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B7621" w14:paraId="552725BD" w14:textId="77777777" w:rsidTr="00345119">
        <w:tc>
          <w:tcPr>
            <w:tcW w:w="9576" w:type="dxa"/>
            <w:noWrap/>
          </w:tcPr>
          <w:p w14:paraId="5EF76D40" w14:textId="77777777" w:rsidR="008423E4" w:rsidRPr="0022177D" w:rsidRDefault="00E12C40" w:rsidP="00315976">
            <w:pPr>
              <w:pStyle w:val="Heading1"/>
            </w:pPr>
            <w:r w:rsidRPr="00631897">
              <w:t>BILL ANALYSIS</w:t>
            </w:r>
          </w:p>
        </w:tc>
      </w:tr>
    </w:tbl>
    <w:p w14:paraId="59DF964E" w14:textId="77777777" w:rsidR="008423E4" w:rsidRPr="00CF7D35" w:rsidRDefault="008423E4" w:rsidP="00315976">
      <w:pPr>
        <w:jc w:val="center"/>
        <w:rPr>
          <w:sz w:val="20"/>
        </w:rPr>
      </w:pPr>
    </w:p>
    <w:p w14:paraId="71961596" w14:textId="77777777" w:rsidR="008423E4" w:rsidRPr="00CF7D35" w:rsidRDefault="008423E4" w:rsidP="00315976">
      <w:pPr>
        <w:rPr>
          <w:sz w:val="20"/>
        </w:rPr>
      </w:pPr>
    </w:p>
    <w:p w14:paraId="25C700DF" w14:textId="77777777" w:rsidR="008423E4" w:rsidRPr="00CF7D35" w:rsidRDefault="008423E4" w:rsidP="00315976">
      <w:pPr>
        <w:tabs>
          <w:tab w:val="right" w:pos="9360"/>
        </w:tabs>
        <w:rPr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B7621" w14:paraId="6BF480A4" w14:textId="77777777" w:rsidTr="00345119">
        <w:tc>
          <w:tcPr>
            <w:tcW w:w="9576" w:type="dxa"/>
          </w:tcPr>
          <w:p w14:paraId="5E793BB5" w14:textId="408AF3C1" w:rsidR="008423E4" w:rsidRPr="00861995" w:rsidRDefault="00E12C40" w:rsidP="00315976">
            <w:pPr>
              <w:jc w:val="right"/>
            </w:pPr>
            <w:r>
              <w:t>H.B. 467</w:t>
            </w:r>
          </w:p>
        </w:tc>
      </w:tr>
      <w:tr w:rsidR="009B7621" w14:paraId="51A5AB32" w14:textId="77777777" w:rsidTr="00345119">
        <w:tc>
          <w:tcPr>
            <w:tcW w:w="9576" w:type="dxa"/>
          </w:tcPr>
          <w:p w14:paraId="1DF81761" w14:textId="0DFADF84" w:rsidR="008423E4" w:rsidRPr="00861995" w:rsidRDefault="00E12C40" w:rsidP="00315976">
            <w:pPr>
              <w:jc w:val="right"/>
            </w:pPr>
            <w:r>
              <w:t xml:space="preserve">By: </w:t>
            </w:r>
            <w:r w:rsidR="00651FD0">
              <w:t>Craddick</w:t>
            </w:r>
          </w:p>
        </w:tc>
      </w:tr>
      <w:tr w:rsidR="009B7621" w14:paraId="75E75220" w14:textId="77777777" w:rsidTr="00345119">
        <w:tc>
          <w:tcPr>
            <w:tcW w:w="9576" w:type="dxa"/>
          </w:tcPr>
          <w:p w14:paraId="5BA57787" w14:textId="2566114C" w:rsidR="008423E4" w:rsidRPr="00861995" w:rsidRDefault="00E12C40" w:rsidP="00315976">
            <w:pPr>
              <w:jc w:val="right"/>
            </w:pPr>
            <w:r>
              <w:t>Criminal Jurisprudence</w:t>
            </w:r>
          </w:p>
        </w:tc>
      </w:tr>
      <w:tr w:rsidR="009B7621" w14:paraId="1E4A880B" w14:textId="77777777" w:rsidTr="00345119">
        <w:tc>
          <w:tcPr>
            <w:tcW w:w="9576" w:type="dxa"/>
          </w:tcPr>
          <w:p w14:paraId="46469EE5" w14:textId="7865F24F" w:rsidR="008423E4" w:rsidRDefault="00E12C40" w:rsidP="00315976">
            <w:pPr>
              <w:jc w:val="right"/>
            </w:pPr>
            <w:r>
              <w:t>Committee Report (Unamended)</w:t>
            </w:r>
          </w:p>
        </w:tc>
      </w:tr>
    </w:tbl>
    <w:p w14:paraId="2C51C119" w14:textId="77777777" w:rsidR="008423E4" w:rsidRPr="00CF7D35" w:rsidRDefault="008423E4" w:rsidP="00315976">
      <w:pPr>
        <w:tabs>
          <w:tab w:val="right" w:pos="9360"/>
        </w:tabs>
        <w:rPr>
          <w:sz w:val="20"/>
        </w:rPr>
      </w:pPr>
    </w:p>
    <w:p w14:paraId="5769B146" w14:textId="77777777" w:rsidR="008423E4" w:rsidRPr="00CF7D35" w:rsidRDefault="008423E4" w:rsidP="00315976">
      <w:pPr>
        <w:rPr>
          <w:sz w:val="20"/>
        </w:rPr>
      </w:pPr>
    </w:p>
    <w:p w14:paraId="0CC2B86E" w14:textId="77777777" w:rsidR="008423E4" w:rsidRPr="00CF7D35" w:rsidRDefault="008423E4" w:rsidP="00315976">
      <w:pPr>
        <w:rPr>
          <w:sz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B7621" w14:paraId="5D8B02B7" w14:textId="77777777" w:rsidTr="00CF7D35">
        <w:tc>
          <w:tcPr>
            <w:tcW w:w="9360" w:type="dxa"/>
          </w:tcPr>
          <w:p w14:paraId="2529F9F4" w14:textId="1A6CB022" w:rsidR="008423E4" w:rsidRDefault="00E12C40" w:rsidP="0031597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6ADDAFF" w14:textId="77777777" w:rsidR="00A8102A" w:rsidRPr="00A8133F" w:rsidRDefault="00A8102A" w:rsidP="00315976">
            <w:pPr>
              <w:rPr>
                <w:b/>
              </w:rPr>
            </w:pPr>
          </w:p>
          <w:p w14:paraId="3E5F9F7E" w14:textId="2DCB3202" w:rsidR="008423E4" w:rsidRDefault="00E12C40" w:rsidP="00315976">
            <w:pPr>
              <w:jc w:val="both"/>
            </w:pPr>
            <w:r>
              <w:t>T</w:t>
            </w:r>
            <w:r w:rsidR="00A8102A" w:rsidRPr="00A8102A">
              <w:t>he statute of limitations</w:t>
            </w:r>
            <w:r w:rsidR="006461A5">
              <w:t xml:space="preserve"> period</w:t>
            </w:r>
            <w:r w:rsidR="00A8102A" w:rsidRPr="00A8102A">
              <w:t xml:space="preserve"> for </w:t>
            </w:r>
            <w:r w:rsidR="00FE4FE2">
              <w:t>certain assault</w:t>
            </w:r>
            <w:r w:rsidR="00F51D93" w:rsidRPr="00A8102A">
              <w:t xml:space="preserve"> </w:t>
            </w:r>
            <w:r w:rsidR="00F51D93">
              <w:t>crimes</w:t>
            </w:r>
            <w:r w:rsidR="00A8102A" w:rsidRPr="00A8102A">
              <w:t xml:space="preserve"> is currently only two </w:t>
            </w:r>
            <w:r>
              <w:t xml:space="preserve">or three </w:t>
            </w:r>
            <w:r w:rsidR="00A8102A" w:rsidRPr="00A8102A">
              <w:t>years</w:t>
            </w:r>
            <w:r>
              <w:t xml:space="preserve">, depending on whether the </w:t>
            </w:r>
            <w:r>
              <w:t>crime is a misdemeanor or felony</w:t>
            </w:r>
            <w:r w:rsidR="008F467A">
              <w:t>. Oftentimes in</w:t>
            </w:r>
            <w:r w:rsidR="00A8102A">
              <w:t xml:space="preserve"> cases where </w:t>
            </w:r>
            <w:r w:rsidR="00F51D93">
              <w:t xml:space="preserve">victims are </w:t>
            </w:r>
            <w:r w:rsidR="008F467A">
              <w:t xml:space="preserve">family members of or are in various types of relationship with the defendant, the victims are unable to expeditiously report the abusive behavior given </w:t>
            </w:r>
            <w:r w:rsidR="00F51D93">
              <w:t>the continuing control their abusers</w:t>
            </w:r>
            <w:r w:rsidR="008F467A">
              <w:t xml:space="preserve"> exert over their lives</w:t>
            </w:r>
            <w:r w:rsidR="00A8102A" w:rsidRPr="00A8102A">
              <w:t xml:space="preserve">. This matter was brought to </w:t>
            </w:r>
            <w:r w:rsidR="00A8102A">
              <w:t>attention</w:t>
            </w:r>
            <w:r w:rsidR="00A8102A" w:rsidRPr="00A8102A">
              <w:t xml:space="preserve"> by </w:t>
            </w:r>
            <w:r w:rsidR="00A8102A">
              <w:t>a</w:t>
            </w:r>
            <w:r w:rsidR="00A8102A" w:rsidRPr="00A8102A">
              <w:t xml:space="preserve"> local </w:t>
            </w:r>
            <w:r w:rsidR="00F51D93">
              <w:t>d</w:t>
            </w:r>
            <w:r w:rsidR="00A8102A" w:rsidRPr="00A8102A">
              <w:t xml:space="preserve">istrict </w:t>
            </w:r>
            <w:r w:rsidR="00F51D93">
              <w:t>a</w:t>
            </w:r>
            <w:r w:rsidR="00A8102A" w:rsidRPr="00A8102A">
              <w:t>ttorney requesting additional time to bring these types of situations to trial.</w:t>
            </w:r>
            <w:r w:rsidR="00A8102A">
              <w:t xml:space="preserve"> </w:t>
            </w:r>
            <w:r w:rsidR="00A8102A" w:rsidRPr="00A8102A">
              <w:t>H</w:t>
            </w:r>
            <w:r w:rsidR="00A8102A">
              <w:t>.</w:t>
            </w:r>
            <w:r w:rsidR="00A8102A" w:rsidRPr="00A8102A">
              <w:t>B</w:t>
            </w:r>
            <w:r w:rsidR="00A8102A">
              <w:t>.</w:t>
            </w:r>
            <w:r w:rsidR="00A8102A" w:rsidRPr="00A8102A">
              <w:t xml:space="preserve"> 467 </w:t>
            </w:r>
            <w:r w:rsidR="00A8102A">
              <w:t>seeks to address this issue by</w:t>
            </w:r>
            <w:r w:rsidR="00A8102A" w:rsidRPr="00A8102A">
              <w:t xml:space="preserve"> extend</w:t>
            </w:r>
            <w:r w:rsidR="00A8102A">
              <w:t>ing</w:t>
            </w:r>
            <w:r w:rsidR="00A8102A" w:rsidRPr="00A8102A">
              <w:t xml:space="preserve"> the statute of limitations </w:t>
            </w:r>
            <w:r>
              <w:t xml:space="preserve">period </w:t>
            </w:r>
            <w:r w:rsidR="00F51D93" w:rsidRPr="00F51D93">
              <w:t xml:space="preserve">from two years to </w:t>
            </w:r>
            <w:r>
              <w:t>three</w:t>
            </w:r>
            <w:r w:rsidR="00F51D93" w:rsidRPr="00F51D93">
              <w:t xml:space="preserve"> years </w:t>
            </w:r>
            <w:r w:rsidR="00A8102A" w:rsidRPr="00A8102A">
              <w:t xml:space="preserve">for </w:t>
            </w:r>
            <w:r>
              <w:t>misdemeanor</w:t>
            </w:r>
            <w:r w:rsidR="00A8102A" w:rsidRPr="00A8102A">
              <w:t xml:space="preserve"> assault</w:t>
            </w:r>
            <w:r>
              <w:t>, and from three years to five years for felony assault,</w:t>
            </w:r>
            <w:r w:rsidR="00A8102A" w:rsidRPr="00A8102A">
              <w:t xml:space="preserve"> committed against family members or against victims who may have various types of relationships with the defenda</w:t>
            </w:r>
            <w:r w:rsidR="00A8102A">
              <w:t>nt</w:t>
            </w:r>
            <w:r w:rsidR="00F51D93">
              <w:t xml:space="preserve">. </w:t>
            </w:r>
            <w:r w:rsidR="00A8102A" w:rsidRPr="00A8102A">
              <w:t xml:space="preserve">This </w:t>
            </w:r>
            <w:r w:rsidR="002E4F99">
              <w:t>mirrors</w:t>
            </w:r>
            <w:r w:rsidR="002E4F99" w:rsidRPr="00A8102A">
              <w:t xml:space="preserve"> </w:t>
            </w:r>
            <w:r w:rsidR="00F51D93">
              <w:t>legislation</w:t>
            </w:r>
            <w:r w:rsidR="00F51D93" w:rsidRPr="00A8102A">
              <w:t xml:space="preserve"> </w:t>
            </w:r>
            <w:r w:rsidR="002E4F99">
              <w:t xml:space="preserve">that was </w:t>
            </w:r>
            <w:r w:rsidR="00A8102A" w:rsidRPr="00A8102A">
              <w:t xml:space="preserve">passed </w:t>
            </w:r>
            <w:r w:rsidR="000D044E">
              <w:t xml:space="preserve">by </w:t>
            </w:r>
            <w:r w:rsidR="00F51D93">
              <w:t>the</w:t>
            </w:r>
            <w:r w:rsidR="00A8102A" w:rsidRPr="00A8102A">
              <w:t xml:space="preserve"> </w:t>
            </w:r>
            <w:r w:rsidR="00F51D93">
              <w:t xml:space="preserve">Texas </w:t>
            </w:r>
            <w:r w:rsidR="00A8102A" w:rsidRPr="00A8102A">
              <w:t xml:space="preserve">House </w:t>
            </w:r>
            <w:r w:rsidR="00F51D93">
              <w:t xml:space="preserve">of Representatives </w:t>
            </w:r>
            <w:r w:rsidR="00A8102A" w:rsidRPr="00A8102A">
              <w:t>as H</w:t>
            </w:r>
            <w:r w:rsidR="00F51D93">
              <w:t>.</w:t>
            </w:r>
            <w:r w:rsidR="00A8102A" w:rsidRPr="00A8102A">
              <w:t>B</w:t>
            </w:r>
            <w:r w:rsidR="00F51D93">
              <w:t>.</w:t>
            </w:r>
            <w:r w:rsidR="00A8102A" w:rsidRPr="00A8102A">
              <w:t xml:space="preserve"> </w:t>
            </w:r>
            <w:r w:rsidR="000D044E">
              <w:t>148</w:t>
            </w:r>
            <w:r w:rsidR="000D044E" w:rsidRPr="00A8102A">
              <w:t xml:space="preserve"> </w:t>
            </w:r>
            <w:r w:rsidR="00A8102A" w:rsidRPr="00A8102A">
              <w:t>during the 87th Legislat</w:t>
            </w:r>
            <w:r w:rsidR="00F51D93">
              <w:t>ive Session,</w:t>
            </w:r>
            <w:r w:rsidR="00A8102A" w:rsidRPr="00A8102A">
              <w:t xml:space="preserve"> </w:t>
            </w:r>
            <w:r w:rsidR="00F51D93">
              <w:t>but</w:t>
            </w:r>
            <w:r w:rsidR="00F51D93" w:rsidRPr="00A8102A">
              <w:t xml:space="preserve"> </w:t>
            </w:r>
            <w:r w:rsidR="00A8102A" w:rsidRPr="00A8102A">
              <w:t xml:space="preserve">failed to receive a final vote in the </w:t>
            </w:r>
            <w:r w:rsidR="000D044E">
              <w:t xml:space="preserve">Texas </w:t>
            </w:r>
            <w:r w:rsidR="00A8102A" w:rsidRPr="00A8102A">
              <w:t>Senate.</w:t>
            </w:r>
          </w:p>
          <w:p w14:paraId="75767C49" w14:textId="77777777" w:rsidR="008423E4" w:rsidRPr="00CF7D35" w:rsidRDefault="008423E4" w:rsidP="00315976">
            <w:pPr>
              <w:jc w:val="both"/>
              <w:rPr>
                <w:b/>
                <w:sz w:val="20"/>
              </w:rPr>
            </w:pPr>
          </w:p>
        </w:tc>
      </w:tr>
      <w:tr w:rsidR="009B7621" w14:paraId="6DF38828" w14:textId="77777777" w:rsidTr="00CF7D35">
        <w:tc>
          <w:tcPr>
            <w:tcW w:w="9360" w:type="dxa"/>
          </w:tcPr>
          <w:p w14:paraId="38F40C9C" w14:textId="77777777" w:rsidR="0017725B" w:rsidRDefault="00E12C40" w:rsidP="003159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5948641" w14:textId="77777777" w:rsidR="0017725B" w:rsidRDefault="0017725B" w:rsidP="00315976">
            <w:pPr>
              <w:rPr>
                <w:b/>
                <w:u w:val="single"/>
              </w:rPr>
            </w:pPr>
          </w:p>
          <w:p w14:paraId="2DEF2D54" w14:textId="77777777" w:rsidR="00B84827" w:rsidRPr="00B84827" w:rsidRDefault="00E12C40" w:rsidP="0031597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</w:t>
            </w:r>
            <w:r>
              <w:t>he eligibility of a person for community supervision, parole, or mandatory supervision.</w:t>
            </w:r>
          </w:p>
          <w:p w14:paraId="4BAAAE74" w14:textId="77777777" w:rsidR="0017725B" w:rsidRPr="0017725B" w:rsidRDefault="0017725B" w:rsidP="00315976">
            <w:pPr>
              <w:rPr>
                <w:b/>
                <w:u w:val="single"/>
              </w:rPr>
            </w:pPr>
          </w:p>
        </w:tc>
      </w:tr>
      <w:tr w:rsidR="009B7621" w14:paraId="5FE0CB16" w14:textId="77777777" w:rsidTr="00CF7D35">
        <w:tc>
          <w:tcPr>
            <w:tcW w:w="9360" w:type="dxa"/>
          </w:tcPr>
          <w:p w14:paraId="32BB5593" w14:textId="77777777" w:rsidR="008423E4" w:rsidRPr="00A8133F" w:rsidRDefault="00E12C40" w:rsidP="0031597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7CEC9BC" w14:textId="77777777" w:rsidR="008423E4" w:rsidRDefault="008423E4" w:rsidP="00315976"/>
          <w:p w14:paraId="331E0944" w14:textId="77777777" w:rsidR="00B84827" w:rsidRDefault="00E12C40" w:rsidP="003159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</w:t>
            </w:r>
            <w:r>
              <w:t>y, or institution.</w:t>
            </w:r>
          </w:p>
          <w:p w14:paraId="2256329F" w14:textId="77777777" w:rsidR="008423E4" w:rsidRPr="00E21FDC" w:rsidRDefault="008423E4" w:rsidP="00315976">
            <w:pPr>
              <w:rPr>
                <w:b/>
              </w:rPr>
            </w:pPr>
          </w:p>
        </w:tc>
      </w:tr>
      <w:tr w:rsidR="009B7621" w14:paraId="19B094E2" w14:textId="77777777" w:rsidTr="00CF7D35">
        <w:tc>
          <w:tcPr>
            <w:tcW w:w="9360" w:type="dxa"/>
          </w:tcPr>
          <w:p w14:paraId="4DDBF637" w14:textId="77777777" w:rsidR="008423E4" w:rsidRPr="00A8133F" w:rsidRDefault="00E12C40" w:rsidP="0031597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A81730D" w14:textId="77777777" w:rsidR="008423E4" w:rsidRDefault="008423E4" w:rsidP="00315976"/>
          <w:p w14:paraId="3A3A1531" w14:textId="38E274E9" w:rsidR="002C754F" w:rsidRDefault="00E12C40" w:rsidP="00315976">
            <w:pPr>
              <w:pStyle w:val="Header"/>
              <w:jc w:val="both"/>
            </w:pPr>
            <w:r>
              <w:t xml:space="preserve">H.B. </w:t>
            </w:r>
            <w:r w:rsidR="00902922">
              <w:t xml:space="preserve">467 </w:t>
            </w:r>
            <w:r w:rsidR="00710441">
              <w:t>amends the Code of Criminal Procedure to extend the</w:t>
            </w:r>
            <w:r w:rsidR="003B5276">
              <w:t xml:space="preserve"> </w:t>
            </w:r>
            <w:r w:rsidR="004363F6">
              <w:t xml:space="preserve">statute of </w:t>
            </w:r>
            <w:r w:rsidR="00C50C9F">
              <w:t>limitation</w:t>
            </w:r>
            <w:r w:rsidR="00B84827">
              <w:t>s</w:t>
            </w:r>
            <w:r>
              <w:t xml:space="preserve"> </w:t>
            </w:r>
            <w:r w:rsidR="00C2392C">
              <w:t xml:space="preserve">period </w:t>
            </w:r>
            <w:r>
              <w:t>for the following felonies</w:t>
            </w:r>
            <w:r w:rsidR="00710441">
              <w:t xml:space="preserve"> from </w:t>
            </w:r>
            <w:r w:rsidR="0077057C">
              <w:t xml:space="preserve">within </w:t>
            </w:r>
            <w:r w:rsidR="00710441">
              <w:t>three years</w:t>
            </w:r>
            <w:r>
              <w:t xml:space="preserve"> </w:t>
            </w:r>
            <w:r w:rsidR="0077057C">
              <w:t xml:space="preserve">of </w:t>
            </w:r>
            <w:r>
              <w:t>the</w:t>
            </w:r>
            <w:r w:rsidR="00255CC3">
              <w:t xml:space="preserve"> date the offense was committed</w:t>
            </w:r>
            <w:r w:rsidR="00710441">
              <w:t xml:space="preserve"> to </w:t>
            </w:r>
            <w:r w:rsidR="0077057C">
              <w:t xml:space="preserve">within </w:t>
            </w:r>
            <w:r w:rsidR="00710441">
              <w:t>five years</w:t>
            </w:r>
            <w:r>
              <w:t xml:space="preserve"> </w:t>
            </w:r>
            <w:r w:rsidR="0077057C">
              <w:t xml:space="preserve">of </w:t>
            </w:r>
            <w:r>
              <w:t>that date:</w:t>
            </w:r>
          </w:p>
          <w:p w14:paraId="5AAA5FD7" w14:textId="74C7A6CA" w:rsidR="002C754F" w:rsidRDefault="00710441" w:rsidP="0031597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continuous violence against the family</w:t>
            </w:r>
            <w:r w:rsidR="00E12C40">
              <w:t>;</w:t>
            </w:r>
            <w:r>
              <w:t xml:space="preserve"> and </w:t>
            </w:r>
          </w:p>
          <w:p w14:paraId="23276FBF" w14:textId="24445296" w:rsidR="00304DD9" w:rsidRDefault="00E12C40" w:rsidP="00315976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assault or aggravated assault </w:t>
            </w:r>
            <w:r w:rsidRPr="005E7913">
              <w:t>committed against a person</w:t>
            </w:r>
            <w:r w:rsidR="002C754F">
              <w:t xml:space="preserve"> with whom the defendant</w:t>
            </w:r>
            <w:r w:rsidRPr="005E7913">
              <w:t xml:space="preserve"> </w:t>
            </w:r>
            <w:r w:rsidR="003B5276">
              <w:t>has a dating, family,</w:t>
            </w:r>
            <w:r w:rsidR="00F960F6">
              <w:t xml:space="preserve"> or</w:t>
            </w:r>
            <w:r w:rsidR="003B5276">
              <w:t xml:space="preserve"> household </w:t>
            </w:r>
            <w:r w:rsidRPr="005E7913">
              <w:t>relationship or association</w:t>
            </w:r>
            <w:r w:rsidR="00380750">
              <w:t xml:space="preserve">. </w:t>
            </w:r>
          </w:p>
          <w:p w14:paraId="3AF6CACE" w14:textId="77777777" w:rsidR="00304DD9" w:rsidRDefault="00304DD9" w:rsidP="00315976">
            <w:pPr>
              <w:pStyle w:val="Header"/>
              <w:jc w:val="both"/>
            </w:pPr>
          </w:p>
          <w:p w14:paraId="28CF0133" w14:textId="773697E6" w:rsidR="008423E4" w:rsidRDefault="00E12C40" w:rsidP="00315976">
            <w:pPr>
              <w:pStyle w:val="Header"/>
              <w:jc w:val="both"/>
            </w:pPr>
            <w:r>
              <w:t xml:space="preserve">H.B. </w:t>
            </w:r>
            <w:r w:rsidR="00902922">
              <w:t xml:space="preserve">467 </w:t>
            </w:r>
            <w:r>
              <w:t>extend</w:t>
            </w:r>
            <w:r w:rsidR="00846F6A">
              <w:t>s</w:t>
            </w:r>
            <w:r w:rsidR="003B4DFA">
              <w:t xml:space="preserve"> the </w:t>
            </w:r>
            <w:r w:rsidR="00252DFC">
              <w:t xml:space="preserve">statute of </w:t>
            </w:r>
            <w:r w:rsidR="003B4DFA">
              <w:t>limitation</w:t>
            </w:r>
            <w:r w:rsidR="0029504C">
              <w:t>s</w:t>
            </w:r>
            <w:r w:rsidR="003B4DFA">
              <w:t xml:space="preserve"> </w:t>
            </w:r>
            <w:r w:rsidR="0029442E">
              <w:t xml:space="preserve">period </w:t>
            </w:r>
            <w:r w:rsidR="001717BE" w:rsidRPr="001717BE">
              <w:t xml:space="preserve">for </w:t>
            </w:r>
            <w:r w:rsidR="004969F5">
              <w:t xml:space="preserve">misdemeanor </w:t>
            </w:r>
            <w:r w:rsidR="001717BE" w:rsidRPr="001717BE">
              <w:t xml:space="preserve">assault </w:t>
            </w:r>
            <w:r w:rsidR="004969F5" w:rsidRPr="003B4DFA">
              <w:t xml:space="preserve">against a person </w:t>
            </w:r>
            <w:r w:rsidR="004969F5">
              <w:t xml:space="preserve">with whom the defendant has a dating, family, or household </w:t>
            </w:r>
            <w:r w:rsidR="004969F5" w:rsidRPr="003B4DFA">
              <w:t>relationship or association</w:t>
            </w:r>
            <w:r w:rsidR="004969F5">
              <w:t xml:space="preserve"> </w:t>
            </w:r>
            <w:r w:rsidR="003B4DFA">
              <w:t xml:space="preserve">from </w:t>
            </w:r>
            <w:r w:rsidR="0077057C">
              <w:t xml:space="preserve">within </w:t>
            </w:r>
            <w:r w:rsidR="003B4DFA">
              <w:t xml:space="preserve">two years </w:t>
            </w:r>
            <w:r w:rsidR="0077057C">
              <w:t>of</w:t>
            </w:r>
            <w:r w:rsidR="0077057C" w:rsidRPr="003B4DFA">
              <w:t xml:space="preserve"> </w:t>
            </w:r>
            <w:r w:rsidR="003B4DFA" w:rsidRPr="003B4DFA">
              <w:t xml:space="preserve">the date </w:t>
            </w:r>
            <w:r w:rsidR="003B4DFA">
              <w:t xml:space="preserve">the offense </w:t>
            </w:r>
            <w:r w:rsidR="004969F5">
              <w:t xml:space="preserve">was committed to </w:t>
            </w:r>
            <w:r w:rsidR="0077057C">
              <w:t xml:space="preserve">within </w:t>
            </w:r>
            <w:r w:rsidR="00C16E67">
              <w:t xml:space="preserve">three </w:t>
            </w:r>
            <w:r w:rsidR="004969F5">
              <w:t xml:space="preserve">years </w:t>
            </w:r>
            <w:r w:rsidR="0077057C">
              <w:t xml:space="preserve">of </w:t>
            </w:r>
            <w:r w:rsidR="004969F5">
              <w:t>that date</w:t>
            </w:r>
            <w:r w:rsidR="001717BE">
              <w:t>.</w:t>
            </w:r>
            <w:r w:rsidR="00167C7B">
              <w:t xml:space="preserve"> </w:t>
            </w:r>
          </w:p>
          <w:p w14:paraId="386AF0FF" w14:textId="5FAE1FF1" w:rsidR="00DB63EA" w:rsidRDefault="00DB63EA" w:rsidP="00315976">
            <w:pPr>
              <w:pStyle w:val="Header"/>
              <w:jc w:val="both"/>
            </w:pPr>
          </w:p>
          <w:p w14:paraId="360C37B1" w14:textId="0358F0F4" w:rsidR="00DB63EA" w:rsidRDefault="00E12C40" w:rsidP="00315976">
            <w:pPr>
              <w:pStyle w:val="Header"/>
              <w:jc w:val="both"/>
            </w:pPr>
            <w:r>
              <w:t>H.B. 467 does not apply to an offe</w:t>
            </w:r>
            <w:r>
              <w:t>nse if the prosecution of that offense becomes barred by limitation before the bill's effective date.</w:t>
            </w:r>
          </w:p>
          <w:p w14:paraId="286DDC7E" w14:textId="77777777" w:rsidR="008423E4" w:rsidRPr="00835628" w:rsidRDefault="008423E4" w:rsidP="00315976">
            <w:pPr>
              <w:rPr>
                <w:b/>
              </w:rPr>
            </w:pPr>
          </w:p>
        </w:tc>
      </w:tr>
      <w:tr w:rsidR="009B7621" w14:paraId="76D716BD" w14:textId="77777777" w:rsidTr="00CF7D35">
        <w:tc>
          <w:tcPr>
            <w:tcW w:w="9360" w:type="dxa"/>
          </w:tcPr>
          <w:p w14:paraId="264C640A" w14:textId="77777777" w:rsidR="008423E4" w:rsidRPr="00A8133F" w:rsidRDefault="00E12C40" w:rsidP="0031597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A6A77A" w14:textId="77777777" w:rsidR="008423E4" w:rsidRDefault="008423E4" w:rsidP="00315976"/>
          <w:p w14:paraId="2373D6FA" w14:textId="046E4400" w:rsidR="008423E4" w:rsidRPr="003624F2" w:rsidRDefault="00E12C40" w:rsidP="003159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67C7B">
              <w:t>September 1, 202</w:t>
            </w:r>
            <w:r w:rsidR="00902922">
              <w:t>3</w:t>
            </w:r>
            <w:r w:rsidRPr="00167C7B">
              <w:t>.</w:t>
            </w:r>
          </w:p>
          <w:p w14:paraId="2E0AFEA0" w14:textId="77777777" w:rsidR="008423E4" w:rsidRPr="00233FDB" w:rsidRDefault="008423E4" w:rsidP="00315976">
            <w:pPr>
              <w:rPr>
                <w:b/>
              </w:rPr>
            </w:pPr>
          </w:p>
        </w:tc>
      </w:tr>
      <w:tr w:rsidR="009B7621" w14:paraId="60A3FD39" w14:textId="77777777" w:rsidTr="00CF7D35">
        <w:tc>
          <w:tcPr>
            <w:tcW w:w="9360" w:type="dxa"/>
          </w:tcPr>
          <w:p w14:paraId="1297B268" w14:textId="01A89510" w:rsidR="00663ED9" w:rsidRPr="00F64543" w:rsidRDefault="00663ED9" w:rsidP="00315976">
            <w:pPr>
              <w:jc w:val="both"/>
              <w:rPr>
                <w:b/>
                <w:u w:val="single"/>
              </w:rPr>
            </w:pPr>
          </w:p>
        </w:tc>
      </w:tr>
    </w:tbl>
    <w:p w14:paraId="34904FF7" w14:textId="77777777" w:rsidR="008423E4" w:rsidRPr="00CF7D35" w:rsidRDefault="008423E4" w:rsidP="00315976">
      <w:pPr>
        <w:jc w:val="both"/>
        <w:rPr>
          <w:rFonts w:ascii="Arial" w:hAnsi="Arial"/>
          <w:sz w:val="2"/>
          <w:szCs w:val="2"/>
        </w:rPr>
      </w:pPr>
    </w:p>
    <w:sectPr w:rsidR="008423E4" w:rsidRPr="00CF7D3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1D5A" w14:textId="77777777" w:rsidR="00000000" w:rsidRDefault="00E12C40">
      <w:r>
        <w:separator/>
      </w:r>
    </w:p>
  </w:endnote>
  <w:endnote w:type="continuationSeparator" w:id="0">
    <w:p w14:paraId="2E126A0D" w14:textId="77777777" w:rsidR="00000000" w:rsidRDefault="00E1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685F" w14:textId="77777777" w:rsidR="00F77234" w:rsidRDefault="00F77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B7621" w14:paraId="0A9F6C65" w14:textId="77777777" w:rsidTr="009C1E9A">
      <w:trPr>
        <w:cantSplit/>
      </w:trPr>
      <w:tc>
        <w:tcPr>
          <w:tcW w:w="0" w:type="pct"/>
        </w:tcPr>
        <w:p w14:paraId="6285F7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6376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BF4EB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3C2A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2752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B7621" w14:paraId="1C9E107D" w14:textId="77777777" w:rsidTr="009C1E9A">
      <w:trPr>
        <w:cantSplit/>
      </w:trPr>
      <w:tc>
        <w:tcPr>
          <w:tcW w:w="0" w:type="pct"/>
        </w:tcPr>
        <w:p w14:paraId="210E18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DBA1C9" w14:textId="136529F2" w:rsidR="00EC379B" w:rsidRPr="009C1E9A" w:rsidRDefault="00E12C4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20261-D</w:t>
          </w:r>
        </w:p>
      </w:tc>
      <w:tc>
        <w:tcPr>
          <w:tcW w:w="2453" w:type="pct"/>
        </w:tcPr>
        <w:p w14:paraId="68DA5FE7" w14:textId="0FB1765D" w:rsidR="00EC379B" w:rsidRDefault="00E12C4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634F5">
            <w:t>23.83.260</w:t>
          </w:r>
          <w:r>
            <w:fldChar w:fldCharType="end"/>
          </w:r>
        </w:p>
      </w:tc>
    </w:tr>
    <w:tr w:rsidR="009B7621" w14:paraId="03BDC75E" w14:textId="77777777" w:rsidTr="009C1E9A">
      <w:trPr>
        <w:cantSplit/>
      </w:trPr>
      <w:tc>
        <w:tcPr>
          <w:tcW w:w="0" w:type="pct"/>
        </w:tcPr>
        <w:p w14:paraId="76EB50A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C819D7D" w14:textId="1CBBCE78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3838C4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A8EDF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B7621" w14:paraId="3454269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2962243" w14:textId="5785084C" w:rsidR="00EC379B" w:rsidRDefault="00E12C4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B0BE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4AD384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B59A7B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D9A1" w14:textId="77777777" w:rsidR="00F77234" w:rsidRDefault="00F77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331C" w14:textId="77777777" w:rsidR="00000000" w:rsidRDefault="00E12C40">
      <w:r>
        <w:separator/>
      </w:r>
    </w:p>
  </w:footnote>
  <w:footnote w:type="continuationSeparator" w:id="0">
    <w:p w14:paraId="05AF4890" w14:textId="77777777" w:rsidR="00000000" w:rsidRDefault="00E1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7AB3" w14:textId="77777777" w:rsidR="00F77234" w:rsidRDefault="00F77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DAC6" w14:textId="77777777" w:rsidR="00F77234" w:rsidRDefault="00F772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FA94" w14:textId="77777777" w:rsidR="00F77234" w:rsidRDefault="00F77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8CA"/>
    <w:multiLevelType w:val="hybridMultilevel"/>
    <w:tmpl w:val="BB78885E"/>
    <w:lvl w:ilvl="0" w:tplc="FF04D8E8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D4D6AC6C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506237BA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59F20E8A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3046C2E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BA7A6104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E9E98FA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575E0712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A6C6A1D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F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62D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44E"/>
    <w:rsid w:val="000D2EBA"/>
    <w:rsid w:val="000D32A1"/>
    <w:rsid w:val="000D3725"/>
    <w:rsid w:val="000D46E5"/>
    <w:rsid w:val="000D6257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639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B42"/>
    <w:rsid w:val="00167C7B"/>
    <w:rsid w:val="001717BE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339"/>
    <w:rsid w:val="001A0739"/>
    <w:rsid w:val="001A0F00"/>
    <w:rsid w:val="001A2BDD"/>
    <w:rsid w:val="001A3DDF"/>
    <w:rsid w:val="001A4310"/>
    <w:rsid w:val="001A6C44"/>
    <w:rsid w:val="001B053A"/>
    <w:rsid w:val="001B0BE1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6CB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DFC"/>
    <w:rsid w:val="00255CC3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E91"/>
    <w:rsid w:val="00281343"/>
    <w:rsid w:val="00281883"/>
    <w:rsid w:val="00285F2E"/>
    <w:rsid w:val="002874E3"/>
    <w:rsid w:val="00287656"/>
    <w:rsid w:val="00291518"/>
    <w:rsid w:val="0029442E"/>
    <w:rsid w:val="0029504C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54F"/>
    <w:rsid w:val="002D05CC"/>
    <w:rsid w:val="002D305A"/>
    <w:rsid w:val="002E21B8"/>
    <w:rsid w:val="002E4F99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4DD9"/>
    <w:rsid w:val="00313DFE"/>
    <w:rsid w:val="003143B2"/>
    <w:rsid w:val="00314821"/>
    <w:rsid w:val="0031483F"/>
    <w:rsid w:val="00315976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2DD8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0DB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750"/>
    <w:rsid w:val="003847E8"/>
    <w:rsid w:val="0038731D"/>
    <w:rsid w:val="00387B60"/>
    <w:rsid w:val="00390098"/>
    <w:rsid w:val="00392DA1"/>
    <w:rsid w:val="00393718"/>
    <w:rsid w:val="003A0296"/>
    <w:rsid w:val="003A10BC"/>
    <w:rsid w:val="003B0DEB"/>
    <w:rsid w:val="003B1501"/>
    <w:rsid w:val="003B185E"/>
    <w:rsid w:val="003B198A"/>
    <w:rsid w:val="003B1CA3"/>
    <w:rsid w:val="003B1ED9"/>
    <w:rsid w:val="003B2891"/>
    <w:rsid w:val="003B28DF"/>
    <w:rsid w:val="003B3DF3"/>
    <w:rsid w:val="003B48E2"/>
    <w:rsid w:val="003B4DFA"/>
    <w:rsid w:val="003B4FA1"/>
    <w:rsid w:val="003B5276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66D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6B79"/>
    <w:rsid w:val="0043190E"/>
    <w:rsid w:val="004324E9"/>
    <w:rsid w:val="00433F7E"/>
    <w:rsid w:val="004350F3"/>
    <w:rsid w:val="004363F6"/>
    <w:rsid w:val="00436980"/>
    <w:rsid w:val="00441016"/>
    <w:rsid w:val="00441F2F"/>
    <w:rsid w:val="0044228B"/>
    <w:rsid w:val="0044615E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7984"/>
    <w:rsid w:val="00474927"/>
    <w:rsid w:val="00475913"/>
    <w:rsid w:val="0047729A"/>
    <w:rsid w:val="00480080"/>
    <w:rsid w:val="00480541"/>
    <w:rsid w:val="004824A7"/>
    <w:rsid w:val="00483AF0"/>
    <w:rsid w:val="00484167"/>
    <w:rsid w:val="00492211"/>
    <w:rsid w:val="00492325"/>
    <w:rsid w:val="00492A6D"/>
    <w:rsid w:val="00494303"/>
    <w:rsid w:val="0049682B"/>
    <w:rsid w:val="004969F5"/>
    <w:rsid w:val="004A03F7"/>
    <w:rsid w:val="004A081C"/>
    <w:rsid w:val="004A123F"/>
    <w:rsid w:val="004A2172"/>
    <w:rsid w:val="004A5021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4BAC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06"/>
    <w:rsid w:val="005E2B83"/>
    <w:rsid w:val="005E4AEB"/>
    <w:rsid w:val="005E738F"/>
    <w:rsid w:val="005E788B"/>
    <w:rsid w:val="005E7913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50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1A5"/>
    <w:rsid w:val="00650692"/>
    <w:rsid w:val="006508D3"/>
    <w:rsid w:val="00650AFA"/>
    <w:rsid w:val="00651FD0"/>
    <w:rsid w:val="00662B77"/>
    <w:rsid w:val="00662D0E"/>
    <w:rsid w:val="00663265"/>
    <w:rsid w:val="0066345F"/>
    <w:rsid w:val="00663ED9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C6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8C0"/>
    <w:rsid w:val="006D1512"/>
    <w:rsid w:val="006D29D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441"/>
    <w:rsid w:val="0071131D"/>
    <w:rsid w:val="00711E3D"/>
    <w:rsid w:val="00711E85"/>
    <w:rsid w:val="00712DDA"/>
    <w:rsid w:val="00713228"/>
    <w:rsid w:val="00717739"/>
    <w:rsid w:val="00717DE4"/>
    <w:rsid w:val="00721724"/>
    <w:rsid w:val="00722EC5"/>
    <w:rsid w:val="00723326"/>
    <w:rsid w:val="00724252"/>
    <w:rsid w:val="0072611C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8D1"/>
    <w:rsid w:val="00755C7B"/>
    <w:rsid w:val="007634F5"/>
    <w:rsid w:val="00764786"/>
    <w:rsid w:val="00766E12"/>
    <w:rsid w:val="0077057C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66E"/>
    <w:rsid w:val="007B4FCA"/>
    <w:rsid w:val="007B7B85"/>
    <w:rsid w:val="007C462E"/>
    <w:rsid w:val="007C496B"/>
    <w:rsid w:val="007C6803"/>
    <w:rsid w:val="007D186B"/>
    <w:rsid w:val="007D2892"/>
    <w:rsid w:val="007D2DCC"/>
    <w:rsid w:val="007D4342"/>
    <w:rsid w:val="007D47E1"/>
    <w:rsid w:val="007D505E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1293"/>
    <w:rsid w:val="008347A9"/>
    <w:rsid w:val="00835628"/>
    <w:rsid w:val="00835E90"/>
    <w:rsid w:val="0084176D"/>
    <w:rsid w:val="008423E4"/>
    <w:rsid w:val="00842900"/>
    <w:rsid w:val="00845F72"/>
    <w:rsid w:val="00846D3B"/>
    <w:rsid w:val="00846F6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77725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A04FA"/>
    <w:rsid w:val="008A1C6B"/>
    <w:rsid w:val="008A3188"/>
    <w:rsid w:val="008A3DBC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D6159"/>
    <w:rsid w:val="008E3338"/>
    <w:rsid w:val="008E47BE"/>
    <w:rsid w:val="008E4A47"/>
    <w:rsid w:val="008F09DF"/>
    <w:rsid w:val="008F3053"/>
    <w:rsid w:val="008F3136"/>
    <w:rsid w:val="008F40DF"/>
    <w:rsid w:val="008F467A"/>
    <w:rsid w:val="008F5E16"/>
    <w:rsid w:val="008F5EFC"/>
    <w:rsid w:val="00901670"/>
    <w:rsid w:val="00902212"/>
    <w:rsid w:val="0090292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5FD"/>
    <w:rsid w:val="00930897"/>
    <w:rsid w:val="00931363"/>
    <w:rsid w:val="009320D2"/>
    <w:rsid w:val="00932C77"/>
    <w:rsid w:val="0093417F"/>
    <w:rsid w:val="00934AC2"/>
    <w:rsid w:val="009375BB"/>
    <w:rsid w:val="009409EE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2D1B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621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3EF3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22B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50E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71FE"/>
    <w:rsid w:val="00A803CF"/>
    <w:rsid w:val="00A8102A"/>
    <w:rsid w:val="00A8133F"/>
    <w:rsid w:val="00A82CB4"/>
    <w:rsid w:val="00A837A8"/>
    <w:rsid w:val="00A83C36"/>
    <w:rsid w:val="00A932BB"/>
    <w:rsid w:val="00A93579"/>
    <w:rsid w:val="00A9373B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619"/>
    <w:rsid w:val="00AF7C74"/>
    <w:rsid w:val="00B000AF"/>
    <w:rsid w:val="00B037A7"/>
    <w:rsid w:val="00B03F71"/>
    <w:rsid w:val="00B04E79"/>
    <w:rsid w:val="00B07488"/>
    <w:rsid w:val="00B075A2"/>
    <w:rsid w:val="00B10DD2"/>
    <w:rsid w:val="00B115DC"/>
    <w:rsid w:val="00B11952"/>
    <w:rsid w:val="00B129F4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3E4"/>
    <w:rsid w:val="00B34F25"/>
    <w:rsid w:val="00B43672"/>
    <w:rsid w:val="00B4454C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87A"/>
    <w:rsid w:val="00B82039"/>
    <w:rsid w:val="00B82454"/>
    <w:rsid w:val="00B84827"/>
    <w:rsid w:val="00B90097"/>
    <w:rsid w:val="00B90999"/>
    <w:rsid w:val="00B91AD7"/>
    <w:rsid w:val="00B92D23"/>
    <w:rsid w:val="00B95BC8"/>
    <w:rsid w:val="00B96E87"/>
    <w:rsid w:val="00BA146A"/>
    <w:rsid w:val="00BA1CA9"/>
    <w:rsid w:val="00BA214E"/>
    <w:rsid w:val="00BA32EE"/>
    <w:rsid w:val="00BB5B36"/>
    <w:rsid w:val="00BC027B"/>
    <w:rsid w:val="00BC30A6"/>
    <w:rsid w:val="00BC3C9C"/>
    <w:rsid w:val="00BC3ED3"/>
    <w:rsid w:val="00BC3EF6"/>
    <w:rsid w:val="00BC4E34"/>
    <w:rsid w:val="00BC51D0"/>
    <w:rsid w:val="00BC58E1"/>
    <w:rsid w:val="00BC59CA"/>
    <w:rsid w:val="00BC6462"/>
    <w:rsid w:val="00BD0A32"/>
    <w:rsid w:val="00BD2897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6E67"/>
    <w:rsid w:val="00C2142B"/>
    <w:rsid w:val="00C22987"/>
    <w:rsid w:val="00C2392C"/>
    <w:rsid w:val="00C23956"/>
    <w:rsid w:val="00C248E6"/>
    <w:rsid w:val="00C25A50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64"/>
    <w:rsid w:val="00C50C9F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BEE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B5D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3E1"/>
    <w:rsid w:val="00CF4827"/>
    <w:rsid w:val="00CF4C69"/>
    <w:rsid w:val="00CF581C"/>
    <w:rsid w:val="00CF71E0"/>
    <w:rsid w:val="00CF7D35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2F1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13B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3EA"/>
    <w:rsid w:val="00DB6CB6"/>
    <w:rsid w:val="00DB758F"/>
    <w:rsid w:val="00DC1F1B"/>
    <w:rsid w:val="00DC3D8F"/>
    <w:rsid w:val="00DC42E8"/>
    <w:rsid w:val="00DC6DBB"/>
    <w:rsid w:val="00DD0022"/>
    <w:rsid w:val="00DD073C"/>
    <w:rsid w:val="00DD0842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C40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362"/>
    <w:rsid w:val="00E55DA0"/>
    <w:rsid w:val="00E56033"/>
    <w:rsid w:val="00E61159"/>
    <w:rsid w:val="00E625DA"/>
    <w:rsid w:val="00E634DC"/>
    <w:rsid w:val="00E667F3"/>
    <w:rsid w:val="00E675F6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87DF9"/>
    <w:rsid w:val="00E90702"/>
    <w:rsid w:val="00E9241E"/>
    <w:rsid w:val="00E93DEF"/>
    <w:rsid w:val="00E947B1"/>
    <w:rsid w:val="00E96852"/>
    <w:rsid w:val="00E97D23"/>
    <w:rsid w:val="00EA16AC"/>
    <w:rsid w:val="00EA385A"/>
    <w:rsid w:val="00EA3931"/>
    <w:rsid w:val="00EA658E"/>
    <w:rsid w:val="00EA7A88"/>
    <w:rsid w:val="00EB27F2"/>
    <w:rsid w:val="00EB318E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896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1D93"/>
    <w:rsid w:val="00F52402"/>
    <w:rsid w:val="00F5605D"/>
    <w:rsid w:val="00F64543"/>
    <w:rsid w:val="00F6514B"/>
    <w:rsid w:val="00F6587F"/>
    <w:rsid w:val="00F67981"/>
    <w:rsid w:val="00F706CA"/>
    <w:rsid w:val="00F70F8D"/>
    <w:rsid w:val="00F71C5A"/>
    <w:rsid w:val="00F733A4"/>
    <w:rsid w:val="00F77234"/>
    <w:rsid w:val="00F7758F"/>
    <w:rsid w:val="00F82811"/>
    <w:rsid w:val="00F84153"/>
    <w:rsid w:val="00F85661"/>
    <w:rsid w:val="00F960F6"/>
    <w:rsid w:val="00F96602"/>
    <w:rsid w:val="00F9735A"/>
    <w:rsid w:val="00FA32FC"/>
    <w:rsid w:val="00FA59FD"/>
    <w:rsid w:val="00FA5D8C"/>
    <w:rsid w:val="00FA6403"/>
    <w:rsid w:val="00FB16CD"/>
    <w:rsid w:val="00FB711B"/>
    <w:rsid w:val="00FB73AE"/>
    <w:rsid w:val="00FC5388"/>
    <w:rsid w:val="00FC726C"/>
    <w:rsid w:val="00FD1B4B"/>
    <w:rsid w:val="00FD1B94"/>
    <w:rsid w:val="00FE19C5"/>
    <w:rsid w:val="00FE4286"/>
    <w:rsid w:val="00FE48C3"/>
    <w:rsid w:val="00FE4FE2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FB8A80-4151-4088-8779-F9AC952D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04D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4D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4D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4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4DD9"/>
    <w:rPr>
      <w:b/>
      <w:bCs/>
    </w:rPr>
  </w:style>
  <w:style w:type="paragraph" w:styleId="Revision">
    <w:name w:val="Revision"/>
    <w:hidden/>
    <w:uiPriority w:val="99"/>
    <w:semiHidden/>
    <w:rsid w:val="00255CC3"/>
    <w:rPr>
      <w:sz w:val="24"/>
      <w:szCs w:val="24"/>
    </w:rPr>
  </w:style>
  <w:style w:type="character" w:styleId="Hyperlink">
    <w:name w:val="Hyperlink"/>
    <w:basedOn w:val="DefaultParagraphFont"/>
    <w:unhideWhenUsed/>
    <w:rsid w:val="00C2392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9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23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2101</Characters>
  <Application>Microsoft Office Word</Application>
  <DocSecurity>4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HB00467 (Committee Report (Unamended))</vt:lpstr>
    </vt:vector>
  </TitlesOfParts>
  <Company>State of Texas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20261</dc:subject>
  <dc:creator>State of Texas</dc:creator>
  <dc:description>HB 467 by Craddick-(H)Criminal Jurisprudence</dc:description>
  <cp:lastModifiedBy>Damian Duarte</cp:lastModifiedBy>
  <cp:revision>2</cp:revision>
  <cp:lastPrinted>2003-11-26T17:21:00Z</cp:lastPrinted>
  <dcterms:created xsi:type="dcterms:W3CDTF">2023-03-31T15:49:00Z</dcterms:created>
  <dcterms:modified xsi:type="dcterms:W3CDTF">2023-03-31T15:49:00Z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23.83.260</vt:lpwstr>
  </property>
</Properties>
</file>