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E89" w:rsidRDefault="001C7E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167B858B0543CE818BC3346CA3EA92"/>
          </w:placeholder>
        </w:sdtPr>
        <w:sdtContent>
          <w:r w:rsidRPr="005C2A78">
            <w:rPr>
              <w:rFonts w:cs="Times New Roman"/>
              <w:b/>
              <w:szCs w:val="24"/>
              <w:u w:val="single"/>
            </w:rPr>
            <w:t>BILL ANALYSIS</w:t>
          </w:r>
        </w:sdtContent>
      </w:sdt>
    </w:p>
    <w:p w:rsidR="001C7E89" w:rsidRPr="00585C31" w:rsidRDefault="001C7E89" w:rsidP="000F1DF9">
      <w:pPr>
        <w:spacing w:after="0" w:line="240" w:lineRule="auto"/>
        <w:rPr>
          <w:rFonts w:cs="Times New Roman"/>
          <w:szCs w:val="24"/>
        </w:rPr>
      </w:pPr>
    </w:p>
    <w:p w:rsidR="001C7E89" w:rsidRPr="00585C31" w:rsidRDefault="001C7E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7E89" w:rsidTr="009D6C8E">
        <w:tc>
          <w:tcPr>
            <w:tcW w:w="2718" w:type="dxa"/>
          </w:tcPr>
          <w:p w:rsidR="001C7E89" w:rsidRPr="005C2A78" w:rsidRDefault="001C7E89" w:rsidP="006D756B">
            <w:pPr>
              <w:rPr>
                <w:rFonts w:cs="Times New Roman"/>
                <w:szCs w:val="24"/>
              </w:rPr>
            </w:pPr>
            <w:sdt>
              <w:sdtPr>
                <w:rPr>
                  <w:rFonts w:cs="Times New Roman"/>
                  <w:szCs w:val="24"/>
                </w:rPr>
                <w:alias w:val="Agency Title"/>
                <w:tag w:val="AgencyTitleContentControl"/>
                <w:id w:val="1920747753"/>
                <w:lock w:val="sdtContentLocked"/>
                <w:placeholder>
                  <w:docPart w:val="A91AB1E0E7314E49BDF788B9AE92A47D"/>
                </w:placeholder>
              </w:sdtPr>
              <w:sdtEndPr>
                <w:rPr>
                  <w:rFonts w:cstheme="minorBidi"/>
                  <w:szCs w:val="22"/>
                </w:rPr>
              </w:sdtEndPr>
              <w:sdtContent>
                <w:r>
                  <w:rPr>
                    <w:rFonts w:cs="Times New Roman"/>
                    <w:szCs w:val="24"/>
                  </w:rPr>
                  <w:t>Senate Research Center</w:t>
                </w:r>
              </w:sdtContent>
            </w:sdt>
          </w:p>
        </w:tc>
        <w:tc>
          <w:tcPr>
            <w:tcW w:w="6858" w:type="dxa"/>
          </w:tcPr>
          <w:p w:rsidR="001C7E89" w:rsidRPr="00FF6471" w:rsidRDefault="001C7E89" w:rsidP="000F1DF9">
            <w:pPr>
              <w:jc w:val="right"/>
              <w:rPr>
                <w:rFonts w:cs="Times New Roman"/>
                <w:szCs w:val="24"/>
              </w:rPr>
            </w:pPr>
            <w:sdt>
              <w:sdtPr>
                <w:rPr>
                  <w:rFonts w:cs="Times New Roman"/>
                  <w:szCs w:val="24"/>
                </w:rPr>
                <w:alias w:val="Bill Number"/>
                <w:tag w:val="BillNumberOne"/>
                <w:id w:val="-410784069"/>
                <w:lock w:val="sdtContentLocked"/>
                <w:placeholder>
                  <w:docPart w:val="D39B8B1621204A5DB141B3AFF8C222A1"/>
                </w:placeholder>
              </w:sdtPr>
              <w:sdtContent>
                <w:r>
                  <w:rPr>
                    <w:rFonts w:cs="Times New Roman"/>
                    <w:szCs w:val="24"/>
                  </w:rPr>
                  <w:t>H.B. 474</w:t>
                </w:r>
              </w:sdtContent>
            </w:sdt>
          </w:p>
        </w:tc>
      </w:tr>
      <w:tr w:rsidR="001C7E89" w:rsidTr="009D6C8E">
        <w:sdt>
          <w:sdtPr>
            <w:rPr>
              <w:rFonts w:cs="Times New Roman"/>
              <w:szCs w:val="24"/>
            </w:rPr>
            <w:alias w:val="TLCNumber"/>
            <w:tag w:val="TLCNumber"/>
            <w:id w:val="-542600604"/>
            <w:lock w:val="sdtLocked"/>
            <w:placeholder>
              <w:docPart w:val="19861DF2AFA740E0B9D931E1D5BC0604"/>
            </w:placeholder>
          </w:sdtPr>
          <w:sdtContent>
            <w:tc>
              <w:tcPr>
                <w:tcW w:w="2718" w:type="dxa"/>
              </w:tcPr>
              <w:p w:rsidR="001C7E89" w:rsidRPr="000F1DF9" w:rsidRDefault="001C7E89" w:rsidP="00C65088">
                <w:pPr>
                  <w:rPr>
                    <w:rFonts w:cs="Times New Roman"/>
                    <w:szCs w:val="24"/>
                  </w:rPr>
                </w:pPr>
                <w:r>
                  <w:t>88R2243 MM-F</w:t>
                </w:r>
              </w:p>
            </w:tc>
          </w:sdtContent>
        </w:sdt>
        <w:tc>
          <w:tcPr>
            <w:tcW w:w="6858" w:type="dxa"/>
          </w:tcPr>
          <w:p w:rsidR="001C7E89" w:rsidRPr="005C2A78" w:rsidRDefault="001C7E89" w:rsidP="00073EDD">
            <w:pPr>
              <w:jc w:val="right"/>
              <w:rPr>
                <w:rFonts w:cs="Times New Roman"/>
                <w:szCs w:val="24"/>
              </w:rPr>
            </w:pPr>
            <w:sdt>
              <w:sdtPr>
                <w:rPr>
                  <w:rFonts w:cs="Times New Roman"/>
                  <w:szCs w:val="24"/>
                </w:rPr>
                <w:alias w:val="Author Label"/>
                <w:tag w:val="By"/>
                <w:id w:val="72399597"/>
                <w:lock w:val="sdtLocked"/>
                <w:placeholder>
                  <w:docPart w:val="FE52744D9C5A452FA8EA183ADB3DCB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C86440332941639193983E32874060"/>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50934694877A4FB2838C5F7E67AC434E"/>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B59B565CA47443AB9AF7FF9F78404BB3"/>
                </w:placeholder>
                <w:showingPlcHdr/>
              </w:sdtPr>
              <w:sdtContent/>
            </w:sdt>
          </w:p>
        </w:tc>
      </w:tr>
      <w:tr w:rsidR="001C7E89" w:rsidTr="009D6C8E">
        <w:tc>
          <w:tcPr>
            <w:tcW w:w="2718" w:type="dxa"/>
          </w:tcPr>
          <w:p w:rsidR="001C7E89" w:rsidRPr="00BC7495" w:rsidRDefault="001C7E89" w:rsidP="000F1DF9">
            <w:pPr>
              <w:rPr>
                <w:rFonts w:cs="Times New Roman"/>
                <w:szCs w:val="24"/>
              </w:rPr>
            </w:pPr>
          </w:p>
        </w:tc>
        <w:sdt>
          <w:sdtPr>
            <w:rPr>
              <w:rFonts w:cs="Times New Roman"/>
              <w:szCs w:val="24"/>
            </w:rPr>
            <w:alias w:val="Committee"/>
            <w:tag w:val="Committee"/>
            <w:id w:val="1914272295"/>
            <w:lock w:val="sdtContentLocked"/>
            <w:placeholder>
              <w:docPart w:val="856236C9707547E09347398486BCECA8"/>
            </w:placeholder>
          </w:sdtPr>
          <w:sdtContent>
            <w:tc>
              <w:tcPr>
                <w:tcW w:w="6858" w:type="dxa"/>
              </w:tcPr>
              <w:p w:rsidR="001C7E89" w:rsidRPr="00FF6471" w:rsidRDefault="001C7E89" w:rsidP="000F1DF9">
                <w:pPr>
                  <w:jc w:val="right"/>
                  <w:rPr>
                    <w:rFonts w:cs="Times New Roman"/>
                    <w:szCs w:val="24"/>
                  </w:rPr>
                </w:pPr>
                <w:r>
                  <w:rPr>
                    <w:rFonts w:cs="Times New Roman"/>
                    <w:szCs w:val="24"/>
                  </w:rPr>
                  <w:t>Health &amp; Human Services</w:t>
                </w:r>
              </w:p>
            </w:tc>
          </w:sdtContent>
        </w:sdt>
      </w:tr>
      <w:tr w:rsidR="001C7E89" w:rsidTr="009D6C8E">
        <w:tc>
          <w:tcPr>
            <w:tcW w:w="2718" w:type="dxa"/>
          </w:tcPr>
          <w:p w:rsidR="001C7E89" w:rsidRPr="00BC7495" w:rsidRDefault="001C7E89" w:rsidP="000F1DF9">
            <w:pPr>
              <w:rPr>
                <w:rFonts w:cs="Times New Roman"/>
                <w:szCs w:val="24"/>
              </w:rPr>
            </w:pPr>
          </w:p>
        </w:tc>
        <w:sdt>
          <w:sdtPr>
            <w:rPr>
              <w:rFonts w:cs="Times New Roman"/>
              <w:szCs w:val="24"/>
            </w:rPr>
            <w:alias w:val="Date"/>
            <w:tag w:val="DateContentControl"/>
            <w:id w:val="1178081906"/>
            <w:lock w:val="sdtLocked"/>
            <w:placeholder>
              <w:docPart w:val="878270E9F72942468905F96C92F1F279"/>
            </w:placeholder>
            <w:date w:fullDate="2023-05-01T00:00:00Z">
              <w:dateFormat w:val="M/d/yyyy"/>
              <w:lid w:val="en-US"/>
              <w:storeMappedDataAs w:val="dateTime"/>
              <w:calendar w:val="gregorian"/>
            </w:date>
          </w:sdtPr>
          <w:sdtContent>
            <w:tc>
              <w:tcPr>
                <w:tcW w:w="6858" w:type="dxa"/>
              </w:tcPr>
              <w:p w:rsidR="001C7E89" w:rsidRPr="00FF6471" w:rsidRDefault="001C7E89" w:rsidP="000F1DF9">
                <w:pPr>
                  <w:jc w:val="right"/>
                  <w:rPr>
                    <w:rFonts w:cs="Times New Roman"/>
                    <w:szCs w:val="24"/>
                  </w:rPr>
                </w:pPr>
                <w:r>
                  <w:rPr>
                    <w:rFonts w:cs="Times New Roman"/>
                    <w:szCs w:val="24"/>
                  </w:rPr>
                  <w:t>5/1/2023</w:t>
                </w:r>
              </w:p>
            </w:tc>
          </w:sdtContent>
        </w:sdt>
      </w:tr>
      <w:tr w:rsidR="001C7E89" w:rsidTr="009D6C8E">
        <w:tc>
          <w:tcPr>
            <w:tcW w:w="2718" w:type="dxa"/>
          </w:tcPr>
          <w:p w:rsidR="001C7E89" w:rsidRPr="00BC7495" w:rsidRDefault="001C7E89" w:rsidP="000F1DF9">
            <w:pPr>
              <w:rPr>
                <w:rFonts w:cs="Times New Roman"/>
                <w:szCs w:val="24"/>
              </w:rPr>
            </w:pPr>
          </w:p>
        </w:tc>
        <w:sdt>
          <w:sdtPr>
            <w:rPr>
              <w:rFonts w:cs="Times New Roman"/>
              <w:szCs w:val="24"/>
            </w:rPr>
            <w:alias w:val="BA Version"/>
            <w:tag w:val="BAVersion"/>
            <w:id w:val="-1685590809"/>
            <w:lock w:val="sdtContentLocked"/>
            <w:placeholder>
              <w:docPart w:val="321E77C67C494428B6E3A1A301133733"/>
            </w:placeholder>
          </w:sdtPr>
          <w:sdtContent>
            <w:tc>
              <w:tcPr>
                <w:tcW w:w="6858" w:type="dxa"/>
              </w:tcPr>
              <w:p w:rsidR="001C7E89" w:rsidRPr="00FF6471" w:rsidRDefault="001C7E89" w:rsidP="000F1DF9">
                <w:pPr>
                  <w:jc w:val="right"/>
                  <w:rPr>
                    <w:rFonts w:cs="Times New Roman"/>
                    <w:szCs w:val="24"/>
                  </w:rPr>
                </w:pPr>
                <w:r>
                  <w:rPr>
                    <w:rFonts w:cs="Times New Roman"/>
                    <w:szCs w:val="24"/>
                  </w:rPr>
                  <w:t>Engrossed</w:t>
                </w:r>
              </w:p>
            </w:tc>
          </w:sdtContent>
        </w:sdt>
      </w:tr>
    </w:tbl>
    <w:p w:rsidR="001C7E89" w:rsidRPr="00FF6471" w:rsidRDefault="001C7E89" w:rsidP="000F1DF9">
      <w:pPr>
        <w:spacing w:after="0" w:line="240" w:lineRule="auto"/>
        <w:rPr>
          <w:rFonts w:cs="Times New Roman"/>
          <w:szCs w:val="24"/>
        </w:rPr>
      </w:pPr>
    </w:p>
    <w:p w:rsidR="001C7E89" w:rsidRPr="00FF6471" w:rsidRDefault="001C7E89" w:rsidP="000F1DF9">
      <w:pPr>
        <w:spacing w:after="0" w:line="240" w:lineRule="auto"/>
        <w:rPr>
          <w:rFonts w:cs="Times New Roman"/>
          <w:szCs w:val="24"/>
        </w:rPr>
      </w:pPr>
    </w:p>
    <w:p w:rsidR="001C7E89" w:rsidRPr="00FF6471" w:rsidRDefault="001C7E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37A3A6264C4D2BB484FF075E2A581F"/>
        </w:placeholder>
      </w:sdtPr>
      <w:sdtContent>
        <w:p w:rsidR="001C7E89" w:rsidRDefault="001C7E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79BD67DB7C422D830AF096959F02E3"/>
        </w:placeholder>
      </w:sdtPr>
      <w:sdtContent>
        <w:p w:rsidR="001C7E89" w:rsidRDefault="001C7E89" w:rsidP="0037639C">
          <w:pPr>
            <w:pStyle w:val="NormalWeb"/>
            <w:spacing w:before="0" w:beforeAutospacing="0" w:after="0" w:afterAutospacing="0"/>
            <w:jc w:val="both"/>
            <w:divId w:val="110831935"/>
            <w:rPr>
              <w:rFonts w:eastAsia="Times New Roman"/>
              <w:bCs/>
            </w:rPr>
          </w:pPr>
        </w:p>
        <w:p w:rsidR="001C7E89" w:rsidRDefault="001C7E89" w:rsidP="0037639C">
          <w:pPr>
            <w:pStyle w:val="NormalWeb"/>
            <w:spacing w:before="0" w:beforeAutospacing="0" w:after="0" w:afterAutospacing="0"/>
            <w:jc w:val="both"/>
            <w:divId w:val="110831935"/>
            <w:rPr>
              <w:color w:val="000000"/>
            </w:rPr>
          </w:pPr>
          <w:r w:rsidRPr="0037639C">
            <w:rPr>
              <w:color w:val="000000"/>
            </w:rPr>
            <w:t>Court</w:t>
          </w:r>
          <w:r>
            <w:rPr>
              <w:color w:val="000000"/>
            </w:rPr>
            <w:t>-</w:t>
          </w:r>
          <w:r w:rsidRPr="0037639C">
            <w:rPr>
              <w:color w:val="000000"/>
            </w:rPr>
            <w:t xml:space="preserve">appointed volunteer advocate programs (CASA) are an important part of the Texas child welfare system. However, an evaluation of CASA published in 2019, </w:t>
          </w:r>
          <w:r>
            <w:rPr>
              <w:color w:val="000000"/>
            </w:rPr>
            <w:t>"T</w:t>
          </w:r>
          <w:r w:rsidRPr="0037639C">
            <w:rPr>
              <w:color w:val="000000"/>
            </w:rPr>
            <w:t>he Effect of CASA on Child Welfare Permanency Outcomes," showed negative outcomes for children working with these special advocates.</w:t>
          </w:r>
        </w:p>
        <w:p w:rsidR="001C7E89" w:rsidRPr="0037639C" w:rsidRDefault="001C7E89" w:rsidP="0037639C">
          <w:pPr>
            <w:pStyle w:val="NormalWeb"/>
            <w:spacing w:before="0" w:beforeAutospacing="0" w:after="0" w:afterAutospacing="0"/>
            <w:jc w:val="both"/>
            <w:divId w:val="110831935"/>
            <w:rPr>
              <w:color w:val="000000"/>
            </w:rPr>
          </w:pPr>
        </w:p>
        <w:p w:rsidR="001C7E89" w:rsidRPr="0037639C" w:rsidRDefault="001C7E89" w:rsidP="0037639C">
          <w:pPr>
            <w:pStyle w:val="NormalWeb"/>
            <w:spacing w:before="0" w:beforeAutospacing="0" w:after="0" w:afterAutospacing="0"/>
            <w:jc w:val="both"/>
            <w:divId w:val="110831935"/>
            <w:rPr>
              <w:color w:val="000000"/>
            </w:rPr>
          </w:pPr>
          <w:r w:rsidRPr="0037639C">
            <w:rPr>
              <w:color w:val="000000"/>
            </w:rPr>
            <w:t>H</w:t>
          </w:r>
          <w:r>
            <w:rPr>
              <w:color w:val="000000"/>
            </w:rPr>
            <w:t>.</w:t>
          </w:r>
          <w:r w:rsidRPr="0037639C">
            <w:rPr>
              <w:color w:val="000000"/>
            </w:rPr>
            <w:t>B</w:t>
          </w:r>
          <w:r>
            <w:rPr>
              <w:color w:val="000000"/>
            </w:rPr>
            <w:t>.</w:t>
          </w:r>
          <w:r w:rsidRPr="0037639C">
            <w:rPr>
              <w:color w:val="000000"/>
            </w:rPr>
            <w:t xml:space="preserve"> 474 seeks to improve and strengthen these localized programs by requiring accountability and transparency so that the programs can be the best possible quality for the families they serve. What's more, H</w:t>
          </w:r>
          <w:r>
            <w:rPr>
              <w:color w:val="000000"/>
            </w:rPr>
            <w:t>.</w:t>
          </w:r>
          <w:r w:rsidRPr="0037639C">
            <w:rPr>
              <w:color w:val="000000"/>
            </w:rPr>
            <w:t>B</w:t>
          </w:r>
          <w:r>
            <w:rPr>
              <w:color w:val="000000"/>
            </w:rPr>
            <w:t>.</w:t>
          </w:r>
          <w:r w:rsidRPr="0037639C">
            <w:rPr>
              <w:color w:val="000000"/>
            </w:rPr>
            <w:t xml:space="preserve"> 474 adds defined terms to differentiate between active and inactive trained volunteers and requires each program to provide a grievance process for the individuals being served, which will allow for more standardization across programs.</w:t>
          </w:r>
        </w:p>
        <w:p w:rsidR="001C7E89" w:rsidRPr="00D70925" w:rsidRDefault="001C7E89" w:rsidP="0037639C">
          <w:pPr>
            <w:spacing w:after="0" w:line="240" w:lineRule="auto"/>
            <w:jc w:val="both"/>
            <w:rPr>
              <w:rFonts w:eastAsia="Times New Roman" w:cs="Times New Roman"/>
              <w:bCs/>
              <w:szCs w:val="24"/>
            </w:rPr>
          </w:pPr>
        </w:p>
      </w:sdtContent>
    </w:sdt>
    <w:p w:rsidR="001C7E89" w:rsidRDefault="001C7E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474 </w:t>
      </w:r>
      <w:bookmarkStart w:id="1" w:name="AmendsCurrentLaw"/>
      <w:bookmarkEnd w:id="1"/>
      <w:r>
        <w:rPr>
          <w:rFonts w:cs="Times New Roman"/>
          <w:szCs w:val="24"/>
        </w:rPr>
        <w:t>amends current law relating to certain requirements regarding court-appointed volunteer advocate programs.</w:t>
      </w:r>
    </w:p>
    <w:p w:rsidR="001C7E89" w:rsidRPr="009D6C8E" w:rsidRDefault="001C7E89" w:rsidP="000F1DF9">
      <w:pPr>
        <w:spacing w:after="0" w:line="240" w:lineRule="auto"/>
        <w:jc w:val="both"/>
        <w:rPr>
          <w:rFonts w:eastAsia="Times New Roman" w:cs="Times New Roman"/>
          <w:szCs w:val="24"/>
        </w:rPr>
      </w:pPr>
    </w:p>
    <w:p w:rsidR="001C7E89" w:rsidRPr="005C2A78" w:rsidRDefault="001C7E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840232D34E42E8B8DB682C708DE193"/>
          </w:placeholder>
        </w:sdtPr>
        <w:sdtContent>
          <w:r>
            <w:rPr>
              <w:rFonts w:eastAsia="Times New Roman" w:cs="Times New Roman"/>
              <w:b/>
              <w:szCs w:val="24"/>
              <w:u w:val="single"/>
            </w:rPr>
            <w:t>RULEMAKING AUTHORITY</w:t>
          </w:r>
        </w:sdtContent>
      </w:sdt>
    </w:p>
    <w:p w:rsidR="001C7E89" w:rsidRPr="006529C4" w:rsidRDefault="001C7E89" w:rsidP="00774EC7">
      <w:pPr>
        <w:spacing w:after="0" w:line="240" w:lineRule="auto"/>
        <w:jc w:val="both"/>
        <w:rPr>
          <w:rFonts w:cs="Times New Roman"/>
          <w:szCs w:val="24"/>
        </w:rPr>
      </w:pPr>
    </w:p>
    <w:p w:rsidR="001C7E89" w:rsidRPr="006529C4" w:rsidRDefault="001C7E89" w:rsidP="00D26B5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7E89" w:rsidRPr="006529C4" w:rsidRDefault="001C7E89" w:rsidP="00D26B55">
      <w:pPr>
        <w:spacing w:after="0" w:line="240" w:lineRule="auto"/>
        <w:jc w:val="both"/>
        <w:rPr>
          <w:rFonts w:cs="Times New Roman"/>
          <w:szCs w:val="24"/>
        </w:rPr>
      </w:pPr>
    </w:p>
    <w:p w:rsidR="001C7E89" w:rsidRPr="005C2A78" w:rsidRDefault="001C7E89" w:rsidP="00D26B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5E88818DD54A4189C8F467C20AC625"/>
          </w:placeholder>
        </w:sdtPr>
        <w:sdtContent>
          <w:r>
            <w:rPr>
              <w:rFonts w:eastAsia="Times New Roman" w:cs="Times New Roman"/>
              <w:b/>
              <w:szCs w:val="24"/>
              <w:u w:val="single"/>
            </w:rPr>
            <w:t>SECTION BY SECTION ANALYSIS</w:t>
          </w:r>
        </w:sdtContent>
      </w:sdt>
    </w:p>
    <w:p w:rsidR="001C7E89" w:rsidRPr="005C2A78" w:rsidRDefault="001C7E89" w:rsidP="00D26B55">
      <w:pPr>
        <w:spacing w:after="0" w:line="240" w:lineRule="auto"/>
        <w:jc w:val="both"/>
        <w:rPr>
          <w:rFonts w:eastAsia="Times New Roman" w:cs="Times New Roman"/>
          <w:szCs w:val="24"/>
        </w:rPr>
      </w:pPr>
    </w:p>
    <w:p w:rsidR="001C7E89" w:rsidRPr="005C2A78" w:rsidRDefault="001C7E89" w:rsidP="00D26B5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264.601, Family Code, by adding Subdivisions (1-a) and (1-b) to define "active volunteer advocate" and "inactive volunteer advocate."</w:t>
      </w:r>
    </w:p>
    <w:p w:rsidR="001C7E89" w:rsidRPr="005C2A78" w:rsidRDefault="001C7E89" w:rsidP="00D26B55">
      <w:pPr>
        <w:spacing w:after="0" w:line="240" w:lineRule="auto"/>
        <w:jc w:val="both"/>
        <w:rPr>
          <w:rFonts w:eastAsia="Times New Roman" w:cs="Times New Roman"/>
          <w:szCs w:val="24"/>
        </w:rPr>
      </w:pPr>
    </w:p>
    <w:p w:rsidR="001C7E89" w:rsidRDefault="001C7E89" w:rsidP="00D26B55">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264.603(a), Family Code, to require that the administrative contract between the Health and Human Services Commission and a statewide nonprofit organization that has expertise in the dynamics of child abuse and neglect include measurable goals and objectives relating to the number of active volunteer advocates in the program and inactive volunteer advocates in the program.</w:t>
      </w:r>
    </w:p>
    <w:p w:rsidR="001C7E89" w:rsidRPr="009D6C8E" w:rsidRDefault="001C7E89" w:rsidP="00D26B55">
      <w:pPr>
        <w:spacing w:after="0" w:line="240" w:lineRule="auto"/>
        <w:jc w:val="both"/>
      </w:pPr>
    </w:p>
    <w:p w:rsidR="001C7E89" w:rsidRDefault="001C7E89" w:rsidP="00D26B55">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264.604(a), Family Code, to provide that a person is eligible for a contract under Section 264.602 (Contracts with Advocate Programs) only if the person is a public or private nonprofit entity that operates a volunteer advocate program that meets certain criteria, including having adopted a grievance procedure to address complaints regarding negligence or misconduct related to a volunteer advocate's duties under Section 107.002 (Powers and Duties of Guardian ad Litem for Child) and maintaining accurate records regarding active volunteer advocates and inactive volunteer advocates under the program.</w:t>
      </w:r>
    </w:p>
    <w:p w:rsidR="001C7E89" w:rsidRDefault="001C7E89" w:rsidP="00D26B55">
      <w:pPr>
        <w:spacing w:after="0" w:line="240" w:lineRule="auto"/>
        <w:jc w:val="both"/>
      </w:pPr>
    </w:p>
    <w:p w:rsidR="001C7E89" w:rsidRPr="00C8671F" w:rsidRDefault="001C7E89" w:rsidP="00D26B55">
      <w:pPr>
        <w:spacing w:after="0" w:line="240" w:lineRule="auto"/>
        <w:jc w:val="both"/>
        <w:rPr>
          <w:rFonts w:eastAsia="Times New Roman" w:cs="Times New Roman"/>
          <w:szCs w:val="24"/>
        </w:rPr>
      </w:pPr>
      <w:r>
        <w:t xml:space="preserve">SECTION 4. Effective date: September 1, 2023. </w:t>
      </w:r>
    </w:p>
    <w:sectPr w:rsidR="001C7E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A01" w:rsidRDefault="009A7A01" w:rsidP="000F1DF9">
      <w:pPr>
        <w:spacing w:after="0" w:line="240" w:lineRule="auto"/>
      </w:pPr>
      <w:r>
        <w:separator/>
      </w:r>
    </w:p>
  </w:endnote>
  <w:endnote w:type="continuationSeparator" w:id="0">
    <w:p w:rsidR="009A7A01" w:rsidRDefault="009A7A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7A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7E8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7E89">
                <w:rPr>
                  <w:sz w:val="20"/>
                  <w:szCs w:val="20"/>
                </w:rPr>
                <w:t>H.B. 474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7E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7A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A01" w:rsidRDefault="009A7A01" w:rsidP="000F1DF9">
      <w:pPr>
        <w:spacing w:after="0" w:line="240" w:lineRule="auto"/>
      </w:pPr>
      <w:r>
        <w:separator/>
      </w:r>
    </w:p>
  </w:footnote>
  <w:footnote w:type="continuationSeparator" w:id="0">
    <w:p w:rsidR="009A7A01" w:rsidRDefault="009A7A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7E8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7A0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F233"/>
  <w15:docId w15:val="{15D7D6D9-852F-44B1-AED9-1D96CF12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7E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167B858B0543CE818BC3346CA3EA92"/>
        <w:category>
          <w:name w:val="General"/>
          <w:gallery w:val="placeholder"/>
        </w:category>
        <w:types>
          <w:type w:val="bbPlcHdr"/>
        </w:types>
        <w:behaviors>
          <w:behavior w:val="content"/>
        </w:behaviors>
        <w:guid w:val="{50504440-A7C3-4D3D-8921-7CCA097DACC6}"/>
      </w:docPartPr>
      <w:docPartBody>
        <w:p w:rsidR="00000000" w:rsidRDefault="00225251"/>
      </w:docPartBody>
    </w:docPart>
    <w:docPart>
      <w:docPartPr>
        <w:name w:val="A91AB1E0E7314E49BDF788B9AE92A47D"/>
        <w:category>
          <w:name w:val="General"/>
          <w:gallery w:val="placeholder"/>
        </w:category>
        <w:types>
          <w:type w:val="bbPlcHdr"/>
        </w:types>
        <w:behaviors>
          <w:behavior w:val="content"/>
        </w:behaviors>
        <w:guid w:val="{A0CB444B-193C-43E1-8C42-DC5355D3D776}"/>
      </w:docPartPr>
      <w:docPartBody>
        <w:p w:rsidR="00000000" w:rsidRDefault="00225251"/>
      </w:docPartBody>
    </w:docPart>
    <w:docPart>
      <w:docPartPr>
        <w:name w:val="D39B8B1621204A5DB141B3AFF8C222A1"/>
        <w:category>
          <w:name w:val="General"/>
          <w:gallery w:val="placeholder"/>
        </w:category>
        <w:types>
          <w:type w:val="bbPlcHdr"/>
        </w:types>
        <w:behaviors>
          <w:behavior w:val="content"/>
        </w:behaviors>
        <w:guid w:val="{E35434EA-B8A8-4208-8012-ED7A866225BF}"/>
      </w:docPartPr>
      <w:docPartBody>
        <w:p w:rsidR="00000000" w:rsidRDefault="00225251"/>
      </w:docPartBody>
    </w:docPart>
    <w:docPart>
      <w:docPartPr>
        <w:name w:val="19861DF2AFA740E0B9D931E1D5BC0604"/>
        <w:category>
          <w:name w:val="General"/>
          <w:gallery w:val="placeholder"/>
        </w:category>
        <w:types>
          <w:type w:val="bbPlcHdr"/>
        </w:types>
        <w:behaviors>
          <w:behavior w:val="content"/>
        </w:behaviors>
        <w:guid w:val="{886B5ACF-A31E-4243-BABB-FB37931A6035}"/>
      </w:docPartPr>
      <w:docPartBody>
        <w:p w:rsidR="00000000" w:rsidRDefault="00225251"/>
      </w:docPartBody>
    </w:docPart>
    <w:docPart>
      <w:docPartPr>
        <w:name w:val="FE52744D9C5A452FA8EA183ADB3DCB1B"/>
        <w:category>
          <w:name w:val="General"/>
          <w:gallery w:val="placeholder"/>
        </w:category>
        <w:types>
          <w:type w:val="bbPlcHdr"/>
        </w:types>
        <w:behaviors>
          <w:behavior w:val="content"/>
        </w:behaviors>
        <w:guid w:val="{B30FE07D-5CA2-4CDF-9D6C-7ABAD0B01E24}"/>
      </w:docPartPr>
      <w:docPartBody>
        <w:p w:rsidR="00000000" w:rsidRDefault="00225251"/>
      </w:docPartBody>
    </w:docPart>
    <w:docPart>
      <w:docPartPr>
        <w:name w:val="62C86440332941639193983E32874060"/>
        <w:category>
          <w:name w:val="General"/>
          <w:gallery w:val="placeholder"/>
        </w:category>
        <w:types>
          <w:type w:val="bbPlcHdr"/>
        </w:types>
        <w:behaviors>
          <w:behavior w:val="content"/>
        </w:behaviors>
        <w:guid w:val="{296BA30E-277E-400E-888F-00B911D09E0B}"/>
      </w:docPartPr>
      <w:docPartBody>
        <w:p w:rsidR="00000000" w:rsidRDefault="00225251"/>
      </w:docPartBody>
    </w:docPart>
    <w:docPart>
      <w:docPartPr>
        <w:name w:val="50934694877A4FB2838C5F7E67AC434E"/>
        <w:category>
          <w:name w:val="General"/>
          <w:gallery w:val="placeholder"/>
        </w:category>
        <w:types>
          <w:type w:val="bbPlcHdr"/>
        </w:types>
        <w:behaviors>
          <w:behavior w:val="content"/>
        </w:behaviors>
        <w:guid w:val="{A6A8CA7A-9421-4E2E-9511-410FA795A12B}"/>
      </w:docPartPr>
      <w:docPartBody>
        <w:p w:rsidR="00000000" w:rsidRDefault="00225251"/>
      </w:docPartBody>
    </w:docPart>
    <w:docPart>
      <w:docPartPr>
        <w:name w:val="B59B565CA47443AB9AF7FF9F78404BB3"/>
        <w:category>
          <w:name w:val="General"/>
          <w:gallery w:val="placeholder"/>
        </w:category>
        <w:types>
          <w:type w:val="bbPlcHdr"/>
        </w:types>
        <w:behaviors>
          <w:behavior w:val="content"/>
        </w:behaviors>
        <w:guid w:val="{0B7D57CE-FD78-4454-8549-B6D55D6BD9B2}"/>
      </w:docPartPr>
      <w:docPartBody>
        <w:p w:rsidR="00000000" w:rsidRDefault="00225251"/>
      </w:docPartBody>
    </w:docPart>
    <w:docPart>
      <w:docPartPr>
        <w:name w:val="856236C9707547E09347398486BCECA8"/>
        <w:category>
          <w:name w:val="General"/>
          <w:gallery w:val="placeholder"/>
        </w:category>
        <w:types>
          <w:type w:val="bbPlcHdr"/>
        </w:types>
        <w:behaviors>
          <w:behavior w:val="content"/>
        </w:behaviors>
        <w:guid w:val="{2FE38A00-ABE5-4711-80C0-56E608A547B7}"/>
      </w:docPartPr>
      <w:docPartBody>
        <w:p w:rsidR="00000000" w:rsidRDefault="00225251"/>
      </w:docPartBody>
    </w:docPart>
    <w:docPart>
      <w:docPartPr>
        <w:name w:val="878270E9F72942468905F96C92F1F279"/>
        <w:category>
          <w:name w:val="General"/>
          <w:gallery w:val="placeholder"/>
        </w:category>
        <w:types>
          <w:type w:val="bbPlcHdr"/>
        </w:types>
        <w:behaviors>
          <w:behavior w:val="content"/>
        </w:behaviors>
        <w:guid w:val="{DA765FC6-8914-4630-A536-2E2595A4AAEB}"/>
      </w:docPartPr>
      <w:docPartBody>
        <w:p w:rsidR="00000000" w:rsidRDefault="00422FB4" w:rsidP="00422FB4">
          <w:pPr>
            <w:pStyle w:val="878270E9F72942468905F96C92F1F279"/>
          </w:pPr>
          <w:r w:rsidRPr="00A30DD1">
            <w:rPr>
              <w:rStyle w:val="PlaceholderText"/>
            </w:rPr>
            <w:t>Click here to enter a date.</w:t>
          </w:r>
        </w:p>
      </w:docPartBody>
    </w:docPart>
    <w:docPart>
      <w:docPartPr>
        <w:name w:val="321E77C67C494428B6E3A1A301133733"/>
        <w:category>
          <w:name w:val="General"/>
          <w:gallery w:val="placeholder"/>
        </w:category>
        <w:types>
          <w:type w:val="bbPlcHdr"/>
        </w:types>
        <w:behaviors>
          <w:behavior w:val="content"/>
        </w:behaviors>
        <w:guid w:val="{068FEC8B-9C9E-4808-8CE9-A53BAF2639B4}"/>
      </w:docPartPr>
      <w:docPartBody>
        <w:p w:rsidR="00000000" w:rsidRDefault="00225251"/>
      </w:docPartBody>
    </w:docPart>
    <w:docPart>
      <w:docPartPr>
        <w:name w:val="F637A3A6264C4D2BB484FF075E2A581F"/>
        <w:category>
          <w:name w:val="General"/>
          <w:gallery w:val="placeholder"/>
        </w:category>
        <w:types>
          <w:type w:val="bbPlcHdr"/>
        </w:types>
        <w:behaviors>
          <w:behavior w:val="content"/>
        </w:behaviors>
        <w:guid w:val="{E5CCD87E-727D-4F3B-81EB-8B8B61138245}"/>
      </w:docPartPr>
      <w:docPartBody>
        <w:p w:rsidR="00000000" w:rsidRDefault="00225251"/>
      </w:docPartBody>
    </w:docPart>
    <w:docPart>
      <w:docPartPr>
        <w:name w:val="8679BD67DB7C422D830AF096959F02E3"/>
        <w:category>
          <w:name w:val="General"/>
          <w:gallery w:val="placeholder"/>
        </w:category>
        <w:types>
          <w:type w:val="bbPlcHdr"/>
        </w:types>
        <w:behaviors>
          <w:behavior w:val="content"/>
        </w:behaviors>
        <w:guid w:val="{E896636C-CA66-4A27-A5E2-1C3D3CBC002B}"/>
      </w:docPartPr>
      <w:docPartBody>
        <w:p w:rsidR="00000000" w:rsidRDefault="00422FB4" w:rsidP="00422FB4">
          <w:pPr>
            <w:pStyle w:val="8679BD67DB7C422D830AF096959F02E3"/>
          </w:pPr>
          <w:r>
            <w:rPr>
              <w:rFonts w:eastAsia="Times New Roman" w:cs="Times New Roman"/>
              <w:bCs/>
              <w:szCs w:val="24"/>
            </w:rPr>
            <w:t xml:space="preserve"> </w:t>
          </w:r>
        </w:p>
      </w:docPartBody>
    </w:docPart>
    <w:docPart>
      <w:docPartPr>
        <w:name w:val="BF840232D34E42E8B8DB682C708DE193"/>
        <w:category>
          <w:name w:val="General"/>
          <w:gallery w:val="placeholder"/>
        </w:category>
        <w:types>
          <w:type w:val="bbPlcHdr"/>
        </w:types>
        <w:behaviors>
          <w:behavior w:val="content"/>
        </w:behaviors>
        <w:guid w:val="{930A5E0A-226D-42A2-8B01-F642D0B5B8EB}"/>
      </w:docPartPr>
      <w:docPartBody>
        <w:p w:rsidR="00000000" w:rsidRDefault="00225251"/>
      </w:docPartBody>
    </w:docPart>
    <w:docPart>
      <w:docPartPr>
        <w:name w:val="FE5E88818DD54A4189C8F467C20AC625"/>
        <w:category>
          <w:name w:val="General"/>
          <w:gallery w:val="placeholder"/>
        </w:category>
        <w:types>
          <w:type w:val="bbPlcHdr"/>
        </w:types>
        <w:behaviors>
          <w:behavior w:val="content"/>
        </w:behaviors>
        <w:guid w:val="{89ACB72A-6223-4729-BF07-921FAEBA04E0}"/>
      </w:docPartPr>
      <w:docPartBody>
        <w:p w:rsidR="00000000" w:rsidRDefault="002252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5251"/>
    <w:rsid w:val="00280096"/>
    <w:rsid w:val="00290C4E"/>
    <w:rsid w:val="002A4665"/>
    <w:rsid w:val="002A5E86"/>
    <w:rsid w:val="002F07B9"/>
    <w:rsid w:val="0032359E"/>
    <w:rsid w:val="00330290"/>
    <w:rsid w:val="00422FB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FB4"/>
    <w:rPr>
      <w:color w:val="808080"/>
    </w:rPr>
  </w:style>
  <w:style w:type="paragraph" w:customStyle="1" w:styleId="878270E9F72942468905F96C92F1F279">
    <w:name w:val="878270E9F72942468905F96C92F1F279"/>
    <w:rsid w:val="00422FB4"/>
    <w:pPr>
      <w:spacing w:after="160" w:line="259" w:lineRule="auto"/>
    </w:pPr>
  </w:style>
  <w:style w:type="paragraph" w:customStyle="1" w:styleId="8679BD67DB7C422D830AF096959F02E3">
    <w:name w:val="8679BD67DB7C422D830AF096959F02E3"/>
    <w:rsid w:val="00422F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370</Words>
  <Characters>2109</Characters>
  <Application>Microsoft Office Word</Application>
  <DocSecurity>0</DocSecurity>
  <Lines>17</Lines>
  <Paragraphs>4</Paragraphs>
  <ScaleCrop>false</ScaleCrop>
  <Company>Texas Legislative Council</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2023-05-01T17:47:00Z</dcterms:modified>
</cp:coreProperties>
</file>

<file path=docProps/custom.xml><?xml version="1.0" encoding="utf-8"?>
<op:Properties xmlns:vt="http://schemas.openxmlformats.org/officeDocument/2006/docPropsVTypes" xmlns:op="http://schemas.openxmlformats.org/officeDocument/2006/custom-properties"/>
</file>