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102AE" w14:paraId="650BDB1C" w14:textId="77777777" w:rsidTr="00345119">
        <w:tc>
          <w:tcPr>
            <w:tcW w:w="9576" w:type="dxa"/>
            <w:noWrap/>
          </w:tcPr>
          <w:p w14:paraId="1A5FB768" w14:textId="77777777" w:rsidR="008423E4" w:rsidRPr="0022177D" w:rsidRDefault="00A8572A" w:rsidP="000C2B66">
            <w:pPr>
              <w:pStyle w:val="Heading1"/>
            </w:pPr>
            <w:r w:rsidRPr="00631897">
              <w:t>BILL ANALYSIS</w:t>
            </w:r>
          </w:p>
        </w:tc>
      </w:tr>
    </w:tbl>
    <w:p w14:paraId="12E1A235" w14:textId="77777777" w:rsidR="008423E4" w:rsidRPr="0022177D" w:rsidRDefault="008423E4" w:rsidP="000C2B66">
      <w:pPr>
        <w:jc w:val="center"/>
      </w:pPr>
    </w:p>
    <w:p w14:paraId="75188758" w14:textId="77777777" w:rsidR="008423E4" w:rsidRPr="00B31F0E" w:rsidRDefault="008423E4" w:rsidP="000C2B66"/>
    <w:p w14:paraId="490D2EBC" w14:textId="77777777" w:rsidR="008423E4" w:rsidRPr="00742794" w:rsidRDefault="008423E4" w:rsidP="000C2B6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02AE" w14:paraId="7615B470" w14:textId="77777777" w:rsidTr="00345119">
        <w:tc>
          <w:tcPr>
            <w:tcW w:w="9576" w:type="dxa"/>
          </w:tcPr>
          <w:p w14:paraId="19C6AE34" w14:textId="64DA8DEA" w:rsidR="008423E4" w:rsidRPr="00861995" w:rsidRDefault="00A8572A" w:rsidP="000C2B66">
            <w:pPr>
              <w:jc w:val="right"/>
            </w:pPr>
            <w:r>
              <w:t>H.B. 513</w:t>
            </w:r>
          </w:p>
        </w:tc>
      </w:tr>
      <w:tr w:rsidR="005102AE" w14:paraId="6970FAA4" w14:textId="77777777" w:rsidTr="00345119">
        <w:tc>
          <w:tcPr>
            <w:tcW w:w="9576" w:type="dxa"/>
          </w:tcPr>
          <w:p w14:paraId="39B82BB1" w14:textId="2F833502" w:rsidR="008423E4" w:rsidRPr="00861995" w:rsidRDefault="00A8572A" w:rsidP="000C2B66">
            <w:pPr>
              <w:jc w:val="right"/>
            </w:pPr>
            <w:r>
              <w:t xml:space="preserve">By: </w:t>
            </w:r>
            <w:r w:rsidR="00BF569D">
              <w:t>Metcalf</w:t>
            </w:r>
          </w:p>
        </w:tc>
      </w:tr>
      <w:tr w:rsidR="005102AE" w14:paraId="4345A2B3" w14:textId="77777777" w:rsidTr="00345119">
        <w:tc>
          <w:tcPr>
            <w:tcW w:w="9576" w:type="dxa"/>
          </w:tcPr>
          <w:p w14:paraId="2E4C6183" w14:textId="57954FE3" w:rsidR="008423E4" w:rsidRPr="00861995" w:rsidRDefault="00A8572A" w:rsidP="000C2B66">
            <w:pPr>
              <w:jc w:val="right"/>
            </w:pPr>
            <w:r>
              <w:t>Criminal Jurisprudence</w:t>
            </w:r>
          </w:p>
        </w:tc>
      </w:tr>
      <w:tr w:rsidR="005102AE" w14:paraId="75099CF2" w14:textId="77777777" w:rsidTr="00345119">
        <w:tc>
          <w:tcPr>
            <w:tcW w:w="9576" w:type="dxa"/>
          </w:tcPr>
          <w:p w14:paraId="617F8B23" w14:textId="1626A038" w:rsidR="008423E4" w:rsidRDefault="00A8572A" w:rsidP="000C2B66">
            <w:pPr>
              <w:jc w:val="right"/>
            </w:pPr>
            <w:r>
              <w:t>Committee Report (Unamended)</w:t>
            </w:r>
          </w:p>
        </w:tc>
      </w:tr>
    </w:tbl>
    <w:p w14:paraId="0CD6EAF3" w14:textId="77777777" w:rsidR="008423E4" w:rsidRDefault="008423E4" w:rsidP="000C2B66">
      <w:pPr>
        <w:tabs>
          <w:tab w:val="right" w:pos="9360"/>
        </w:tabs>
      </w:pPr>
    </w:p>
    <w:p w14:paraId="2C0029A5" w14:textId="77777777" w:rsidR="008423E4" w:rsidRDefault="008423E4" w:rsidP="000C2B66"/>
    <w:p w14:paraId="1D4A6FB7" w14:textId="77777777" w:rsidR="008423E4" w:rsidRDefault="008423E4" w:rsidP="000C2B6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102AE" w14:paraId="539B06A1" w14:textId="77777777" w:rsidTr="00345119">
        <w:tc>
          <w:tcPr>
            <w:tcW w:w="9576" w:type="dxa"/>
          </w:tcPr>
          <w:p w14:paraId="4BAC91FA" w14:textId="77777777" w:rsidR="008423E4" w:rsidRPr="00A8133F" w:rsidRDefault="00A8572A" w:rsidP="000C2B6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68FD23" w14:textId="77777777" w:rsidR="008423E4" w:rsidRDefault="008423E4" w:rsidP="000C2B66"/>
          <w:p w14:paraId="74C3EEF8" w14:textId="507DEAD7" w:rsidR="008423E4" w:rsidRDefault="00A8572A" w:rsidP="000C2B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2736C">
              <w:t>Overdoses and deaths caused by fentanyl have skyrocketed in Texas. Currently</w:t>
            </w:r>
            <w:r>
              <w:t>,</w:t>
            </w:r>
            <w:r w:rsidRPr="0022736C">
              <w:t xml:space="preserve"> there is no standalone offense for someone who distributes </w:t>
            </w:r>
            <w:r>
              <w:t xml:space="preserve">a </w:t>
            </w:r>
            <w:r w:rsidRPr="0022736C">
              <w:t>drug that cause</w:t>
            </w:r>
            <w:r>
              <w:t xml:space="preserve">s a person to </w:t>
            </w:r>
            <w:r w:rsidRPr="00F81375">
              <w:t>die or suffer serious bodily</w:t>
            </w:r>
            <w:r>
              <w:t xml:space="preserve"> injury</w:t>
            </w:r>
            <w:r w:rsidRPr="0022736C">
              <w:t>.</w:t>
            </w:r>
            <w:r>
              <w:t xml:space="preserve"> </w:t>
            </w:r>
            <w:r w:rsidRPr="0022736C">
              <w:t xml:space="preserve">Under current law, those who manufacture or deliver </w:t>
            </w:r>
            <w:r w:rsidR="006F7C17">
              <w:t xml:space="preserve">such a </w:t>
            </w:r>
            <w:r w:rsidRPr="0022736C">
              <w:t xml:space="preserve">substance </w:t>
            </w:r>
            <w:r w:rsidR="002B6AAD">
              <w:t>are</w:t>
            </w:r>
            <w:r w:rsidR="000B6F52">
              <w:t xml:space="preserve"> held accountable on </w:t>
            </w:r>
            <w:r w:rsidRPr="0022736C">
              <w:t xml:space="preserve">the </w:t>
            </w:r>
            <w:r w:rsidR="000B6F52">
              <w:t xml:space="preserve">basis of the </w:t>
            </w:r>
            <w:r w:rsidRPr="0022736C">
              <w:t>weight of the subs</w:t>
            </w:r>
            <w:r w:rsidRPr="0022736C">
              <w:t>tance.</w:t>
            </w:r>
            <w:r>
              <w:t xml:space="preserve"> </w:t>
            </w:r>
            <w:r w:rsidRPr="0022736C">
              <w:t>This can be problematic</w:t>
            </w:r>
            <w:r w:rsidR="002B6AAD">
              <w:t xml:space="preserve"> as</w:t>
            </w:r>
            <w:r w:rsidR="005C10F7">
              <w:t xml:space="preserve"> only</w:t>
            </w:r>
            <w:r w:rsidRPr="0022736C">
              <w:t xml:space="preserve"> </w:t>
            </w:r>
            <w:r w:rsidR="002B6AAD">
              <w:t>trace</w:t>
            </w:r>
            <w:r w:rsidR="002B6AAD" w:rsidRPr="0022736C">
              <w:t xml:space="preserve"> </w:t>
            </w:r>
            <w:r w:rsidRPr="0022736C">
              <w:t>amount</w:t>
            </w:r>
            <w:r w:rsidR="002B6AAD">
              <w:t>s</w:t>
            </w:r>
            <w:r w:rsidRPr="0022736C">
              <w:t xml:space="preserve"> </w:t>
            </w:r>
            <w:r w:rsidR="00634B3E">
              <w:t>of the substance</w:t>
            </w:r>
            <w:r w:rsidR="005C10F7">
              <w:t xml:space="preserve"> typically remain</w:t>
            </w:r>
            <w:r w:rsidR="002B6AAD">
              <w:t>, which ties</w:t>
            </w:r>
            <w:r w:rsidRPr="0022736C">
              <w:t xml:space="preserve"> the hands of officials investigating and prosecuting these</w:t>
            </w:r>
            <w:r w:rsidR="00634B3E">
              <w:t xml:space="preserve"> substance-related</w:t>
            </w:r>
            <w:r w:rsidRPr="0022736C">
              <w:t xml:space="preserve"> crimes.</w:t>
            </w:r>
            <w:r>
              <w:t xml:space="preserve"> </w:t>
            </w:r>
            <w:r w:rsidRPr="0022736C">
              <w:t>H</w:t>
            </w:r>
            <w:r w:rsidR="002B6AAD">
              <w:t>.</w:t>
            </w:r>
            <w:r w:rsidRPr="0022736C">
              <w:t>B</w:t>
            </w:r>
            <w:r w:rsidR="002B6AAD">
              <w:t>.</w:t>
            </w:r>
            <w:r w:rsidRPr="0022736C">
              <w:t xml:space="preserve"> 513 </w:t>
            </w:r>
            <w:r w:rsidR="00F76297">
              <w:t>seeks to</w:t>
            </w:r>
            <w:r w:rsidR="00F76297" w:rsidRPr="0022736C">
              <w:t xml:space="preserve"> </w:t>
            </w:r>
            <w:r w:rsidR="00634B3E">
              <w:t xml:space="preserve">address </w:t>
            </w:r>
            <w:r w:rsidR="006F7C17">
              <w:t>this</w:t>
            </w:r>
            <w:r w:rsidR="00634B3E">
              <w:t xml:space="preserve"> issue by </w:t>
            </w:r>
            <w:r w:rsidRPr="0022736C">
              <w:t>creat</w:t>
            </w:r>
            <w:r w:rsidR="00634B3E">
              <w:t>ing</w:t>
            </w:r>
            <w:r w:rsidRPr="0022736C">
              <w:t xml:space="preserve"> a standalone offense for the manufacture or delivery of a controlled substance </w:t>
            </w:r>
            <w:r w:rsidR="00634B3E">
              <w:t>that causes</w:t>
            </w:r>
            <w:r w:rsidR="00634B3E" w:rsidRPr="0022736C">
              <w:t xml:space="preserve"> </w:t>
            </w:r>
            <w:r w:rsidRPr="0022736C">
              <w:t>death or serious bodily injury</w:t>
            </w:r>
            <w:r w:rsidR="00634B3E">
              <w:t>,</w:t>
            </w:r>
            <w:r w:rsidRPr="0022736C">
              <w:t xml:space="preserve"> </w:t>
            </w:r>
            <w:r w:rsidR="005C10F7">
              <w:t>which will enable</w:t>
            </w:r>
            <w:r w:rsidRPr="0022736C">
              <w:t xml:space="preserve"> law enforcement and district attorneys to hold offenders accountable</w:t>
            </w:r>
            <w:r w:rsidR="00634B3E">
              <w:t>.</w:t>
            </w:r>
          </w:p>
          <w:p w14:paraId="1BB39655" w14:textId="77777777" w:rsidR="008423E4" w:rsidRPr="00E26B13" w:rsidRDefault="008423E4" w:rsidP="000C2B66">
            <w:pPr>
              <w:rPr>
                <w:b/>
              </w:rPr>
            </w:pPr>
          </w:p>
        </w:tc>
      </w:tr>
      <w:tr w:rsidR="005102AE" w14:paraId="37628AD4" w14:textId="77777777" w:rsidTr="00345119">
        <w:tc>
          <w:tcPr>
            <w:tcW w:w="9576" w:type="dxa"/>
          </w:tcPr>
          <w:p w14:paraId="7D5A40D3" w14:textId="77777777" w:rsidR="0017725B" w:rsidRDefault="00A8572A" w:rsidP="000C2B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A75E5E7" w14:textId="77777777" w:rsidR="0017725B" w:rsidRDefault="0017725B" w:rsidP="000C2B66">
            <w:pPr>
              <w:rPr>
                <w:b/>
                <w:u w:val="single"/>
              </w:rPr>
            </w:pPr>
          </w:p>
          <w:p w14:paraId="0570FBFD" w14:textId="5A7FCC03" w:rsidR="001F7646" w:rsidRPr="001F7646" w:rsidRDefault="00A8572A" w:rsidP="000C2B66">
            <w:pPr>
              <w:jc w:val="both"/>
            </w:pPr>
            <w:r>
              <w:t>It is the committ</w:t>
            </w:r>
            <w:r>
              <w:t>ee's opinion that this bill expressly does one or more of the following: creates a criminal offense, increases the punishment for an existing criminal offense or category of offenses, or changes the eligibility of a person for community supervision, parole</w:t>
            </w:r>
            <w:r>
              <w:t>, or mandatory supervision.</w:t>
            </w:r>
          </w:p>
          <w:p w14:paraId="1C2AF76B" w14:textId="77777777" w:rsidR="0017725B" w:rsidRPr="0017725B" w:rsidRDefault="0017725B" w:rsidP="000C2B66">
            <w:pPr>
              <w:rPr>
                <w:b/>
                <w:u w:val="single"/>
              </w:rPr>
            </w:pPr>
          </w:p>
        </w:tc>
      </w:tr>
      <w:tr w:rsidR="005102AE" w14:paraId="3283C213" w14:textId="77777777" w:rsidTr="00345119">
        <w:tc>
          <w:tcPr>
            <w:tcW w:w="9576" w:type="dxa"/>
          </w:tcPr>
          <w:p w14:paraId="5A74C161" w14:textId="77777777" w:rsidR="008423E4" w:rsidRPr="00A8133F" w:rsidRDefault="00A8572A" w:rsidP="000C2B6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C2B8253" w14:textId="77777777" w:rsidR="008423E4" w:rsidRDefault="008423E4" w:rsidP="000C2B66"/>
          <w:p w14:paraId="4AB7CEDA" w14:textId="08876E85" w:rsidR="001F7646" w:rsidRDefault="00A8572A" w:rsidP="000C2B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0B7494D" w14:textId="77777777" w:rsidR="008423E4" w:rsidRPr="00E21FDC" w:rsidRDefault="008423E4" w:rsidP="000C2B66">
            <w:pPr>
              <w:rPr>
                <w:b/>
              </w:rPr>
            </w:pPr>
          </w:p>
        </w:tc>
      </w:tr>
      <w:tr w:rsidR="005102AE" w14:paraId="5750FECF" w14:textId="77777777" w:rsidTr="00345119">
        <w:tc>
          <w:tcPr>
            <w:tcW w:w="9576" w:type="dxa"/>
          </w:tcPr>
          <w:p w14:paraId="03B9281A" w14:textId="77777777" w:rsidR="008423E4" w:rsidRPr="00A8133F" w:rsidRDefault="00A8572A" w:rsidP="000C2B6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440EB6" w14:textId="77777777" w:rsidR="008423E4" w:rsidRDefault="008423E4" w:rsidP="000C2B66"/>
          <w:p w14:paraId="001923AA" w14:textId="7796F175" w:rsidR="00AD51B2" w:rsidRPr="009D212A" w:rsidRDefault="00A8572A" w:rsidP="000C2B66">
            <w:pPr>
              <w:jc w:val="both"/>
              <w:rPr>
                <w:bCs/>
              </w:rPr>
            </w:pPr>
            <w:r w:rsidRPr="0034103D">
              <w:t xml:space="preserve">H.B. 513 </w:t>
            </w:r>
            <w:r w:rsidR="00E47E4E" w:rsidRPr="0034103D">
              <w:t xml:space="preserve">amends the Health and Safety Code to </w:t>
            </w:r>
            <w:r w:rsidR="00FB4D2E" w:rsidRPr="0034103D">
              <w:t xml:space="preserve">create an offense for a person who knowingly </w:t>
            </w:r>
            <w:r w:rsidR="004C5D77" w:rsidRPr="0034103D">
              <w:t>manufacture</w:t>
            </w:r>
            <w:r w:rsidR="00F63BF4" w:rsidRPr="0034103D">
              <w:t>s</w:t>
            </w:r>
            <w:r w:rsidR="004C5D77" w:rsidRPr="0034103D">
              <w:t xml:space="preserve"> or deliver</w:t>
            </w:r>
            <w:r w:rsidR="00F63BF4" w:rsidRPr="0034103D">
              <w:t>s</w:t>
            </w:r>
            <w:r w:rsidR="004C5D77" w:rsidRPr="0034103D">
              <w:t xml:space="preserve"> </w:t>
            </w:r>
            <w:r w:rsidR="00FB4D2E" w:rsidRPr="0034103D">
              <w:t>a</w:t>
            </w:r>
            <w:r w:rsidR="00F63BF4" w:rsidRPr="0034103D">
              <w:t xml:space="preserve"> </w:t>
            </w:r>
            <w:r w:rsidR="004C5D77" w:rsidRPr="0034103D">
              <w:t>controlled substance</w:t>
            </w:r>
            <w:r w:rsidR="00FB4D2E" w:rsidRPr="0034103D">
              <w:t xml:space="preserve"> in violation of the Texas Controlled Substances Act and a person </w:t>
            </w:r>
            <w:r w:rsidR="00F81375" w:rsidRPr="0034103D">
              <w:t>die</w:t>
            </w:r>
            <w:r w:rsidR="00FB4D2E" w:rsidRPr="0034103D">
              <w:t>s</w:t>
            </w:r>
            <w:r w:rsidR="00F81375" w:rsidRPr="0034103D">
              <w:t xml:space="preserve"> or suffer</w:t>
            </w:r>
            <w:r w:rsidR="00FB4D2E" w:rsidRPr="0034103D">
              <w:t>s</w:t>
            </w:r>
            <w:r w:rsidR="00F81375" w:rsidRPr="0034103D">
              <w:t xml:space="preserve"> serious bodily injury as a result of injecting, ingesting, inhaling, or introducing into the person's body any amount of the controlled substance manufactured or delivered by the </w:t>
            </w:r>
            <w:r w:rsidR="00FB4D2E" w:rsidRPr="0034103D">
              <w:t>actor</w:t>
            </w:r>
            <w:r w:rsidR="009629A2" w:rsidRPr="0034103D">
              <w:rPr>
                <w:bCs/>
              </w:rPr>
              <w:t>, regardless of whether the controlled substance was used by itself or with another substance, including a drug, adulterant, or dilutant</w:t>
            </w:r>
            <w:r w:rsidR="0041178B" w:rsidRPr="0034103D">
              <w:rPr>
                <w:bCs/>
              </w:rPr>
              <w:t>.</w:t>
            </w:r>
            <w:r w:rsidR="00C128DC" w:rsidRPr="0034103D">
              <w:rPr>
                <w:bCs/>
              </w:rPr>
              <w:t xml:space="preserve"> </w:t>
            </w:r>
            <w:r w:rsidRPr="0034103D">
              <w:rPr>
                <w:bCs/>
              </w:rPr>
              <w:t>The bill removes a penalty enhancement based on that conduct for the following state jail, third degree, and</w:t>
            </w:r>
            <w:r w:rsidRPr="0034103D">
              <w:rPr>
                <w:bCs/>
              </w:rPr>
              <w:t xml:space="preserve"> second degree felony offenses that is conditioned on a determination beyond a reasonable doubt that the person died or suffered serious bodily injury as a result of administering the controlled substance into their body:</w:t>
            </w:r>
          </w:p>
          <w:p w14:paraId="76801A0B" w14:textId="5B83C477" w:rsidR="00AD51B2" w:rsidRPr="009D212A" w:rsidRDefault="00A8572A" w:rsidP="000C2B6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9D212A">
              <w:rPr>
                <w:bCs/>
              </w:rPr>
              <w:t>manufacture or delivery of a subst</w:t>
            </w:r>
            <w:r w:rsidRPr="009D212A">
              <w:rPr>
                <w:bCs/>
              </w:rPr>
              <w:t xml:space="preserve">ance in Penalty Group 1, 1-A, </w:t>
            </w:r>
            <w:r w:rsidR="007A6D78" w:rsidRPr="009D212A">
              <w:rPr>
                <w:bCs/>
              </w:rPr>
              <w:t xml:space="preserve">1-B, </w:t>
            </w:r>
            <w:r w:rsidRPr="009D212A">
              <w:rPr>
                <w:bCs/>
              </w:rPr>
              <w:t>2, 2-A, 3</w:t>
            </w:r>
            <w:r w:rsidR="00575057">
              <w:rPr>
                <w:bCs/>
              </w:rPr>
              <w:t>,</w:t>
            </w:r>
            <w:r w:rsidRPr="009D212A">
              <w:rPr>
                <w:bCs/>
              </w:rPr>
              <w:t xml:space="preserve"> or 4; and</w:t>
            </w:r>
          </w:p>
          <w:p w14:paraId="13E017B1" w14:textId="493E001A" w:rsidR="00AD51B2" w:rsidRPr="009D212A" w:rsidRDefault="00A8572A" w:rsidP="000C2B6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9D212A">
              <w:rPr>
                <w:bCs/>
              </w:rPr>
              <w:t>delivery of a controlled substance or marihuana to a child.</w:t>
            </w:r>
          </w:p>
          <w:p w14:paraId="2776F074" w14:textId="77777777" w:rsidR="00AD51B2" w:rsidRPr="009D212A" w:rsidRDefault="00AD51B2" w:rsidP="000C2B66">
            <w:pPr>
              <w:jc w:val="both"/>
              <w:rPr>
                <w:bCs/>
              </w:rPr>
            </w:pPr>
          </w:p>
          <w:p w14:paraId="7E95E99F" w14:textId="35D21A5C" w:rsidR="00C128DC" w:rsidRDefault="00A8572A" w:rsidP="000C2B66">
            <w:pPr>
              <w:jc w:val="both"/>
              <w:rPr>
                <w:bCs/>
              </w:rPr>
            </w:pPr>
            <w:r w:rsidRPr="00672BBC">
              <w:rPr>
                <w:bCs/>
              </w:rPr>
              <w:t>H.B. 513</w:t>
            </w:r>
            <w:r w:rsidRPr="0034103D">
              <w:rPr>
                <w:bCs/>
              </w:rPr>
              <w:t xml:space="preserve"> </w:t>
            </w:r>
            <w:r w:rsidR="007E339B" w:rsidRPr="0034103D">
              <w:rPr>
                <w:bCs/>
              </w:rPr>
              <w:t xml:space="preserve">establishes </w:t>
            </w:r>
            <w:r w:rsidR="00AD51B2" w:rsidRPr="0034103D">
              <w:rPr>
                <w:bCs/>
              </w:rPr>
              <w:t>that the penalty for the offense created by the bill</w:t>
            </w:r>
            <w:r w:rsidR="001A56D3" w:rsidRPr="009D212A">
              <w:rPr>
                <w:bCs/>
              </w:rPr>
              <w:t xml:space="preserve"> is a </w:t>
            </w:r>
            <w:r w:rsidR="00F5185A" w:rsidRPr="009D212A">
              <w:rPr>
                <w:bCs/>
              </w:rPr>
              <w:t xml:space="preserve">third </w:t>
            </w:r>
            <w:r w:rsidR="00F5185A" w:rsidRPr="00672BBC">
              <w:rPr>
                <w:bCs/>
              </w:rPr>
              <w:t>degree</w:t>
            </w:r>
            <w:r w:rsidR="004C5D77" w:rsidRPr="00672BBC">
              <w:rPr>
                <w:bCs/>
              </w:rPr>
              <w:t xml:space="preserve"> felony</w:t>
            </w:r>
            <w:r w:rsidR="00F5185A" w:rsidRPr="0034103D">
              <w:rPr>
                <w:bCs/>
              </w:rPr>
              <w:t xml:space="preserve"> if the commission of the offense resulted in serious bodily injury to a person </w:t>
            </w:r>
            <w:r w:rsidR="004C5D77" w:rsidRPr="0034103D">
              <w:rPr>
                <w:bCs/>
              </w:rPr>
              <w:t>and a second degree</w:t>
            </w:r>
            <w:r w:rsidR="001A56D3" w:rsidRPr="009D212A">
              <w:rPr>
                <w:bCs/>
              </w:rPr>
              <w:t xml:space="preserve"> </w:t>
            </w:r>
            <w:r w:rsidR="00F5185A" w:rsidRPr="009D212A">
              <w:rPr>
                <w:bCs/>
              </w:rPr>
              <w:t xml:space="preserve">felony if the commission of the offense resulted in </w:t>
            </w:r>
            <w:r w:rsidR="002D27C5" w:rsidRPr="009D212A">
              <w:rPr>
                <w:bCs/>
              </w:rPr>
              <w:t xml:space="preserve">a person's </w:t>
            </w:r>
            <w:r w:rsidR="00F5185A" w:rsidRPr="009D212A">
              <w:rPr>
                <w:bCs/>
              </w:rPr>
              <w:t>death.</w:t>
            </w:r>
            <w:r w:rsidR="004274D3" w:rsidRPr="009D212A">
              <w:rPr>
                <w:bCs/>
              </w:rPr>
              <w:t xml:space="preserve"> </w:t>
            </w:r>
            <w:r w:rsidR="00F5185A" w:rsidRPr="009D212A">
              <w:rPr>
                <w:bCs/>
              </w:rPr>
              <w:t>The bill establishes as a</w:t>
            </w:r>
            <w:r w:rsidR="00FB4D2E" w:rsidRPr="009D212A">
              <w:rPr>
                <w:bCs/>
              </w:rPr>
              <w:t xml:space="preserve"> </w:t>
            </w:r>
            <w:r w:rsidR="00F5185A" w:rsidRPr="009D212A">
              <w:rPr>
                <w:bCs/>
              </w:rPr>
              <w:t xml:space="preserve">defense </w:t>
            </w:r>
            <w:r w:rsidR="00F5185A" w:rsidRPr="005F115F">
              <w:rPr>
                <w:bCs/>
              </w:rPr>
              <w:t xml:space="preserve">to prosecution for </w:t>
            </w:r>
            <w:r w:rsidR="004274D3" w:rsidRPr="0034103D">
              <w:rPr>
                <w:bCs/>
              </w:rPr>
              <w:t xml:space="preserve">the offense </w:t>
            </w:r>
            <w:r w:rsidR="00F5185A" w:rsidRPr="0034103D">
              <w:rPr>
                <w:bCs/>
              </w:rPr>
              <w:t>that the actor's conduct in</w:t>
            </w:r>
            <w:r w:rsidR="00F5185A" w:rsidRPr="009D212A">
              <w:rPr>
                <w:bCs/>
              </w:rPr>
              <w:t xml:space="preserve"> manufacturing or delivering the controlled substance was authorized under the </w:t>
            </w:r>
            <w:r w:rsidR="00FB4D2E" w:rsidRPr="009D212A">
              <w:rPr>
                <w:bCs/>
              </w:rPr>
              <w:t>a</w:t>
            </w:r>
            <w:r w:rsidR="00F5185A" w:rsidRPr="009D212A">
              <w:rPr>
                <w:bCs/>
              </w:rPr>
              <w:t xml:space="preserve">ct or other state or federal law. </w:t>
            </w:r>
            <w:r w:rsidR="00D57B21" w:rsidRPr="009D212A">
              <w:rPr>
                <w:bCs/>
              </w:rPr>
              <w:t>The bill</w:t>
            </w:r>
            <w:r w:rsidR="007D0362" w:rsidRPr="009D212A">
              <w:rPr>
                <w:bCs/>
              </w:rPr>
              <w:t xml:space="preserve"> </w:t>
            </w:r>
            <w:r w:rsidR="001F7646" w:rsidRPr="009D212A">
              <w:rPr>
                <w:bCs/>
              </w:rPr>
              <w:t xml:space="preserve">prohibits a </w:t>
            </w:r>
            <w:r w:rsidR="00D57B21" w:rsidRPr="009D212A">
              <w:rPr>
                <w:bCs/>
              </w:rPr>
              <w:t xml:space="preserve">convicting </w:t>
            </w:r>
            <w:r w:rsidR="001F7646" w:rsidRPr="009D212A">
              <w:rPr>
                <w:bCs/>
              </w:rPr>
              <w:t xml:space="preserve">court from ordering </w:t>
            </w:r>
            <w:r w:rsidR="00D57B21" w:rsidRPr="009D212A">
              <w:rPr>
                <w:bCs/>
              </w:rPr>
              <w:t xml:space="preserve">a </w:t>
            </w:r>
            <w:r w:rsidR="001F7646" w:rsidRPr="009D212A">
              <w:rPr>
                <w:bCs/>
              </w:rPr>
              <w:t xml:space="preserve">sentence for </w:t>
            </w:r>
            <w:r w:rsidR="007D0362" w:rsidRPr="009D212A">
              <w:rPr>
                <w:bCs/>
              </w:rPr>
              <w:t>the</w:t>
            </w:r>
            <w:r w:rsidR="004274D3" w:rsidRPr="009D212A">
              <w:rPr>
                <w:bCs/>
              </w:rPr>
              <w:t xml:space="preserve"> </w:t>
            </w:r>
            <w:r w:rsidR="001F7646" w:rsidRPr="009D212A">
              <w:rPr>
                <w:bCs/>
              </w:rPr>
              <w:t xml:space="preserve">offense to run concurrently </w:t>
            </w:r>
            <w:r w:rsidR="001F7646" w:rsidRPr="005F115F">
              <w:rPr>
                <w:bCs/>
              </w:rPr>
              <w:t xml:space="preserve">with any other sentence the </w:t>
            </w:r>
            <w:r w:rsidR="001F7646" w:rsidRPr="0034103D">
              <w:rPr>
                <w:bCs/>
              </w:rPr>
              <w:t>court imposes on the defendant</w:t>
            </w:r>
            <w:r w:rsidR="001F7646" w:rsidRPr="009D212A">
              <w:rPr>
                <w:bCs/>
              </w:rPr>
              <w:t xml:space="preserve">. </w:t>
            </w:r>
            <w:r w:rsidR="00CC6D01" w:rsidRPr="005F115F">
              <w:rPr>
                <w:bCs/>
              </w:rPr>
              <w:t>If conduct constituting the offense also constitutes another Penal Code offense, the actor may be</w:t>
            </w:r>
            <w:r w:rsidR="00CC6D01" w:rsidRPr="0034103D">
              <w:rPr>
                <w:bCs/>
              </w:rPr>
              <w:t xml:space="preserve"> prosecuted for either offense or both offenses.</w:t>
            </w:r>
            <w:r w:rsidR="00F12B81">
              <w:rPr>
                <w:bCs/>
              </w:rPr>
              <w:t xml:space="preserve"> </w:t>
            </w:r>
          </w:p>
          <w:p w14:paraId="68381117" w14:textId="2AD4A095" w:rsidR="00E47E4E" w:rsidRDefault="00E47E4E" w:rsidP="000C2B66">
            <w:pPr>
              <w:jc w:val="both"/>
              <w:rPr>
                <w:bCs/>
              </w:rPr>
            </w:pPr>
          </w:p>
          <w:p w14:paraId="3A213145" w14:textId="6BCE4E9E" w:rsidR="00E47E4E" w:rsidRPr="0034103D" w:rsidRDefault="00A8572A" w:rsidP="000C2B66">
            <w:pPr>
              <w:jc w:val="both"/>
              <w:rPr>
                <w:bCs/>
              </w:rPr>
            </w:pPr>
            <w:r w:rsidRPr="005F115F">
              <w:t xml:space="preserve">H.B. 513 </w:t>
            </w:r>
            <w:r w:rsidRPr="005F115F">
              <w:rPr>
                <w:bCs/>
              </w:rPr>
              <w:t>enhance</w:t>
            </w:r>
            <w:r w:rsidR="00340D7D" w:rsidRPr="0034103D">
              <w:rPr>
                <w:bCs/>
              </w:rPr>
              <w:t>s</w:t>
            </w:r>
            <w:r w:rsidRPr="0034103D">
              <w:t xml:space="preserve"> </w:t>
            </w:r>
            <w:r w:rsidRPr="0034103D">
              <w:rPr>
                <w:bCs/>
              </w:rPr>
              <w:t xml:space="preserve">from a second degree felony to a first degree felony </w:t>
            </w:r>
            <w:r w:rsidRPr="005F115F">
              <w:rPr>
                <w:bCs/>
              </w:rPr>
              <w:t xml:space="preserve">the penalty for the </w:t>
            </w:r>
            <w:r w:rsidRPr="0034103D">
              <w:rPr>
                <w:bCs/>
              </w:rPr>
              <w:t xml:space="preserve">delivery of </w:t>
            </w:r>
            <w:r w:rsidR="00BC7F4B" w:rsidRPr="0034103D">
              <w:rPr>
                <w:bCs/>
              </w:rPr>
              <w:t xml:space="preserve">a </w:t>
            </w:r>
            <w:r w:rsidRPr="0034103D">
              <w:rPr>
                <w:bCs/>
              </w:rPr>
              <w:t xml:space="preserve">controlled substance or marihuana to </w:t>
            </w:r>
            <w:r w:rsidR="00D21358">
              <w:rPr>
                <w:bCs/>
              </w:rPr>
              <w:t xml:space="preserve">a </w:t>
            </w:r>
            <w:r w:rsidRPr="0034103D">
              <w:rPr>
                <w:bCs/>
              </w:rPr>
              <w:t>child</w:t>
            </w:r>
            <w:r w:rsidRPr="009D212A">
              <w:rPr>
                <w:bCs/>
              </w:rPr>
              <w:t xml:space="preserve"> </w:t>
            </w:r>
            <w:r w:rsidRPr="005F115F">
              <w:rPr>
                <w:bCs/>
              </w:rPr>
              <w:t xml:space="preserve">if it is shown at the trial of the offense that the person to whom the actor </w:t>
            </w:r>
            <w:r w:rsidRPr="0034103D">
              <w:rPr>
                <w:bCs/>
              </w:rPr>
              <w:t>delivered the controlled substance or marihuana died or suffered serious bodily injury as a result of injecting, ingesti</w:t>
            </w:r>
            <w:r w:rsidRPr="0034103D">
              <w:rPr>
                <w:bCs/>
              </w:rPr>
              <w:t xml:space="preserve">ng, inhaling, or introducing into the person's body any amount of the controlled substance or marihuana manufactured or delivered </w:t>
            </w:r>
            <w:r w:rsidRPr="009D212A">
              <w:rPr>
                <w:bCs/>
              </w:rPr>
              <w:t>by the actor, regardless of whether the controlled substance or marihuana was used by itself or with another substance, includ</w:t>
            </w:r>
            <w:r w:rsidRPr="009D212A">
              <w:rPr>
                <w:bCs/>
              </w:rPr>
              <w:t>ing a drug, adulterant, or dilutant.</w:t>
            </w:r>
          </w:p>
          <w:p w14:paraId="1F332A6F" w14:textId="1CD9BE7B" w:rsidR="00D57B21" w:rsidRPr="0034103D" w:rsidRDefault="00D57B21" w:rsidP="000C2B66">
            <w:pPr>
              <w:jc w:val="both"/>
              <w:rPr>
                <w:bCs/>
              </w:rPr>
            </w:pPr>
          </w:p>
          <w:p w14:paraId="686D302D" w14:textId="363077BC" w:rsidR="00D57B21" w:rsidRPr="0041178B" w:rsidRDefault="00A8572A" w:rsidP="000C2B66">
            <w:pPr>
              <w:jc w:val="both"/>
              <w:rPr>
                <w:bCs/>
              </w:rPr>
            </w:pPr>
            <w:r w:rsidRPr="00672BBC">
              <w:rPr>
                <w:bCs/>
              </w:rPr>
              <w:t>H.B. 513 applies only to an offense committed on or after the bill's effective date.</w:t>
            </w:r>
            <w:r w:rsidR="00D21358">
              <w:rPr>
                <w:bCs/>
              </w:rPr>
              <w:t xml:space="preserve"> </w:t>
            </w:r>
            <w:r w:rsidR="00D21358" w:rsidRPr="00D21358">
              <w:rPr>
                <w:bCs/>
              </w:rPr>
              <w:t>The bill provides for the continuation of the law in effect before the bill's effective date for purposes of an offense, or any element thereof, that occurred before that date.</w:t>
            </w:r>
          </w:p>
          <w:p w14:paraId="0FDE1ED1" w14:textId="763FC840" w:rsidR="001F7646" w:rsidRPr="00835628" w:rsidRDefault="001F7646" w:rsidP="000C2B66">
            <w:pPr>
              <w:rPr>
                <w:b/>
              </w:rPr>
            </w:pPr>
          </w:p>
        </w:tc>
      </w:tr>
      <w:tr w:rsidR="005102AE" w14:paraId="069D3848" w14:textId="77777777" w:rsidTr="00345119">
        <w:tc>
          <w:tcPr>
            <w:tcW w:w="9576" w:type="dxa"/>
          </w:tcPr>
          <w:p w14:paraId="594C1E98" w14:textId="77777777" w:rsidR="008423E4" w:rsidRPr="00A8133F" w:rsidRDefault="00A8572A" w:rsidP="000C2B6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83E8D6D" w14:textId="77777777" w:rsidR="008423E4" w:rsidRDefault="008423E4" w:rsidP="000C2B66"/>
          <w:p w14:paraId="7534D35B" w14:textId="4E6BB33A" w:rsidR="008423E4" w:rsidRPr="00233FDB" w:rsidRDefault="00A8572A" w:rsidP="000C2B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7C23EC96" w14:textId="77777777" w:rsidR="004108C3" w:rsidRPr="008423E4" w:rsidRDefault="004108C3" w:rsidP="000C2B6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CCCD" w14:textId="77777777" w:rsidR="00000000" w:rsidRDefault="00A8572A">
      <w:r>
        <w:separator/>
      </w:r>
    </w:p>
  </w:endnote>
  <w:endnote w:type="continuationSeparator" w:id="0">
    <w:p w14:paraId="23942480" w14:textId="77777777" w:rsidR="00000000" w:rsidRDefault="00A8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90A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02AE" w14:paraId="6DC2C392" w14:textId="77777777" w:rsidTr="009C1E9A">
      <w:trPr>
        <w:cantSplit/>
      </w:trPr>
      <w:tc>
        <w:tcPr>
          <w:tcW w:w="0" w:type="pct"/>
        </w:tcPr>
        <w:p w14:paraId="02804C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00D9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A2E12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A568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A1C3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02AE" w14:paraId="38DF817A" w14:textId="77777777" w:rsidTr="009C1E9A">
      <w:trPr>
        <w:cantSplit/>
      </w:trPr>
      <w:tc>
        <w:tcPr>
          <w:tcW w:w="0" w:type="pct"/>
        </w:tcPr>
        <w:p w14:paraId="63D5997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6C895A" w14:textId="62DD3545" w:rsidR="00EC379B" w:rsidRPr="009C1E9A" w:rsidRDefault="00A8572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17170-D</w:t>
          </w:r>
        </w:p>
      </w:tc>
      <w:tc>
        <w:tcPr>
          <w:tcW w:w="2453" w:type="pct"/>
        </w:tcPr>
        <w:p w14:paraId="22DDFA7E" w14:textId="2C293A5C" w:rsidR="00EC379B" w:rsidRDefault="00A8572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56249">
            <w:t>23.67.1092</w:t>
          </w:r>
          <w:r>
            <w:fldChar w:fldCharType="end"/>
          </w:r>
        </w:p>
      </w:tc>
    </w:tr>
    <w:tr w:rsidR="005102AE" w14:paraId="6B9A4E45" w14:textId="77777777" w:rsidTr="009C1E9A">
      <w:trPr>
        <w:cantSplit/>
      </w:trPr>
      <w:tc>
        <w:tcPr>
          <w:tcW w:w="0" w:type="pct"/>
        </w:tcPr>
        <w:p w14:paraId="7176E6A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7BA3D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49E6E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2BAD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02AE" w14:paraId="74F4DB0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B98DA7" w14:textId="77777777" w:rsidR="00EC379B" w:rsidRDefault="00A8572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7BF8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84BA4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1BC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95CC" w14:textId="77777777" w:rsidR="00000000" w:rsidRDefault="00A8572A">
      <w:r>
        <w:separator/>
      </w:r>
    </w:p>
  </w:footnote>
  <w:footnote w:type="continuationSeparator" w:id="0">
    <w:p w14:paraId="69143DAC" w14:textId="77777777" w:rsidR="00000000" w:rsidRDefault="00A8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937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B2B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76A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68"/>
    <w:multiLevelType w:val="hybridMultilevel"/>
    <w:tmpl w:val="CDEA1AD0"/>
    <w:lvl w:ilvl="0" w:tplc="FAA8A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AB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4B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AF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ED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2D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EB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8E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4A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17AF0"/>
    <w:multiLevelType w:val="hybridMultilevel"/>
    <w:tmpl w:val="15E43D2A"/>
    <w:lvl w:ilvl="0" w:tplc="A784F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2D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0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82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29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85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E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6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89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9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462"/>
    <w:rsid w:val="00090E6B"/>
    <w:rsid w:val="00091B2C"/>
    <w:rsid w:val="00092ABC"/>
    <w:rsid w:val="00097AAF"/>
    <w:rsid w:val="00097D13"/>
    <w:rsid w:val="00097F12"/>
    <w:rsid w:val="000A4893"/>
    <w:rsid w:val="000A54E0"/>
    <w:rsid w:val="000A72C4"/>
    <w:rsid w:val="000B0F30"/>
    <w:rsid w:val="000B1486"/>
    <w:rsid w:val="000B3E61"/>
    <w:rsid w:val="000B54AF"/>
    <w:rsid w:val="000B6090"/>
    <w:rsid w:val="000B6F52"/>
    <w:rsid w:val="000B6FEE"/>
    <w:rsid w:val="000C12C4"/>
    <w:rsid w:val="000C2B66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249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6D3"/>
    <w:rsid w:val="001A59D9"/>
    <w:rsid w:val="001A71C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646"/>
    <w:rsid w:val="00200B9E"/>
    <w:rsid w:val="00200BF5"/>
    <w:rsid w:val="002010D1"/>
    <w:rsid w:val="00201338"/>
    <w:rsid w:val="0020775D"/>
    <w:rsid w:val="002116DD"/>
    <w:rsid w:val="0021383D"/>
    <w:rsid w:val="002168AF"/>
    <w:rsid w:val="00216BBA"/>
    <w:rsid w:val="00216E12"/>
    <w:rsid w:val="00217466"/>
    <w:rsid w:val="0021751D"/>
    <w:rsid w:val="00217C49"/>
    <w:rsid w:val="0022177D"/>
    <w:rsid w:val="002242DA"/>
    <w:rsid w:val="00224C37"/>
    <w:rsid w:val="0022736C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AAD"/>
    <w:rsid w:val="002B7BA7"/>
    <w:rsid w:val="002C1C17"/>
    <w:rsid w:val="002C3203"/>
    <w:rsid w:val="002C3B07"/>
    <w:rsid w:val="002C532B"/>
    <w:rsid w:val="002C5713"/>
    <w:rsid w:val="002D05CC"/>
    <w:rsid w:val="002D27C5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FF2"/>
    <w:rsid w:val="00336BA4"/>
    <w:rsid w:val="00336C7A"/>
    <w:rsid w:val="00337392"/>
    <w:rsid w:val="00337599"/>
    <w:rsid w:val="00337659"/>
    <w:rsid w:val="00340D7D"/>
    <w:rsid w:val="0034103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A9B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18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78B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4D3"/>
    <w:rsid w:val="0043190E"/>
    <w:rsid w:val="004324E9"/>
    <w:rsid w:val="00434A54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D77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2AE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0AF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057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0F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37D"/>
    <w:rsid w:val="005E738F"/>
    <w:rsid w:val="005E788B"/>
    <w:rsid w:val="005F115F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CC7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B3E"/>
    <w:rsid w:val="00635792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BBC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76C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C1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82D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D78"/>
    <w:rsid w:val="007A7EC1"/>
    <w:rsid w:val="007B4FCA"/>
    <w:rsid w:val="007B7B85"/>
    <w:rsid w:val="007C462E"/>
    <w:rsid w:val="007C496B"/>
    <w:rsid w:val="007C6803"/>
    <w:rsid w:val="007D0362"/>
    <w:rsid w:val="007D2892"/>
    <w:rsid w:val="007D2DCC"/>
    <w:rsid w:val="007D47E1"/>
    <w:rsid w:val="007D7FCB"/>
    <w:rsid w:val="007E339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7AF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49A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8E8"/>
    <w:rsid w:val="0095696D"/>
    <w:rsid w:val="00960F2D"/>
    <w:rsid w:val="009629A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12A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1C41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E0D"/>
    <w:rsid w:val="00A644B8"/>
    <w:rsid w:val="00A70E35"/>
    <w:rsid w:val="00A720DC"/>
    <w:rsid w:val="00A803CF"/>
    <w:rsid w:val="00A8133F"/>
    <w:rsid w:val="00A82CB4"/>
    <w:rsid w:val="00A837A8"/>
    <w:rsid w:val="00A83C36"/>
    <w:rsid w:val="00A8572A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1B2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B43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C4B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F4B"/>
    <w:rsid w:val="00BD0A32"/>
    <w:rsid w:val="00BD4E55"/>
    <w:rsid w:val="00BD513B"/>
    <w:rsid w:val="00BD5E52"/>
    <w:rsid w:val="00BD6C68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69D"/>
    <w:rsid w:val="00C013F4"/>
    <w:rsid w:val="00C040AB"/>
    <w:rsid w:val="00C0499B"/>
    <w:rsid w:val="00C05406"/>
    <w:rsid w:val="00C05CF0"/>
    <w:rsid w:val="00C119AC"/>
    <w:rsid w:val="00C128DC"/>
    <w:rsid w:val="00C14EE6"/>
    <w:rsid w:val="00C151DA"/>
    <w:rsid w:val="00C152A1"/>
    <w:rsid w:val="00C16CCB"/>
    <w:rsid w:val="00C20883"/>
    <w:rsid w:val="00C2142B"/>
    <w:rsid w:val="00C22987"/>
    <w:rsid w:val="00C23386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F4C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D01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358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933"/>
    <w:rsid w:val="00D44ADE"/>
    <w:rsid w:val="00D50D65"/>
    <w:rsid w:val="00D512E0"/>
    <w:rsid w:val="00D519F3"/>
    <w:rsid w:val="00D51D2A"/>
    <w:rsid w:val="00D53B7C"/>
    <w:rsid w:val="00D559FF"/>
    <w:rsid w:val="00D55F52"/>
    <w:rsid w:val="00D56508"/>
    <w:rsid w:val="00D57B21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E4E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6E6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81"/>
    <w:rsid w:val="00F12BC7"/>
    <w:rsid w:val="00F13744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85A"/>
    <w:rsid w:val="00F52402"/>
    <w:rsid w:val="00F552EF"/>
    <w:rsid w:val="00F5605D"/>
    <w:rsid w:val="00F63BF4"/>
    <w:rsid w:val="00F6514B"/>
    <w:rsid w:val="00F6533E"/>
    <w:rsid w:val="00F6587F"/>
    <w:rsid w:val="00F67981"/>
    <w:rsid w:val="00F706CA"/>
    <w:rsid w:val="00F70F8D"/>
    <w:rsid w:val="00F71C5A"/>
    <w:rsid w:val="00F733A4"/>
    <w:rsid w:val="00F76297"/>
    <w:rsid w:val="00F7758F"/>
    <w:rsid w:val="00F81375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D2E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CE3BE3-A8AB-4BF8-99EB-03A9434E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18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6D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6D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D01"/>
    <w:rPr>
      <w:b/>
      <w:bCs/>
    </w:rPr>
  </w:style>
  <w:style w:type="character" w:styleId="Hyperlink">
    <w:name w:val="Hyperlink"/>
    <w:basedOn w:val="DefaultParagraphFont"/>
    <w:unhideWhenUsed/>
    <w:rsid w:val="006357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579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47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3483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HB00513 (Committee Report (Unamended))</vt:lpstr>
    </vt:vector>
  </TitlesOfParts>
  <Company>State of Texas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17170</dc:subject>
  <dc:creator>State of Texas</dc:creator>
  <dc:description>HB 513 by Metcalf-(H)Criminal Jurisprudence</dc:description>
  <cp:lastModifiedBy>Damian Duarte</cp:lastModifiedBy>
  <cp:revision>2</cp:revision>
  <cp:lastPrinted>2003-11-26T17:21:00Z</cp:lastPrinted>
  <dcterms:created xsi:type="dcterms:W3CDTF">2023-03-16T17:07:00Z</dcterms:created>
  <dcterms:modified xsi:type="dcterms:W3CDTF">2023-03-16T17:07:00Z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23.67.1092</vt:lpwstr>
  </property>
</Properties>
</file>