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7AE8" w14:paraId="14A9B687" w14:textId="77777777" w:rsidTr="00345119">
        <w:tc>
          <w:tcPr>
            <w:tcW w:w="9576" w:type="dxa"/>
            <w:noWrap/>
          </w:tcPr>
          <w:p w14:paraId="0B8F5482" w14:textId="77777777" w:rsidR="008423E4" w:rsidRPr="0022177D" w:rsidRDefault="00D56668" w:rsidP="00A51054">
            <w:pPr>
              <w:pStyle w:val="Heading1"/>
            </w:pPr>
            <w:r w:rsidRPr="00631897">
              <w:t>BILL ANALYSIS</w:t>
            </w:r>
          </w:p>
        </w:tc>
      </w:tr>
    </w:tbl>
    <w:p w14:paraId="4DCC0E77" w14:textId="77777777" w:rsidR="008423E4" w:rsidRPr="0022177D" w:rsidRDefault="008423E4" w:rsidP="00A51054">
      <w:pPr>
        <w:jc w:val="center"/>
      </w:pPr>
    </w:p>
    <w:p w14:paraId="2853D8A1" w14:textId="77777777" w:rsidR="008423E4" w:rsidRPr="00B31F0E" w:rsidRDefault="008423E4" w:rsidP="00A51054"/>
    <w:p w14:paraId="33AA5375" w14:textId="77777777" w:rsidR="008423E4" w:rsidRPr="00742794" w:rsidRDefault="008423E4" w:rsidP="00A5105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7AE8" w14:paraId="3469E9E0" w14:textId="77777777" w:rsidTr="00345119">
        <w:tc>
          <w:tcPr>
            <w:tcW w:w="9576" w:type="dxa"/>
          </w:tcPr>
          <w:p w14:paraId="28508779" w14:textId="202BA7A2" w:rsidR="008423E4" w:rsidRPr="00861995" w:rsidRDefault="00D56668" w:rsidP="00A51054">
            <w:pPr>
              <w:jc w:val="right"/>
            </w:pPr>
            <w:r>
              <w:t>C.S.H.B. 598</w:t>
            </w:r>
          </w:p>
        </w:tc>
      </w:tr>
      <w:tr w:rsidR="00F47AE8" w14:paraId="0C20D541" w14:textId="77777777" w:rsidTr="00345119">
        <w:tc>
          <w:tcPr>
            <w:tcW w:w="9576" w:type="dxa"/>
          </w:tcPr>
          <w:p w14:paraId="5E3E03B3" w14:textId="45CAAFE4" w:rsidR="008423E4" w:rsidRPr="00861995" w:rsidRDefault="00D56668" w:rsidP="00A51054">
            <w:pPr>
              <w:jc w:val="right"/>
            </w:pPr>
            <w:r>
              <w:t xml:space="preserve">By: </w:t>
            </w:r>
            <w:r w:rsidR="00F3517F">
              <w:t>Shaheen</w:t>
            </w:r>
          </w:p>
        </w:tc>
      </w:tr>
      <w:tr w:rsidR="00F47AE8" w14:paraId="749B32CF" w14:textId="77777777" w:rsidTr="00345119">
        <w:tc>
          <w:tcPr>
            <w:tcW w:w="9576" w:type="dxa"/>
          </w:tcPr>
          <w:p w14:paraId="62A1CF51" w14:textId="0BCAA6F5" w:rsidR="008423E4" w:rsidRPr="00861995" w:rsidRDefault="00D56668" w:rsidP="00A51054">
            <w:pPr>
              <w:jc w:val="right"/>
            </w:pPr>
            <w:r>
              <w:t>Criminal Jurisprudence</w:t>
            </w:r>
          </w:p>
        </w:tc>
      </w:tr>
      <w:tr w:rsidR="00F47AE8" w14:paraId="7265B68B" w14:textId="77777777" w:rsidTr="00345119">
        <w:tc>
          <w:tcPr>
            <w:tcW w:w="9576" w:type="dxa"/>
          </w:tcPr>
          <w:p w14:paraId="00F92DFB" w14:textId="7873B268" w:rsidR="008423E4" w:rsidRDefault="00D56668" w:rsidP="00A51054">
            <w:pPr>
              <w:jc w:val="right"/>
            </w:pPr>
            <w:r>
              <w:t>Committee Report (Substituted)</w:t>
            </w:r>
          </w:p>
        </w:tc>
      </w:tr>
    </w:tbl>
    <w:p w14:paraId="4318F3D3" w14:textId="77777777" w:rsidR="008423E4" w:rsidRDefault="008423E4" w:rsidP="00A51054">
      <w:pPr>
        <w:tabs>
          <w:tab w:val="right" w:pos="9360"/>
        </w:tabs>
      </w:pPr>
    </w:p>
    <w:p w14:paraId="2F4EB84D" w14:textId="77777777" w:rsidR="008423E4" w:rsidRDefault="008423E4" w:rsidP="00A51054"/>
    <w:p w14:paraId="7A0122DB" w14:textId="77777777" w:rsidR="008423E4" w:rsidRDefault="008423E4" w:rsidP="00A5105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7AE8" w14:paraId="06145D01" w14:textId="77777777" w:rsidTr="00B92062">
        <w:tc>
          <w:tcPr>
            <w:tcW w:w="9360" w:type="dxa"/>
          </w:tcPr>
          <w:p w14:paraId="18A3374D" w14:textId="77777777" w:rsidR="008423E4" w:rsidRPr="00A8133F" w:rsidRDefault="00D56668" w:rsidP="00A5105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8D55AC" w14:textId="77777777" w:rsidR="008423E4" w:rsidRDefault="008423E4" w:rsidP="00A51054"/>
          <w:p w14:paraId="711C7302" w14:textId="1BEFD3A6" w:rsidR="008423E4" w:rsidRDefault="00D56668" w:rsidP="00A51054">
            <w:pPr>
              <w:pStyle w:val="Header"/>
              <w:jc w:val="both"/>
            </w:pPr>
            <w:r>
              <w:t xml:space="preserve">The </w:t>
            </w:r>
            <w:r w:rsidR="00710438">
              <w:t xml:space="preserve">current penalties for animal abuse do not </w:t>
            </w:r>
            <w:r w:rsidR="002E04A3">
              <w:t xml:space="preserve">adequately </w:t>
            </w:r>
            <w:r w:rsidR="00710438">
              <w:t xml:space="preserve">deter an individual from </w:t>
            </w:r>
            <w:r>
              <w:t xml:space="preserve">possessing </w:t>
            </w:r>
            <w:r w:rsidR="00710438">
              <w:t>an animal after being convicted of certain animal</w:t>
            </w:r>
            <w:r w:rsidR="00D43F68">
              <w:t xml:space="preserve"> cruelty</w:t>
            </w:r>
            <w:r>
              <w:t xml:space="preserve"> offenses</w:t>
            </w:r>
            <w:r w:rsidR="00710438">
              <w:t xml:space="preserve">. </w:t>
            </w:r>
            <w:r>
              <w:t>C.S.H.B.</w:t>
            </w:r>
            <w:r w:rsidR="006D6AD2">
              <w:t> </w:t>
            </w:r>
            <w:r>
              <w:t xml:space="preserve">598 </w:t>
            </w:r>
            <w:r w:rsidR="00710438">
              <w:t xml:space="preserve">seeks to address this issue by </w:t>
            </w:r>
            <w:r>
              <w:t xml:space="preserve">creating </w:t>
            </w:r>
            <w:r w:rsidR="00710438">
              <w:t xml:space="preserve">a </w:t>
            </w:r>
            <w:r>
              <w:t xml:space="preserve">criminal offense </w:t>
            </w:r>
            <w:r w:rsidR="00710438">
              <w:t xml:space="preserve">for </w:t>
            </w:r>
            <w:r w:rsidR="002E04A3">
              <w:t xml:space="preserve">the </w:t>
            </w:r>
            <w:r w:rsidR="00710438">
              <w:t>possess</w:t>
            </w:r>
            <w:r>
              <w:t>ion of</w:t>
            </w:r>
            <w:r w:rsidR="00710438">
              <w:t xml:space="preserve"> an animal </w:t>
            </w:r>
            <w:r>
              <w:t xml:space="preserve">by a person who </w:t>
            </w:r>
            <w:r w:rsidR="00710438">
              <w:t xml:space="preserve">has been previously convicted of certain animal </w:t>
            </w:r>
            <w:r w:rsidR="00D43F68">
              <w:t xml:space="preserve">cruelty </w:t>
            </w:r>
            <w:r w:rsidR="00710438">
              <w:t xml:space="preserve">offenses. </w:t>
            </w:r>
          </w:p>
          <w:p w14:paraId="6B751786" w14:textId="77777777" w:rsidR="008423E4" w:rsidRPr="00E26B13" w:rsidRDefault="008423E4" w:rsidP="00A51054">
            <w:pPr>
              <w:rPr>
                <w:b/>
              </w:rPr>
            </w:pPr>
          </w:p>
        </w:tc>
      </w:tr>
      <w:tr w:rsidR="00F47AE8" w14:paraId="30047C2E" w14:textId="77777777" w:rsidTr="00B92062">
        <w:tc>
          <w:tcPr>
            <w:tcW w:w="9360" w:type="dxa"/>
          </w:tcPr>
          <w:p w14:paraId="5640A370" w14:textId="77777777" w:rsidR="0017725B" w:rsidRDefault="00D56668" w:rsidP="00A510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</w:t>
            </w:r>
            <w:r>
              <w:rPr>
                <w:b/>
                <w:u w:val="single"/>
              </w:rPr>
              <w:t>CT</w:t>
            </w:r>
          </w:p>
          <w:p w14:paraId="08CAE2BF" w14:textId="77777777" w:rsidR="0017725B" w:rsidRDefault="0017725B" w:rsidP="00A51054">
            <w:pPr>
              <w:rPr>
                <w:b/>
                <w:u w:val="single"/>
              </w:rPr>
            </w:pPr>
          </w:p>
          <w:p w14:paraId="0E8C57C0" w14:textId="390F1C3E" w:rsidR="009E5977" w:rsidRPr="009E5977" w:rsidRDefault="00D56668" w:rsidP="00A51054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</w:t>
            </w:r>
            <w:r>
              <w:t>y supervision, parole, or mandatory supervision.</w:t>
            </w:r>
          </w:p>
          <w:p w14:paraId="6A3FE36B" w14:textId="77777777" w:rsidR="0017725B" w:rsidRPr="0017725B" w:rsidRDefault="0017725B" w:rsidP="00A51054">
            <w:pPr>
              <w:rPr>
                <w:b/>
                <w:u w:val="single"/>
              </w:rPr>
            </w:pPr>
          </w:p>
        </w:tc>
      </w:tr>
      <w:tr w:rsidR="00F47AE8" w14:paraId="4AB8E376" w14:textId="77777777" w:rsidTr="00B92062">
        <w:tc>
          <w:tcPr>
            <w:tcW w:w="9360" w:type="dxa"/>
          </w:tcPr>
          <w:p w14:paraId="371CB14D" w14:textId="77777777" w:rsidR="008423E4" w:rsidRPr="00A8133F" w:rsidRDefault="00D56668" w:rsidP="00A5105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CAA07A" w14:textId="77777777" w:rsidR="008423E4" w:rsidRDefault="008423E4" w:rsidP="00A51054"/>
          <w:p w14:paraId="60627C7B" w14:textId="3D4E6B9A" w:rsidR="009E5977" w:rsidRDefault="00D56668" w:rsidP="00A510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BCC406" w14:textId="77777777" w:rsidR="008423E4" w:rsidRPr="00E21FDC" w:rsidRDefault="008423E4" w:rsidP="00A51054">
            <w:pPr>
              <w:rPr>
                <w:b/>
              </w:rPr>
            </w:pPr>
          </w:p>
        </w:tc>
      </w:tr>
      <w:tr w:rsidR="00F47AE8" w14:paraId="7DE7DE4F" w14:textId="77777777" w:rsidTr="00B92062">
        <w:tc>
          <w:tcPr>
            <w:tcW w:w="9360" w:type="dxa"/>
          </w:tcPr>
          <w:p w14:paraId="31FAF212" w14:textId="77777777" w:rsidR="008423E4" w:rsidRPr="00A8133F" w:rsidRDefault="00D56668" w:rsidP="00A5105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256BF8" w14:textId="77777777" w:rsidR="008423E4" w:rsidRDefault="008423E4" w:rsidP="00A51054"/>
          <w:p w14:paraId="4DABAAE3" w14:textId="396B71DE" w:rsidR="009C36CD" w:rsidRDefault="00D56668" w:rsidP="00A510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70AA7">
              <w:t xml:space="preserve">H.B. 598 amends the Penal Code to create a Class C </w:t>
            </w:r>
            <w:r w:rsidR="006552B1">
              <w:t>misdemeanor</w:t>
            </w:r>
            <w:r w:rsidR="00B70AA7">
              <w:t xml:space="preserve"> offense </w:t>
            </w:r>
            <w:r w:rsidR="006552B1">
              <w:t xml:space="preserve">for a person who </w:t>
            </w:r>
            <w:r w:rsidR="006552B1" w:rsidRPr="006552B1">
              <w:t>possesses or exercises control over an animal or resides in a household in which an animal is present</w:t>
            </w:r>
            <w:r w:rsidR="00955599">
              <w:t xml:space="preserve"> and has previously been convicted</w:t>
            </w:r>
            <w:r w:rsidR="00BE57C4">
              <w:t xml:space="preserve"> o</w:t>
            </w:r>
            <w:r w:rsidR="00955599">
              <w:t xml:space="preserve">f </w:t>
            </w:r>
            <w:r w:rsidR="005F252B">
              <w:t xml:space="preserve">any of </w:t>
            </w:r>
            <w:r w:rsidR="00955599">
              <w:t>the following offenses</w:t>
            </w:r>
            <w:r w:rsidR="00BE57C4">
              <w:t xml:space="preserve"> within the five-year period preceding the date of the instant offense</w:t>
            </w:r>
            <w:r w:rsidR="00955599">
              <w:t>:</w:t>
            </w:r>
          </w:p>
          <w:p w14:paraId="288914D6" w14:textId="67EB36BE" w:rsidR="008A244D" w:rsidRDefault="00D56668" w:rsidP="00A5105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attack on an assistance animal;</w:t>
            </w:r>
          </w:p>
          <w:p w14:paraId="32C24840" w14:textId="1BA5931A" w:rsidR="008A244D" w:rsidRDefault="00D56668" w:rsidP="00A5105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E67F3C">
              <w:t xml:space="preserve">ruelty to </w:t>
            </w:r>
            <w:r>
              <w:t xml:space="preserve">a </w:t>
            </w:r>
            <w:r w:rsidR="00E67F3C">
              <w:t>nonlivestock animal;</w:t>
            </w:r>
            <w:r>
              <w:t xml:space="preserve"> </w:t>
            </w:r>
          </w:p>
          <w:p w14:paraId="3FB334FF" w14:textId="1979C072" w:rsidR="00955599" w:rsidRDefault="00D56668" w:rsidP="00A5105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dog fighting or cockfighting; or</w:t>
            </w:r>
            <w:r w:rsidR="00E67F3C">
              <w:t xml:space="preserve"> </w:t>
            </w:r>
          </w:p>
          <w:p w14:paraId="6ED88D28" w14:textId="6C1D881D" w:rsidR="008A244D" w:rsidRDefault="00D56668" w:rsidP="00A5105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any offense under f</w:t>
            </w:r>
            <w:r w:rsidRPr="00E67F3C">
              <w:t xml:space="preserve">ederal law or </w:t>
            </w:r>
            <w:r>
              <w:t xml:space="preserve">a penal law of another state </w:t>
            </w:r>
            <w:r w:rsidRPr="00E67F3C">
              <w:t>containing elemen</w:t>
            </w:r>
            <w:r w:rsidRPr="00E67F3C">
              <w:t>ts that are substantially similar to the elements of</w:t>
            </w:r>
            <w:r>
              <w:t xml:space="preserve"> such offenses.</w:t>
            </w:r>
          </w:p>
          <w:p w14:paraId="1727CA06" w14:textId="7B3005CC" w:rsidR="009E5977" w:rsidRPr="009C36CD" w:rsidRDefault="00D56668" w:rsidP="00A510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enhances </w:t>
            </w:r>
            <w:r w:rsidR="00AC4AC8">
              <w:t xml:space="preserve">the penalty to a Class B misdemeanor for a subsequent conviction of the offense. </w:t>
            </w:r>
          </w:p>
          <w:p w14:paraId="4DC79D3C" w14:textId="77777777" w:rsidR="008423E4" w:rsidRPr="00835628" w:rsidRDefault="008423E4" w:rsidP="00A51054">
            <w:pPr>
              <w:rPr>
                <w:b/>
              </w:rPr>
            </w:pPr>
          </w:p>
        </w:tc>
      </w:tr>
      <w:tr w:rsidR="00F47AE8" w14:paraId="06B2D604" w14:textId="77777777" w:rsidTr="00B92062">
        <w:tc>
          <w:tcPr>
            <w:tcW w:w="9360" w:type="dxa"/>
          </w:tcPr>
          <w:p w14:paraId="434882E5" w14:textId="77777777" w:rsidR="008423E4" w:rsidRPr="00A8133F" w:rsidRDefault="00D56668" w:rsidP="00A5105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D27151" w14:textId="77777777" w:rsidR="008423E4" w:rsidRDefault="008423E4" w:rsidP="00A51054"/>
          <w:p w14:paraId="5752205E" w14:textId="37AF865C" w:rsidR="008423E4" w:rsidRPr="003624F2" w:rsidRDefault="00D56668" w:rsidP="00A510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4B09E3A" w14:textId="77777777" w:rsidR="008423E4" w:rsidRPr="00233FDB" w:rsidRDefault="008423E4" w:rsidP="00A51054">
            <w:pPr>
              <w:rPr>
                <w:b/>
              </w:rPr>
            </w:pPr>
          </w:p>
        </w:tc>
      </w:tr>
      <w:tr w:rsidR="00F47AE8" w14:paraId="4402BFA1" w14:textId="77777777" w:rsidTr="00B92062">
        <w:tc>
          <w:tcPr>
            <w:tcW w:w="9360" w:type="dxa"/>
          </w:tcPr>
          <w:p w14:paraId="2E2C832F" w14:textId="77777777" w:rsidR="00F3517F" w:rsidRDefault="00D56668" w:rsidP="00A5105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69692161" w14:textId="77777777" w:rsidR="00684E66" w:rsidRDefault="00684E66" w:rsidP="00A51054">
            <w:pPr>
              <w:jc w:val="both"/>
            </w:pPr>
          </w:p>
          <w:p w14:paraId="05042C49" w14:textId="31A3C0FD" w:rsidR="00684E66" w:rsidRDefault="00D56668" w:rsidP="00A51054">
            <w:pPr>
              <w:jc w:val="both"/>
            </w:pPr>
            <w:r>
              <w:t>While C.S.H.B. 598 may differ from the introduced in minor or nonsubstantive ways, the following summarizes the substantial differences between the introduced and committee substitute versions of the bill.</w:t>
            </w:r>
          </w:p>
          <w:p w14:paraId="722F6B9F" w14:textId="20409811" w:rsidR="00684E66" w:rsidRDefault="00684E66" w:rsidP="00A51054">
            <w:pPr>
              <w:jc w:val="both"/>
            </w:pPr>
          </w:p>
          <w:p w14:paraId="69168DD4" w14:textId="7A1557E8" w:rsidR="00684E66" w:rsidRDefault="00D56668" w:rsidP="00A51054">
            <w:pPr>
              <w:jc w:val="both"/>
            </w:pPr>
            <w:r>
              <w:t xml:space="preserve">The </w:t>
            </w:r>
            <w:r w:rsidR="00BE57C4">
              <w:t xml:space="preserve">substitute </w:t>
            </w:r>
            <w:r w:rsidR="005F252B">
              <w:t xml:space="preserve">includes a </w:t>
            </w:r>
            <w:r w:rsidR="00995912">
              <w:t>specification that the previous conviction for certain animal cruelty offenses</w:t>
            </w:r>
            <w:r w:rsidR="00A0407F">
              <w:t xml:space="preserve"> </w:t>
            </w:r>
            <w:r w:rsidR="00A005F7">
              <w:t>must occur in a five-year period preceding the</w:t>
            </w:r>
            <w:r w:rsidR="00C41F3F">
              <w:t xml:space="preserve"> date of the</w:t>
            </w:r>
            <w:r w:rsidR="00A005F7">
              <w:t xml:space="preserve"> </w:t>
            </w:r>
            <w:r w:rsidR="00C41F3F">
              <w:t>instant offense</w:t>
            </w:r>
            <w:r w:rsidR="00E97741">
              <w:t xml:space="preserve"> for application of the offense</w:t>
            </w:r>
            <w:r w:rsidR="005F252B">
              <w:t>, whereas the introduced did not include</w:t>
            </w:r>
            <w:r w:rsidR="00995912">
              <w:t xml:space="preserve"> this specification</w:t>
            </w:r>
            <w:r w:rsidR="005F252B">
              <w:t xml:space="preserve">.  </w:t>
            </w:r>
          </w:p>
          <w:p w14:paraId="02AD0E1A" w14:textId="0C23A4A5" w:rsidR="00684E66" w:rsidRPr="00B92062" w:rsidRDefault="00684E66" w:rsidP="00A51054">
            <w:pPr>
              <w:jc w:val="both"/>
            </w:pPr>
          </w:p>
        </w:tc>
      </w:tr>
    </w:tbl>
    <w:p w14:paraId="15C8FABF" w14:textId="77777777" w:rsidR="008423E4" w:rsidRPr="00BE0E75" w:rsidRDefault="008423E4" w:rsidP="00A51054">
      <w:pPr>
        <w:jc w:val="both"/>
        <w:rPr>
          <w:rFonts w:ascii="Arial" w:hAnsi="Arial"/>
          <w:sz w:val="16"/>
          <w:szCs w:val="16"/>
        </w:rPr>
      </w:pPr>
    </w:p>
    <w:p w14:paraId="5A483A11" w14:textId="77777777" w:rsidR="004108C3" w:rsidRPr="008423E4" w:rsidRDefault="004108C3" w:rsidP="00A5105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4225" w14:textId="77777777" w:rsidR="00000000" w:rsidRDefault="00D56668">
      <w:r>
        <w:separator/>
      </w:r>
    </w:p>
  </w:endnote>
  <w:endnote w:type="continuationSeparator" w:id="0">
    <w:p w14:paraId="05BB72B8" w14:textId="77777777" w:rsidR="00000000" w:rsidRDefault="00D5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FFD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7AE8" w14:paraId="75357ED7" w14:textId="77777777" w:rsidTr="009C1E9A">
      <w:trPr>
        <w:cantSplit/>
      </w:trPr>
      <w:tc>
        <w:tcPr>
          <w:tcW w:w="0" w:type="pct"/>
        </w:tcPr>
        <w:p w14:paraId="4AB587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221D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C956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F617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EA6B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7AE8" w14:paraId="1EC86EB9" w14:textId="77777777" w:rsidTr="009C1E9A">
      <w:trPr>
        <w:cantSplit/>
      </w:trPr>
      <w:tc>
        <w:tcPr>
          <w:tcW w:w="0" w:type="pct"/>
        </w:tcPr>
        <w:p w14:paraId="204FFE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D90EA7" w14:textId="6D4CCA7E" w:rsidR="00EC379B" w:rsidRPr="009C1E9A" w:rsidRDefault="00D566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19096-D</w:t>
          </w:r>
        </w:p>
      </w:tc>
      <w:tc>
        <w:tcPr>
          <w:tcW w:w="2453" w:type="pct"/>
        </w:tcPr>
        <w:p w14:paraId="1D13E1C1" w14:textId="5A975514" w:rsidR="00EC379B" w:rsidRDefault="00D566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D3AD4">
            <w:t>23.75.87</w:t>
          </w:r>
          <w:r>
            <w:fldChar w:fldCharType="end"/>
          </w:r>
        </w:p>
      </w:tc>
    </w:tr>
    <w:tr w:rsidR="00F47AE8" w14:paraId="3725D03B" w14:textId="77777777" w:rsidTr="009C1E9A">
      <w:trPr>
        <w:cantSplit/>
      </w:trPr>
      <w:tc>
        <w:tcPr>
          <w:tcW w:w="0" w:type="pct"/>
        </w:tcPr>
        <w:p w14:paraId="0A4C7F3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B9D3F9" w14:textId="7D45899B" w:rsidR="00EC379B" w:rsidRPr="009C1E9A" w:rsidRDefault="00D5666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15619</w:t>
          </w:r>
        </w:p>
      </w:tc>
      <w:tc>
        <w:tcPr>
          <w:tcW w:w="2453" w:type="pct"/>
        </w:tcPr>
        <w:p w14:paraId="7B05D39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943E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7AE8" w14:paraId="5CC8F2A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B2483E" w14:textId="77777777" w:rsidR="00EC379B" w:rsidRDefault="00D566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8A40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1254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D3D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28CC" w14:textId="77777777" w:rsidR="00000000" w:rsidRDefault="00D56668">
      <w:r>
        <w:separator/>
      </w:r>
    </w:p>
  </w:footnote>
  <w:footnote w:type="continuationSeparator" w:id="0">
    <w:p w14:paraId="71A83E92" w14:textId="77777777" w:rsidR="00000000" w:rsidRDefault="00D5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6C9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992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191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D6896"/>
    <w:multiLevelType w:val="hybridMultilevel"/>
    <w:tmpl w:val="11067D70"/>
    <w:lvl w:ilvl="0" w:tplc="E684F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4D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4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A9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9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44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8E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AF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A9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D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123"/>
    <w:rsid w:val="000A54E0"/>
    <w:rsid w:val="000A72C4"/>
    <w:rsid w:val="000B0F30"/>
    <w:rsid w:val="000B1486"/>
    <w:rsid w:val="000B3172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3FF"/>
    <w:rsid w:val="00147530"/>
    <w:rsid w:val="0015195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2BD"/>
    <w:rsid w:val="001F3CB8"/>
    <w:rsid w:val="001F6B91"/>
    <w:rsid w:val="001F703C"/>
    <w:rsid w:val="00200B9E"/>
    <w:rsid w:val="00200BF5"/>
    <w:rsid w:val="002010D1"/>
    <w:rsid w:val="00201338"/>
    <w:rsid w:val="00202D1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4A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830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545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AD4"/>
    <w:rsid w:val="005D3CF6"/>
    <w:rsid w:val="005D4DAE"/>
    <w:rsid w:val="005D7116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52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2B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4E66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AD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438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B18"/>
    <w:rsid w:val="00743C4C"/>
    <w:rsid w:val="007445B7"/>
    <w:rsid w:val="00744920"/>
    <w:rsid w:val="007509BE"/>
    <w:rsid w:val="0075287B"/>
    <w:rsid w:val="00755C7B"/>
    <w:rsid w:val="00764786"/>
    <w:rsid w:val="00766E12"/>
    <w:rsid w:val="0076745B"/>
    <w:rsid w:val="0077098E"/>
    <w:rsid w:val="00771287"/>
    <w:rsid w:val="0077149E"/>
    <w:rsid w:val="0077405C"/>
    <w:rsid w:val="00777518"/>
    <w:rsid w:val="0077779E"/>
    <w:rsid w:val="00780FB6"/>
    <w:rsid w:val="00781CCD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44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7DB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599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65E"/>
    <w:rsid w:val="009847FD"/>
    <w:rsid w:val="009851B3"/>
    <w:rsid w:val="00985300"/>
    <w:rsid w:val="00986720"/>
    <w:rsid w:val="00987F00"/>
    <w:rsid w:val="0099403D"/>
    <w:rsid w:val="00995912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977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5F7"/>
    <w:rsid w:val="00A00C33"/>
    <w:rsid w:val="00A01103"/>
    <w:rsid w:val="00A012C0"/>
    <w:rsid w:val="00A014BB"/>
    <w:rsid w:val="00A01E10"/>
    <w:rsid w:val="00A02588"/>
    <w:rsid w:val="00A02D81"/>
    <w:rsid w:val="00A03F54"/>
    <w:rsid w:val="00A0407F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054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AC8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AA7"/>
    <w:rsid w:val="00B73BB4"/>
    <w:rsid w:val="00B80532"/>
    <w:rsid w:val="00B82039"/>
    <w:rsid w:val="00B82454"/>
    <w:rsid w:val="00B84544"/>
    <w:rsid w:val="00B90097"/>
    <w:rsid w:val="00B90999"/>
    <w:rsid w:val="00B91AD7"/>
    <w:rsid w:val="00B92062"/>
    <w:rsid w:val="00B92D23"/>
    <w:rsid w:val="00B95BC8"/>
    <w:rsid w:val="00B96251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91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7C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236"/>
    <w:rsid w:val="00C3223B"/>
    <w:rsid w:val="00C333C6"/>
    <w:rsid w:val="00C35CC5"/>
    <w:rsid w:val="00C361C5"/>
    <w:rsid w:val="00C377D1"/>
    <w:rsid w:val="00C37BDA"/>
    <w:rsid w:val="00C37C84"/>
    <w:rsid w:val="00C41F3F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F8B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3B4"/>
    <w:rsid w:val="00D37BCF"/>
    <w:rsid w:val="00D40F93"/>
    <w:rsid w:val="00D42277"/>
    <w:rsid w:val="00D43C59"/>
    <w:rsid w:val="00D43F68"/>
    <w:rsid w:val="00D44ADE"/>
    <w:rsid w:val="00D50D65"/>
    <w:rsid w:val="00D512E0"/>
    <w:rsid w:val="00D519F3"/>
    <w:rsid w:val="00D51D2A"/>
    <w:rsid w:val="00D53B7C"/>
    <w:rsid w:val="00D55F52"/>
    <w:rsid w:val="00D56508"/>
    <w:rsid w:val="00D5666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F3C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741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17F"/>
    <w:rsid w:val="00F36FE0"/>
    <w:rsid w:val="00F37EA8"/>
    <w:rsid w:val="00F40B14"/>
    <w:rsid w:val="00F41186"/>
    <w:rsid w:val="00F41EEF"/>
    <w:rsid w:val="00F41FAC"/>
    <w:rsid w:val="00F420C6"/>
    <w:rsid w:val="00F423D3"/>
    <w:rsid w:val="00F42622"/>
    <w:rsid w:val="00F44349"/>
    <w:rsid w:val="00F4569E"/>
    <w:rsid w:val="00F45AFC"/>
    <w:rsid w:val="00F462F4"/>
    <w:rsid w:val="00F47AE8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916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1DE5D4-AD34-4FC7-B402-6237628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4A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4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4A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4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4AC8"/>
    <w:rPr>
      <w:b/>
      <w:bCs/>
    </w:rPr>
  </w:style>
  <w:style w:type="paragraph" w:styleId="Revision">
    <w:name w:val="Revision"/>
    <w:hidden/>
    <w:uiPriority w:val="99"/>
    <w:semiHidden/>
    <w:rsid w:val="008A2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1875</Characters>
  <Application>Microsoft Office Word</Application>
  <DocSecurity>4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HB00598 (Committee Report (Substituted))</vt:lpstr>
    </vt:vector>
  </TitlesOfParts>
  <Company>State of Texas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19096</dc:subject>
  <dc:creator>State of Texas</dc:creator>
  <dc:description>HB 598 by Shaheen-(H)Criminal Jurisprudence (Substitute Document Number: 88R 15619)</dc:description>
  <cp:lastModifiedBy>Damian Duarte</cp:lastModifiedBy>
  <cp:revision>2</cp:revision>
  <cp:lastPrinted>2003-11-26T17:21:00Z</cp:lastPrinted>
  <dcterms:created xsi:type="dcterms:W3CDTF">2023-03-22T20:52:00Z</dcterms:created>
  <dcterms:modified xsi:type="dcterms:W3CDTF">2023-03-22T20:52:00Z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23.75.87</vt:lpwstr>
  </property>
</Properties>
</file>