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0ED" w:rsidRDefault="00B220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938D07A4F8488BA0BB29FCA4C0D111"/>
          </w:placeholder>
        </w:sdtPr>
        <w:sdtContent>
          <w:r w:rsidRPr="005C2A78">
            <w:rPr>
              <w:rFonts w:cs="Times New Roman"/>
              <w:b/>
              <w:szCs w:val="24"/>
              <w:u w:val="single"/>
            </w:rPr>
            <w:t>BILL ANALYSIS</w:t>
          </w:r>
        </w:sdtContent>
      </w:sdt>
    </w:p>
    <w:p w:rsidR="00B220ED" w:rsidRPr="00585C31" w:rsidRDefault="00B220ED" w:rsidP="000F1DF9">
      <w:pPr>
        <w:spacing w:after="0" w:line="240" w:lineRule="auto"/>
        <w:rPr>
          <w:rFonts w:cs="Times New Roman"/>
          <w:szCs w:val="24"/>
        </w:rPr>
      </w:pPr>
    </w:p>
    <w:p w:rsidR="00B220ED" w:rsidRPr="00585C31" w:rsidRDefault="00B220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20ED" w:rsidTr="000F1DF9">
        <w:tc>
          <w:tcPr>
            <w:tcW w:w="2718" w:type="dxa"/>
          </w:tcPr>
          <w:p w:rsidR="00B220ED" w:rsidRPr="005C2A78" w:rsidRDefault="00B220ED" w:rsidP="006D756B">
            <w:pPr>
              <w:rPr>
                <w:rFonts w:cs="Times New Roman"/>
                <w:szCs w:val="24"/>
              </w:rPr>
            </w:pPr>
            <w:sdt>
              <w:sdtPr>
                <w:rPr>
                  <w:rFonts w:cs="Times New Roman"/>
                  <w:szCs w:val="24"/>
                </w:rPr>
                <w:alias w:val="Agency Title"/>
                <w:tag w:val="AgencyTitleContentControl"/>
                <w:id w:val="1920747753"/>
                <w:lock w:val="sdtContentLocked"/>
                <w:placeholder>
                  <w:docPart w:val="6C376187B2764CDF9ECBDADBB90FA5CD"/>
                </w:placeholder>
              </w:sdtPr>
              <w:sdtEndPr>
                <w:rPr>
                  <w:rFonts w:cstheme="minorBidi"/>
                  <w:szCs w:val="22"/>
                </w:rPr>
              </w:sdtEndPr>
              <w:sdtContent>
                <w:r>
                  <w:rPr>
                    <w:rFonts w:cs="Times New Roman"/>
                    <w:szCs w:val="24"/>
                  </w:rPr>
                  <w:t>Senate Research Center</w:t>
                </w:r>
              </w:sdtContent>
            </w:sdt>
          </w:p>
        </w:tc>
        <w:tc>
          <w:tcPr>
            <w:tcW w:w="6858" w:type="dxa"/>
          </w:tcPr>
          <w:p w:rsidR="00B220ED" w:rsidRPr="00FF6471" w:rsidRDefault="00B220ED" w:rsidP="000F1DF9">
            <w:pPr>
              <w:jc w:val="right"/>
              <w:rPr>
                <w:rFonts w:cs="Times New Roman"/>
                <w:szCs w:val="24"/>
              </w:rPr>
            </w:pPr>
            <w:sdt>
              <w:sdtPr>
                <w:rPr>
                  <w:rFonts w:cs="Times New Roman"/>
                  <w:szCs w:val="24"/>
                </w:rPr>
                <w:alias w:val="Bill Number"/>
                <w:tag w:val="BillNumberOne"/>
                <w:id w:val="-410784069"/>
                <w:lock w:val="sdtContentLocked"/>
                <w:placeholder>
                  <w:docPart w:val="90724C0930384071A7D18A5FB25F1F16"/>
                </w:placeholder>
              </w:sdtPr>
              <w:sdtContent>
                <w:r>
                  <w:rPr>
                    <w:rFonts w:cs="Times New Roman"/>
                    <w:szCs w:val="24"/>
                  </w:rPr>
                  <w:t>H.B. 609</w:t>
                </w:r>
              </w:sdtContent>
            </w:sdt>
          </w:p>
        </w:tc>
      </w:tr>
      <w:tr w:rsidR="00B220ED" w:rsidTr="000F1DF9">
        <w:sdt>
          <w:sdtPr>
            <w:rPr>
              <w:rFonts w:cs="Times New Roman"/>
              <w:szCs w:val="24"/>
            </w:rPr>
            <w:alias w:val="TLCNumber"/>
            <w:tag w:val="TLCNumber"/>
            <w:id w:val="-542600604"/>
            <w:lock w:val="sdtLocked"/>
            <w:placeholder>
              <w:docPart w:val="1813002DC1184829AE25577ACDA6FD26"/>
            </w:placeholder>
          </w:sdtPr>
          <w:sdtContent>
            <w:tc>
              <w:tcPr>
                <w:tcW w:w="2718" w:type="dxa"/>
              </w:tcPr>
              <w:p w:rsidR="00B220ED" w:rsidRPr="000F1DF9" w:rsidRDefault="00B220ED" w:rsidP="00C65088">
                <w:pPr>
                  <w:rPr>
                    <w:rFonts w:cs="Times New Roman"/>
                    <w:szCs w:val="24"/>
                  </w:rPr>
                </w:pPr>
                <w:r>
                  <w:rPr>
                    <w:rFonts w:cs="Times New Roman"/>
                    <w:szCs w:val="24"/>
                  </w:rPr>
                  <w:t>88R1080 AJA-D</w:t>
                </w:r>
              </w:p>
            </w:tc>
          </w:sdtContent>
        </w:sdt>
        <w:tc>
          <w:tcPr>
            <w:tcW w:w="6858" w:type="dxa"/>
          </w:tcPr>
          <w:p w:rsidR="00B220ED" w:rsidRPr="005C2A78" w:rsidRDefault="00B220ED" w:rsidP="00073EDD">
            <w:pPr>
              <w:jc w:val="right"/>
              <w:rPr>
                <w:rFonts w:cs="Times New Roman"/>
                <w:szCs w:val="24"/>
              </w:rPr>
            </w:pPr>
            <w:sdt>
              <w:sdtPr>
                <w:rPr>
                  <w:rFonts w:cs="Times New Roman"/>
                  <w:szCs w:val="24"/>
                </w:rPr>
                <w:alias w:val="Author Label"/>
                <w:tag w:val="By"/>
                <w:id w:val="72399597"/>
                <w:lock w:val="sdtLocked"/>
                <w:placeholder>
                  <w:docPart w:val="E69EF954D6BE4C20B3A176D0E8CE08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6F6DE92C4C4BED917A27BBFDD27538"/>
                </w:placeholder>
              </w:sdtPr>
              <w:sdtContent>
                <w:r>
                  <w:rPr>
                    <w:rFonts w:cs="Times New Roman"/>
                    <w:szCs w:val="24"/>
                  </w:rPr>
                  <w:t>Vasut</w:t>
                </w:r>
              </w:sdtContent>
            </w:sdt>
            <w:sdt>
              <w:sdtPr>
                <w:rPr>
                  <w:rFonts w:cs="Times New Roman"/>
                  <w:szCs w:val="24"/>
                </w:rPr>
                <w:alias w:val="Sponsor"/>
                <w:tag w:val="Sponsor"/>
                <w:id w:val="-2039656131"/>
                <w:lock w:val="sdtContentLocked"/>
                <w:placeholder>
                  <w:docPart w:val="3BAE5176C0E54A35B602EA12CCF15BDA"/>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93D3DB7875C047FFA9B47B8E39602514"/>
                </w:placeholder>
                <w:showingPlcHdr/>
              </w:sdtPr>
              <w:sdtContent/>
            </w:sdt>
          </w:p>
        </w:tc>
      </w:tr>
      <w:tr w:rsidR="00B220ED" w:rsidTr="000F1DF9">
        <w:tc>
          <w:tcPr>
            <w:tcW w:w="2718" w:type="dxa"/>
          </w:tcPr>
          <w:p w:rsidR="00B220ED" w:rsidRPr="00BC7495" w:rsidRDefault="00B220ED" w:rsidP="000F1DF9">
            <w:pPr>
              <w:rPr>
                <w:rFonts w:cs="Times New Roman"/>
                <w:szCs w:val="24"/>
              </w:rPr>
            </w:pPr>
          </w:p>
        </w:tc>
        <w:sdt>
          <w:sdtPr>
            <w:rPr>
              <w:rFonts w:cs="Times New Roman"/>
              <w:szCs w:val="24"/>
            </w:rPr>
            <w:alias w:val="Committee"/>
            <w:tag w:val="Committee"/>
            <w:id w:val="1914272295"/>
            <w:lock w:val="sdtContentLocked"/>
            <w:placeholder>
              <w:docPart w:val="2A573DD7F6334A94AEA4AE2505A4FEE3"/>
            </w:placeholder>
          </w:sdtPr>
          <w:sdtContent>
            <w:tc>
              <w:tcPr>
                <w:tcW w:w="6858" w:type="dxa"/>
              </w:tcPr>
              <w:p w:rsidR="00B220ED" w:rsidRPr="00FF6471" w:rsidRDefault="00B220ED" w:rsidP="000F1DF9">
                <w:pPr>
                  <w:jc w:val="right"/>
                  <w:rPr>
                    <w:rFonts w:cs="Times New Roman"/>
                    <w:szCs w:val="24"/>
                  </w:rPr>
                </w:pPr>
                <w:r>
                  <w:rPr>
                    <w:rFonts w:cs="Times New Roman"/>
                    <w:szCs w:val="24"/>
                  </w:rPr>
                  <w:t>State Affairs</w:t>
                </w:r>
              </w:p>
            </w:tc>
          </w:sdtContent>
        </w:sdt>
      </w:tr>
      <w:tr w:rsidR="00B220ED" w:rsidTr="000F1DF9">
        <w:tc>
          <w:tcPr>
            <w:tcW w:w="2718" w:type="dxa"/>
          </w:tcPr>
          <w:p w:rsidR="00B220ED" w:rsidRPr="00BC7495" w:rsidRDefault="00B220ED" w:rsidP="000F1DF9">
            <w:pPr>
              <w:rPr>
                <w:rFonts w:cs="Times New Roman"/>
                <w:szCs w:val="24"/>
              </w:rPr>
            </w:pPr>
          </w:p>
        </w:tc>
        <w:sdt>
          <w:sdtPr>
            <w:rPr>
              <w:rFonts w:cs="Times New Roman"/>
              <w:szCs w:val="24"/>
            </w:rPr>
            <w:alias w:val="Date"/>
            <w:tag w:val="DateContentControl"/>
            <w:id w:val="1178081906"/>
            <w:lock w:val="sdtLocked"/>
            <w:placeholder>
              <w:docPart w:val="0404D0E3B8904378A27376E2F3D7CBB3"/>
            </w:placeholder>
            <w:date w:fullDate="2023-05-01T00:00:00Z">
              <w:dateFormat w:val="M/d/yyyy"/>
              <w:lid w:val="en-US"/>
              <w:storeMappedDataAs w:val="dateTime"/>
              <w:calendar w:val="gregorian"/>
            </w:date>
          </w:sdtPr>
          <w:sdtContent>
            <w:tc>
              <w:tcPr>
                <w:tcW w:w="6858" w:type="dxa"/>
              </w:tcPr>
              <w:p w:rsidR="00B220ED" w:rsidRPr="00FF6471" w:rsidRDefault="00B220ED" w:rsidP="000F1DF9">
                <w:pPr>
                  <w:jc w:val="right"/>
                  <w:rPr>
                    <w:rFonts w:cs="Times New Roman"/>
                    <w:szCs w:val="24"/>
                  </w:rPr>
                </w:pPr>
                <w:r>
                  <w:rPr>
                    <w:rFonts w:cs="Times New Roman"/>
                    <w:szCs w:val="24"/>
                  </w:rPr>
                  <w:t>5/1/2023</w:t>
                </w:r>
              </w:p>
            </w:tc>
          </w:sdtContent>
        </w:sdt>
      </w:tr>
      <w:tr w:rsidR="00B220ED" w:rsidTr="000F1DF9">
        <w:tc>
          <w:tcPr>
            <w:tcW w:w="2718" w:type="dxa"/>
          </w:tcPr>
          <w:p w:rsidR="00B220ED" w:rsidRPr="00BC7495" w:rsidRDefault="00B220ED" w:rsidP="000F1DF9">
            <w:pPr>
              <w:rPr>
                <w:rFonts w:cs="Times New Roman"/>
                <w:szCs w:val="24"/>
              </w:rPr>
            </w:pPr>
          </w:p>
        </w:tc>
        <w:sdt>
          <w:sdtPr>
            <w:rPr>
              <w:rFonts w:cs="Times New Roman"/>
              <w:szCs w:val="24"/>
            </w:rPr>
            <w:alias w:val="BA Version"/>
            <w:tag w:val="BAVersion"/>
            <w:id w:val="-1685590809"/>
            <w:lock w:val="sdtContentLocked"/>
            <w:placeholder>
              <w:docPart w:val="E9C40AFF7A3C4229BADE5C912D0B0D6F"/>
            </w:placeholder>
          </w:sdtPr>
          <w:sdtContent>
            <w:tc>
              <w:tcPr>
                <w:tcW w:w="6858" w:type="dxa"/>
              </w:tcPr>
              <w:p w:rsidR="00B220ED" w:rsidRPr="00FF6471" w:rsidRDefault="00B220ED" w:rsidP="000F1DF9">
                <w:pPr>
                  <w:jc w:val="right"/>
                  <w:rPr>
                    <w:rFonts w:cs="Times New Roman"/>
                    <w:szCs w:val="24"/>
                  </w:rPr>
                </w:pPr>
                <w:r>
                  <w:rPr>
                    <w:rFonts w:cs="Times New Roman"/>
                    <w:szCs w:val="24"/>
                  </w:rPr>
                  <w:t>Engrossed</w:t>
                </w:r>
              </w:p>
            </w:tc>
          </w:sdtContent>
        </w:sdt>
      </w:tr>
    </w:tbl>
    <w:p w:rsidR="00B220ED" w:rsidRPr="00FF6471" w:rsidRDefault="00B220ED" w:rsidP="000F1DF9">
      <w:pPr>
        <w:spacing w:after="0" w:line="240" w:lineRule="auto"/>
        <w:rPr>
          <w:rFonts w:cs="Times New Roman"/>
          <w:szCs w:val="24"/>
        </w:rPr>
      </w:pPr>
    </w:p>
    <w:p w:rsidR="00B220ED" w:rsidRPr="00FF6471" w:rsidRDefault="00B220ED" w:rsidP="000F1DF9">
      <w:pPr>
        <w:spacing w:after="0" w:line="240" w:lineRule="auto"/>
        <w:rPr>
          <w:rFonts w:cs="Times New Roman"/>
          <w:szCs w:val="24"/>
        </w:rPr>
      </w:pPr>
    </w:p>
    <w:p w:rsidR="00B220ED" w:rsidRPr="00FF6471" w:rsidRDefault="00B220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7462817C1244F1B8741FC4CF300232"/>
        </w:placeholder>
      </w:sdtPr>
      <w:sdtContent>
        <w:p w:rsidR="00B220ED" w:rsidRDefault="00B220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3823DF8EE14BEF852435766596D96B"/>
        </w:placeholder>
      </w:sdtPr>
      <w:sdtContent>
        <w:p w:rsidR="00B220ED" w:rsidRPr="004E7D8B" w:rsidRDefault="00B220ED" w:rsidP="00B220ED">
          <w:pPr>
            <w:pStyle w:val="NormalWeb"/>
            <w:spacing w:before="0" w:beforeAutospacing="0" w:after="0" w:afterAutospacing="0"/>
            <w:jc w:val="both"/>
            <w:divId w:val="2113938161"/>
            <w:rPr>
              <w:rFonts w:eastAsia="Times New Roman"/>
              <w:bCs/>
            </w:rPr>
          </w:pPr>
        </w:p>
        <w:p w:rsidR="00B220ED" w:rsidRDefault="00B220ED" w:rsidP="00B220ED">
          <w:pPr>
            <w:pStyle w:val="NormalWeb"/>
            <w:spacing w:before="0" w:beforeAutospacing="0" w:after="0" w:afterAutospacing="0"/>
            <w:jc w:val="both"/>
            <w:divId w:val="2113938161"/>
          </w:pPr>
          <w:r w:rsidRPr="004E7D8B">
            <w:t xml:space="preserve">In 2021, the </w:t>
          </w:r>
          <w:r>
            <w:t xml:space="preserve">87th </w:t>
          </w:r>
          <w:r w:rsidRPr="004E7D8B">
            <w:t xml:space="preserve">Texas Legislature passed </w:t>
          </w:r>
          <w:r>
            <w:t>S.B.</w:t>
          </w:r>
          <w:r w:rsidRPr="004E7D8B">
            <w:t xml:space="preserve"> 6, which provides, among other things, liability protection for certain individuals, organizations, and institutions relating to certain actions taken in response to pandemics set out in new Chapter 148 of the Texas Civil Practice and Remedies Code. </w:t>
          </w:r>
          <w:r>
            <w:t>S.B.</w:t>
          </w:r>
          <w:r w:rsidRPr="004E7D8B">
            <w:t xml:space="preserve"> 6, however, did not protect business owners from liability if they chose to respect individual liberty by not imposing vaccine mandates on their employees or businesses.</w:t>
          </w:r>
        </w:p>
        <w:p w:rsidR="00B220ED" w:rsidRPr="004E7D8B" w:rsidRDefault="00B220ED" w:rsidP="00B220ED">
          <w:pPr>
            <w:pStyle w:val="NormalWeb"/>
            <w:spacing w:before="0" w:beforeAutospacing="0" w:after="0" w:afterAutospacing="0"/>
            <w:jc w:val="both"/>
            <w:divId w:val="2113938161"/>
          </w:pPr>
        </w:p>
        <w:p w:rsidR="00B220ED" w:rsidRPr="004E7D8B" w:rsidRDefault="00B220ED" w:rsidP="00B220ED">
          <w:pPr>
            <w:pStyle w:val="NormalWeb"/>
            <w:spacing w:before="0" w:beforeAutospacing="0" w:after="0" w:afterAutospacing="0"/>
            <w:jc w:val="both"/>
            <w:divId w:val="2113938161"/>
          </w:pPr>
          <w:r>
            <w:t>H.B.</w:t>
          </w:r>
          <w:r w:rsidRPr="004E7D8B">
            <w:t xml:space="preserve"> 609 amends Chapter 148 of the Texas Civil Practice and Remedies Code to protect business owners and operators from liability for injury or death caused by the exposure of an individual to a pandemic disease through an employee or contractor if it chooses not to require employees or contractors of the business to be vaccinated against a pandemic disease.</w:t>
          </w:r>
        </w:p>
        <w:p w:rsidR="00B220ED" w:rsidRPr="00D70925" w:rsidRDefault="00B220ED" w:rsidP="00B220ED">
          <w:pPr>
            <w:spacing w:after="0" w:line="240" w:lineRule="auto"/>
            <w:jc w:val="both"/>
            <w:rPr>
              <w:rFonts w:eastAsia="Times New Roman" w:cs="Times New Roman"/>
              <w:bCs/>
              <w:szCs w:val="24"/>
            </w:rPr>
          </w:pPr>
        </w:p>
      </w:sdtContent>
    </w:sdt>
    <w:p w:rsidR="00B220ED" w:rsidRDefault="00B220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609 </w:t>
      </w:r>
      <w:bookmarkStart w:id="1" w:name="AmendsCurrentLaw"/>
      <w:bookmarkEnd w:id="1"/>
      <w:r>
        <w:rPr>
          <w:rFonts w:cs="Times New Roman"/>
          <w:szCs w:val="24"/>
        </w:rPr>
        <w:t>amends current law relating to the liability of a business owner or operator arising from the exposure of an individual to a pandemic disease.</w:t>
      </w:r>
    </w:p>
    <w:p w:rsidR="00B220ED" w:rsidRPr="004E7D8B" w:rsidRDefault="00B220ED" w:rsidP="000F1DF9">
      <w:pPr>
        <w:spacing w:after="0" w:line="240" w:lineRule="auto"/>
        <w:jc w:val="both"/>
        <w:rPr>
          <w:rFonts w:eastAsia="Times New Roman" w:cs="Times New Roman"/>
          <w:szCs w:val="24"/>
        </w:rPr>
      </w:pPr>
    </w:p>
    <w:p w:rsidR="00B220ED" w:rsidRPr="005C2A78" w:rsidRDefault="00B220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5B4BEF321245308940BBEC6BD5A35F"/>
          </w:placeholder>
        </w:sdtPr>
        <w:sdtContent>
          <w:r>
            <w:rPr>
              <w:rFonts w:eastAsia="Times New Roman" w:cs="Times New Roman"/>
              <w:b/>
              <w:szCs w:val="24"/>
              <w:u w:val="single"/>
            </w:rPr>
            <w:t>RULEMAKING AUTHORITY</w:t>
          </w:r>
        </w:sdtContent>
      </w:sdt>
    </w:p>
    <w:p w:rsidR="00B220ED" w:rsidRPr="006529C4" w:rsidRDefault="00B220ED" w:rsidP="00774EC7">
      <w:pPr>
        <w:spacing w:after="0" w:line="240" w:lineRule="auto"/>
        <w:jc w:val="both"/>
        <w:rPr>
          <w:rFonts w:cs="Times New Roman"/>
          <w:szCs w:val="24"/>
        </w:rPr>
      </w:pPr>
    </w:p>
    <w:p w:rsidR="00B220ED" w:rsidRPr="006529C4" w:rsidRDefault="00B220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20ED" w:rsidRPr="006529C4" w:rsidRDefault="00B220ED" w:rsidP="00774EC7">
      <w:pPr>
        <w:spacing w:after="0" w:line="240" w:lineRule="auto"/>
        <w:jc w:val="both"/>
        <w:rPr>
          <w:rFonts w:cs="Times New Roman"/>
          <w:szCs w:val="24"/>
        </w:rPr>
      </w:pPr>
    </w:p>
    <w:p w:rsidR="00B220ED" w:rsidRPr="005C2A78" w:rsidRDefault="00B220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B0E04044B643978FA80082296BB7A4"/>
          </w:placeholder>
        </w:sdtPr>
        <w:sdtContent>
          <w:r>
            <w:rPr>
              <w:rFonts w:eastAsia="Times New Roman" w:cs="Times New Roman"/>
              <w:b/>
              <w:szCs w:val="24"/>
              <w:u w:val="single"/>
            </w:rPr>
            <w:t>SECTION BY SECTION ANALYSIS</w:t>
          </w:r>
        </w:sdtContent>
      </w:sdt>
    </w:p>
    <w:p w:rsidR="00B220ED" w:rsidRPr="005C2A78" w:rsidRDefault="00B220ED" w:rsidP="000F1DF9">
      <w:pPr>
        <w:spacing w:after="0" w:line="240" w:lineRule="auto"/>
        <w:jc w:val="both"/>
        <w:rPr>
          <w:rFonts w:eastAsia="Times New Roman" w:cs="Times New Roman"/>
          <w:szCs w:val="24"/>
        </w:rPr>
      </w:pPr>
    </w:p>
    <w:p w:rsidR="00B220ED" w:rsidRDefault="00B220ED" w:rsidP="00CD55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148.003, Civil Practice and Remedies Code, by adding Subsection (k), as follows:</w:t>
      </w:r>
    </w:p>
    <w:p w:rsidR="00B220ED" w:rsidRDefault="00B220ED" w:rsidP="00CD55A1">
      <w:pPr>
        <w:spacing w:after="0" w:line="240" w:lineRule="auto"/>
        <w:jc w:val="both"/>
        <w:rPr>
          <w:rFonts w:eastAsia="Times New Roman" w:cs="Times New Roman"/>
          <w:szCs w:val="24"/>
        </w:rPr>
      </w:pPr>
    </w:p>
    <w:p w:rsidR="00B220ED" w:rsidRPr="005C2A78" w:rsidRDefault="00B220ED" w:rsidP="00CD55A1">
      <w:pPr>
        <w:spacing w:after="0" w:line="240" w:lineRule="auto"/>
        <w:ind w:left="720"/>
        <w:jc w:val="both"/>
        <w:rPr>
          <w:rFonts w:eastAsia="Times New Roman" w:cs="Times New Roman"/>
          <w:szCs w:val="24"/>
        </w:rPr>
      </w:pPr>
      <w:r>
        <w:rPr>
          <w:rFonts w:eastAsia="Times New Roman" w:cs="Times New Roman"/>
          <w:szCs w:val="24"/>
        </w:rPr>
        <w:t xml:space="preserve">(k) Provides that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 notwithstanding any other provision of Section 148.003 (Liability for Causing Exposure to Pandemic Disease). </w:t>
      </w:r>
    </w:p>
    <w:p w:rsidR="00B220ED" w:rsidRPr="005C2A78" w:rsidRDefault="00B220ED" w:rsidP="00CD55A1">
      <w:pPr>
        <w:spacing w:after="0" w:line="240" w:lineRule="auto"/>
        <w:jc w:val="both"/>
        <w:rPr>
          <w:rFonts w:eastAsia="Times New Roman" w:cs="Times New Roman"/>
          <w:szCs w:val="24"/>
        </w:rPr>
      </w:pPr>
    </w:p>
    <w:p w:rsidR="00B220ED" w:rsidRPr="005C2A78" w:rsidRDefault="00B220ED" w:rsidP="00CD55A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148.003(k), Civil Practice and Remedies Code, as added by this Act, prospective.</w:t>
      </w:r>
    </w:p>
    <w:p w:rsidR="00B220ED" w:rsidRPr="005C2A78" w:rsidRDefault="00B220ED" w:rsidP="00CD55A1">
      <w:pPr>
        <w:spacing w:after="0" w:line="240" w:lineRule="auto"/>
        <w:jc w:val="both"/>
        <w:rPr>
          <w:rFonts w:eastAsia="Times New Roman" w:cs="Times New Roman"/>
          <w:szCs w:val="24"/>
        </w:rPr>
      </w:pPr>
    </w:p>
    <w:p w:rsidR="00B220ED" w:rsidRPr="00C8671F" w:rsidRDefault="00B220ED" w:rsidP="00CD55A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B220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F37" w:rsidRDefault="00750F37" w:rsidP="000F1DF9">
      <w:pPr>
        <w:spacing w:after="0" w:line="240" w:lineRule="auto"/>
      </w:pPr>
      <w:r>
        <w:separator/>
      </w:r>
    </w:p>
  </w:endnote>
  <w:endnote w:type="continuationSeparator" w:id="0">
    <w:p w:rsidR="00750F37" w:rsidRDefault="00750F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0F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20E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20ED">
                <w:rPr>
                  <w:sz w:val="20"/>
                  <w:szCs w:val="20"/>
                </w:rPr>
                <w:t>H.B. 609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20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0F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F37" w:rsidRDefault="00750F37" w:rsidP="000F1DF9">
      <w:pPr>
        <w:spacing w:after="0" w:line="240" w:lineRule="auto"/>
      </w:pPr>
      <w:r>
        <w:separator/>
      </w:r>
    </w:p>
  </w:footnote>
  <w:footnote w:type="continuationSeparator" w:id="0">
    <w:p w:rsidR="00750F37" w:rsidRDefault="00750F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0F37"/>
    <w:rsid w:val="00774EC7"/>
    <w:rsid w:val="00833061"/>
    <w:rsid w:val="008A6859"/>
    <w:rsid w:val="0093341F"/>
    <w:rsid w:val="009562E3"/>
    <w:rsid w:val="00986E9F"/>
    <w:rsid w:val="00AE3F44"/>
    <w:rsid w:val="00B220E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0ED1C"/>
  <w15:docId w15:val="{29893B06-8E0D-4E1A-9DFA-D7AC1F08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20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9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938D07A4F8488BA0BB29FCA4C0D111"/>
        <w:category>
          <w:name w:val="General"/>
          <w:gallery w:val="placeholder"/>
        </w:category>
        <w:types>
          <w:type w:val="bbPlcHdr"/>
        </w:types>
        <w:behaviors>
          <w:behavior w:val="content"/>
        </w:behaviors>
        <w:guid w:val="{B2C2D4EC-717E-4B5C-A13E-27CD95CA0E87}"/>
      </w:docPartPr>
      <w:docPartBody>
        <w:p w:rsidR="00000000" w:rsidRDefault="00340E88"/>
      </w:docPartBody>
    </w:docPart>
    <w:docPart>
      <w:docPartPr>
        <w:name w:val="6C376187B2764CDF9ECBDADBB90FA5CD"/>
        <w:category>
          <w:name w:val="General"/>
          <w:gallery w:val="placeholder"/>
        </w:category>
        <w:types>
          <w:type w:val="bbPlcHdr"/>
        </w:types>
        <w:behaviors>
          <w:behavior w:val="content"/>
        </w:behaviors>
        <w:guid w:val="{A28663EE-E077-4755-9B81-769C7E85E53D}"/>
      </w:docPartPr>
      <w:docPartBody>
        <w:p w:rsidR="00000000" w:rsidRDefault="00340E88"/>
      </w:docPartBody>
    </w:docPart>
    <w:docPart>
      <w:docPartPr>
        <w:name w:val="90724C0930384071A7D18A5FB25F1F16"/>
        <w:category>
          <w:name w:val="General"/>
          <w:gallery w:val="placeholder"/>
        </w:category>
        <w:types>
          <w:type w:val="bbPlcHdr"/>
        </w:types>
        <w:behaviors>
          <w:behavior w:val="content"/>
        </w:behaviors>
        <w:guid w:val="{4CE4BE0F-9CBF-4424-9592-9DA3D908DE53}"/>
      </w:docPartPr>
      <w:docPartBody>
        <w:p w:rsidR="00000000" w:rsidRDefault="00340E88"/>
      </w:docPartBody>
    </w:docPart>
    <w:docPart>
      <w:docPartPr>
        <w:name w:val="1813002DC1184829AE25577ACDA6FD26"/>
        <w:category>
          <w:name w:val="General"/>
          <w:gallery w:val="placeholder"/>
        </w:category>
        <w:types>
          <w:type w:val="bbPlcHdr"/>
        </w:types>
        <w:behaviors>
          <w:behavior w:val="content"/>
        </w:behaviors>
        <w:guid w:val="{513F92BB-5958-46C6-A155-6462BA4B7FAC}"/>
      </w:docPartPr>
      <w:docPartBody>
        <w:p w:rsidR="00000000" w:rsidRDefault="00340E88"/>
      </w:docPartBody>
    </w:docPart>
    <w:docPart>
      <w:docPartPr>
        <w:name w:val="E69EF954D6BE4C20B3A176D0E8CE08C5"/>
        <w:category>
          <w:name w:val="General"/>
          <w:gallery w:val="placeholder"/>
        </w:category>
        <w:types>
          <w:type w:val="bbPlcHdr"/>
        </w:types>
        <w:behaviors>
          <w:behavior w:val="content"/>
        </w:behaviors>
        <w:guid w:val="{62CB3EFB-CCA4-4450-93F6-0DC20BD6811F}"/>
      </w:docPartPr>
      <w:docPartBody>
        <w:p w:rsidR="00000000" w:rsidRDefault="00340E88"/>
      </w:docPartBody>
    </w:docPart>
    <w:docPart>
      <w:docPartPr>
        <w:name w:val="5F6F6DE92C4C4BED917A27BBFDD27538"/>
        <w:category>
          <w:name w:val="General"/>
          <w:gallery w:val="placeholder"/>
        </w:category>
        <w:types>
          <w:type w:val="bbPlcHdr"/>
        </w:types>
        <w:behaviors>
          <w:behavior w:val="content"/>
        </w:behaviors>
        <w:guid w:val="{3CA58115-53D6-4E71-9C02-9E77FA37C6ED}"/>
      </w:docPartPr>
      <w:docPartBody>
        <w:p w:rsidR="00000000" w:rsidRDefault="00340E88"/>
      </w:docPartBody>
    </w:docPart>
    <w:docPart>
      <w:docPartPr>
        <w:name w:val="3BAE5176C0E54A35B602EA12CCF15BDA"/>
        <w:category>
          <w:name w:val="General"/>
          <w:gallery w:val="placeholder"/>
        </w:category>
        <w:types>
          <w:type w:val="bbPlcHdr"/>
        </w:types>
        <w:behaviors>
          <w:behavior w:val="content"/>
        </w:behaviors>
        <w:guid w:val="{6F20CE59-5698-4325-AD4C-5FDB719808DD}"/>
      </w:docPartPr>
      <w:docPartBody>
        <w:p w:rsidR="00000000" w:rsidRDefault="00340E88"/>
      </w:docPartBody>
    </w:docPart>
    <w:docPart>
      <w:docPartPr>
        <w:name w:val="93D3DB7875C047FFA9B47B8E39602514"/>
        <w:category>
          <w:name w:val="General"/>
          <w:gallery w:val="placeholder"/>
        </w:category>
        <w:types>
          <w:type w:val="bbPlcHdr"/>
        </w:types>
        <w:behaviors>
          <w:behavior w:val="content"/>
        </w:behaviors>
        <w:guid w:val="{1CE48B76-CAD5-4F98-83DC-CE95892D63F9}"/>
      </w:docPartPr>
      <w:docPartBody>
        <w:p w:rsidR="00000000" w:rsidRDefault="00340E88"/>
      </w:docPartBody>
    </w:docPart>
    <w:docPart>
      <w:docPartPr>
        <w:name w:val="2A573DD7F6334A94AEA4AE2505A4FEE3"/>
        <w:category>
          <w:name w:val="General"/>
          <w:gallery w:val="placeholder"/>
        </w:category>
        <w:types>
          <w:type w:val="bbPlcHdr"/>
        </w:types>
        <w:behaviors>
          <w:behavior w:val="content"/>
        </w:behaviors>
        <w:guid w:val="{916D03EF-A158-415C-90E1-449AD9C8588F}"/>
      </w:docPartPr>
      <w:docPartBody>
        <w:p w:rsidR="00000000" w:rsidRDefault="00340E88"/>
      </w:docPartBody>
    </w:docPart>
    <w:docPart>
      <w:docPartPr>
        <w:name w:val="0404D0E3B8904378A27376E2F3D7CBB3"/>
        <w:category>
          <w:name w:val="General"/>
          <w:gallery w:val="placeholder"/>
        </w:category>
        <w:types>
          <w:type w:val="bbPlcHdr"/>
        </w:types>
        <w:behaviors>
          <w:behavior w:val="content"/>
        </w:behaviors>
        <w:guid w:val="{7AF8D1C6-EF69-4F96-B0D9-BDC4AB7A8F1C}"/>
      </w:docPartPr>
      <w:docPartBody>
        <w:p w:rsidR="00000000" w:rsidRDefault="002F79DB" w:rsidP="002F79DB">
          <w:pPr>
            <w:pStyle w:val="0404D0E3B8904378A27376E2F3D7CBB3"/>
          </w:pPr>
          <w:r w:rsidRPr="00A30DD1">
            <w:rPr>
              <w:rStyle w:val="PlaceholderText"/>
            </w:rPr>
            <w:t>Click here to enter a date.</w:t>
          </w:r>
        </w:p>
      </w:docPartBody>
    </w:docPart>
    <w:docPart>
      <w:docPartPr>
        <w:name w:val="E9C40AFF7A3C4229BADE5C912D0B0D6F"/>
        <w:category>
          <w:name w:val="General"/>
          <w:gallery w:val="placeholder"/>
        </w:category>
        <w:types>
          <w:type w:val="bbPlcHdr"/>
        </w:types>
        <w:behaviors>
          <w:behavior w:val="content"/>
        </w:behaviors>
        <w:guid w:val="{215F0746-CB72-4C24-8230-FB16A58EAA80}"/>
      </w:docPartPr>
      <w:docPartBody>
        <w:p w:rsidR="00000000" w:rsidRDefault="00340E88"/>
      </w:docPartBody>
    </w:docPart>
    <w:docPart>
      <w:docPartPr>
        <w:name w:val="5E7462817C1244F1B8741FC4CF300232"/>
        <w:category>
          <w:name w:val="General"/>
          <w:gallery w:val="placeholder"/>
        </w:category>
        <w:types>
          <w:type w:val="bbPlcHdr"/>
        </w:types>
        <w:behaviors>
          <w:behavior w:val="content"/>
        </w:behaviors>
        <w:guid w:val="{B7B40B03-7014-4D67-BB2B-3572990E222E}"/>
      </w:docPartPr>
      <w:docPartBody>
        <w:p w:rsidR="00000000" w:rsidRDefault="00340E88"/>
      </w:docPartBody>
    </w:docPart>
    <w:docPart>
      <w:docPartPr>
        <w:name w:val="513823DF8EE14BEF852435766596D96B"/>
        <w:category>
          <w:name w:val="General"/>
          <w:gallery w:val="placeholder"/>
        </w:category>
        <w:types>
          <w:type w:val="bbPlcHdr"/>
        </w:types>
        <w:behaviors>
          <w:behavior w:val="content"/>
        </w:behaviors>
        <w:guid w:val="{8284AF26-F38D-477C-AB14-32D4ACA13F1E}"/>
      </w:docPartPr>
      <w:docPartBody>
        <w:p w:rsidR="00000000" w:rsidRDefault="002F79DB" w:rsidP="002F79DB">
          <w:pPr>
            <w:pStyle w:val="513823DF8EE14BEF852435766596D96B"/>
          </w:pPr>
          <w:r>
            <w:rPr>
              <w:rFonts w:eastAsia="Times New Roman" w:cs="Times New Roman"/>
              <w:bCs/>
              <w:szCs w:val="24"/>
            </w:rPr>
            <w:t xml:space="preserve"> </w:t>
          </w:r>
        </w:p>
      </w:docPartBody>
    </w:docPart>
    <w:docPart>
      <w:docPartPr>
        <w:name w:val="385B4BEF321245308940BBEC6BD5A35F"/>
        <w:category>
          <w:name w:val="General"/>
          <w:gallery w:val="placeholder"/>
        </w:category>
        <w:types>
          <w:type w:val="bbPlcHdr"/>
        </w:types>
        <w:behaviors>
          <w:behavior w:val="content"/>
        </w:behaviors>
        <w:guid w:val="{E1D3C402-3E56-40A2-9CFF-D7B8D1E178D4}"/>
      </w:docPartPr>
      <w:docPartBody>
        <w:p w:rsidR="00000000" w:rsidRDefault="00340E88"/>
      </w:docPartBody>
    </w:docPart>
    <w:docPart>
      <w:docPartPr>
        <w:name w:val="49B0E04044B643978FA80082296BB7A4"/>
        <w:category>
          <w:name w:val="General"/>
          <w:gallery w:val="placeholder"/>
        </w:category>
        <w:types>
          <w:type w:val="bbPlcHdr"/>
        </w:types>
        <w:behaviors>
          <w:behavior w:val="content"/>
        </w:behaviors>
        <w:guid w:val="{CCA13181-6E89-4F96-8974-9454EF4E6F7E}"/>
      </w:docPartPr>
      <w:docPartBody>
        <w:p w:rsidR="00000000" w:rsidRDefault="00340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79DB"/>
    <w:rsid w:val="0032359E"/>
    <w:rsid w:val="00330290"/>
    <w:rsid w:val="00340E8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9DB"/>
    <w:rPr>
      <w:color w:val="808080"/>
    </w:rPr>
  </w:style>
  <w:style w:type="paragraph" w:customStyle="1" w:styleId="0404D0E3B8904378A27376E2F3D7CBB3">
    <w:name w:val="0404D0E3B8904378A27376E2F3D7CBB3"/>
    <w:rsid w:val="002F79DB"/>
    <w:pPr>
      <w:spacing w:after="160" w:line="259" w:lineRule="auto"/>
    </w:pPr>
  </w:style>
  <w:style w:type="paragraph" w:customStyle="1" w:styleId="513823DF8EE14BEF852435766596D96B">
    <w:name w:val="513823DF8EE14BEF852435766596D96B"/>
    <w:rsid w:val="002F79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307</Words>
  <Characters>1755</Characters>
  <Application>Microsoft Office Word</Application>
  <DocSecurity>0</DocSecurity>
  <Lines>14</Lines>
  <Paragraphs>4</Paragraphs>
  <ScaleCrop>false</ScaleCrop>
  <Company>Texas Legislative Council</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2023-05-02T15:08:00Z</dcterms:modified>
</cp:coreProperties>
</file>

<file path=docProps/custom.xml><?xml version="1.0" encoding="utf-8"?>
<op:Properties xmlns:vt="http://schemas.openxmlformats.org/officeDocument/2006/docPropsVTypes" xmlns:op="http://schemas.openxmlformats.org/officeDocument/2006/custom-properties"/>
</file>