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1AE" w:rsidRDefault="001521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83B1E7899F4B4688D03D3F14115257"/>
          </w:placeholder>
        </w:sdtPr>
        <w:sdtContent>
          <w:r w:rsidRPr="005C2A78">
            <w:rPr>
              <w:rFonts w:cs="Times New Roman"/>
              <w:b/>
              <w:szCs w:val="24"/>
              <w:u w:val="single"/>
            </w:rPr>
            <w:t>BILL ANALYSIS</w:t>
          </w:r>
        </w:sdtContent>
      </w:sdt>
    </w:p>
    <w:p w:rsidR="001521AE" w:rsidRPr="00585C31" w:rsidRDefault="001521AE" w:rsidP="000F1DF9">
      <w:pPr>
        <w:spacing w:after="0" w:line="240" w:lineRule="auto"/>
        <w:rPr>
          <w:rFonts w:cs="Times New Roman"/>
          <w:szCs w:val="24"/>
        </w:rPr>
      </w:pPr>
    </w:p>
    <w:p w:rsidR="001521AE" w:rsidRPr="00585C31" w:rsidRDefault="001521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21AE" w:rsidTr="000F1DF9">
        <w:tc>
          <w:tcPr>
            <w:tcW w:w="2718" w:type="dxa"/>
          </w:tcPr>
          <w:p w:rsidR="001521AE" w:rsidRPr="005C2A78" w:rsidRDefault="001521AE" w:rsidP="006D756B">
            <w:pPr>
              <w:rPr>
                <w:rFonts w:cs="Times New Roman"/>
                <w:szCs w:val="24"/>
              </w:rPr>
            </w:pPr>
            <w:sdt>
              <w:sdtPr>
                <w:rPr>
                  <w:rFonts w:cs="Times New Roman"/>
                  <w:szCs w:val="24"/>
                </w:rPr>
                <w:alias w:val="Agency Title"/>
                <w:tag w:val="AgencyTitleContentControl"/>
                <w:id w:val="1920747753"/>
                <w:lock w:val="sdtContentLocked"/>
                <w:placeholder>
                  <w:docPart w:val="C8E37A019EC2475DAA2B32297A8313BB"/>
                </w:placeholder>
              </w:sdtPr>
              <w:sdtEndPr>
                <w:rPr>
                  <w:rFonts w:cstheme="minorBidi"/>
                  <w:szCs w:val="22"/>
                </w:rPr>
              </w:sdtEndPr>
              <w:sdtContent>
                <w:r>
                  <w:rPr>
                    <w:rFonts w:cs="Times New Roman"/>
                    <w:szCs w:val="24"/>
                  </w:rPr>
                  <w:t>Senate Research Center</w:t>
                </w:r>
              </w:sdtContent>
            </w:sdt>
          </w:p>
        </w:tc>
        <w:tc>
          <w:tcPr>
            <w:tcW w:w="6858" w:type="dxa"/>
          </w:tcPr>
          <w:p w:rsidR="001521AE" w:rsidRPr="00FF6471" w:rsidRDefault="001521AE" w:rsidP="000F1DF9">
            <w:pPr>
              <w:jc w:val="right"/>
              <w:rPr>
                <w:rFonts w:cs="Times New Roman"/>
                <w:szCs w:val="24"/>
              </w:rPr>
            </w:pPr>
            <w:sdt>
              <w:sdtPr>
                <w:rPr>
                  <w:rFonts w:cs="Times New Roman"/>
                  <w:szCs w:val="24"/>
                </w:rPr>
                <w:alias w:val="Bill Number"/>
                <w:tag w:val="BillNumberOne"/>
                <w:id w:val="-410784069"/>
                <w:lock w:val="sdtContentLocked"/>
                <w:placeholder>
                  <w:docPart w:val="2F8F53C1D734400297E10A4365616E12"/>
                </w:placeholder>
              </w:sdtPr>
              <w:sdtContent>
                <w:r>
                  <w:rPr>
                    <w:rFonts w:cs="Times New Roman"/>
                    <w:szCs w:val="24"/>
                  </w:rPr>
                  <w:t>H.B. 659</w:t>
                </w:r>
              </w:sdtContent>
            </w:sdt>
          </w:p>
        </w:tc>
      </w:tr>
      <w:tr w:rsidR="001521AE" w:rsidTr="000F1DF9">
        <w:sdt>
          <w:sdtPr>
            <w:rPr>
              <w:rFonts w:cs="Times New Roman"/>
              <w:szCs w:val="24"/>
            </w:rPr>
            <w:alias w:val="TLCNumber"/>
            <w:tag w:val="TLCNumber"/>
            <w:id w:val="-542600604"/>
            <w:lock w:val="sdtLocked"/>
            <w:placeholder>
              <w:docPart w:val="EA4DE6A625674755B509687F597BF718"/>
            </w:placeholder>
          </w:sdtPr>
          <w:sdtContent>
            <w:tc>
              <w:tcPr>
                <w:tcW w:w="2718" w:type="dxa"/>
              </w:tcPr>
              <w:p w:rsidR="001521AE" w:rsidRPr="000F1DF9" w:rsidRDefault="001521AE" w:rsidP="00C65088">
                <w:pPr>
                  <w:rPr>
                    <w:rFonts w:cs="Times New Roman"/>
                    <w:szCs w:val="24"/>
                  </w:rPr>
                </w:pPr>
                <w:r>
                  <w:rPr>
                    <w:rFonts w:cs="Times New Roman"/>
                    <w:szCs w:val="24"/>
                  </w:rPr>
                  <w:t>88R1199 JTZ-D</w:t>
                </w:r>
              </w:p>
            </w:tc>
          </w:sdtContent>
        </w:sdt>
        <w:tc>
          <w:tcPr>
            <w:tcW w:w="6858" w:type="dxa"/>
          </w:tcPr>
          <w:p w:rsidR="001521AE" w:rsidRPr="005C2A78" w:rsidRDefault="001521AE" w:rsidP="00073EDD">
            <w:pPr>
              <w:jc w:val="right"/>
              <w:rPr>
                <w:rFonts w:cs="Times New Roman"/>
                <w:szCs w:val="24"/>
              </w:rPr>
            </w:pPr>
            <w:sdt>
              <w:sdtPr>
                <w:rPr>
                  <w:rFonts w:cs="Times New Roman"/>
                  <w:szCs w:val="24"/>
                </w:rPr>
                <w:alias w:val="Author Label"/>
                <w:tag w:val="By"/>
                <w:id w:val="72399597"/>
                <w:lock w:val="sdtLocked"/>
                <w:placeholder>
                  <w:docPart w:val="BC747D6A2ED54A93BA50251A4D5E47A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0E345AE48B446FBDB0BD735F5D8152"/>
                </w:placeholder>
              </w:sdtPr>
              <w:sdtContent>
                <w:r>
                  <w:rPr>
                    <w:rFonts w:cs="Times New Roman"/>
                    <w:szCs w:val="24"/>
                  </w:rPr>
                  <w:t>Cook et al.</w:t>
                </w:r>
              </w:sdtContent>
            </w:sdt>
            <w:sdt>
              <w:sdtPr>
                <w:rPr>
                  <w:rFonts w:cs="Times New Roman"/>
                  <w:szCs w:val="24"/>
                </w:rPr>
                <w:alias w:val="Sponsor"/>
                <w:tag w:val="Sponsor"/>
                <w:id w:val="-2039656131"/>
                <w:lock w:val="sdtContentLocked"/>
                <w:placeholder>
                  <w:docPart w:val="84E0892A94804947B78E71F55FA3E531"/>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C5587DC545084A9D8738B77804A75F6B"/>
                </w:placeholder>
                <w:showingPlcHdr/>
              </w:sdtPr>
              <w:sdtContent/>
            </w:sdt>
          </w:p>
        </w:tc>
      </w:tr>
      <w:tr w:rsidR="001521AE" w:rsidTr="000F1DF9">
        <w:tc>
          <w:tcPr>
            <w:tcW w:w="2718" w:type="dxa"/>
          </w:tcPr>
          <w:p w:rsidR="001521AE" w:rsidRPr="00BC7495" w:rsidRDefault="001521AE" w:rsidP="000F1DF9">
            <w:pPr>
              <w:rPr>
                <w:rFonts w:cs="Times New Roman"/>
                <w:szCs w:val="24"/>
              </w:rPr>
            </w:pPr>
          </w:p>
        </w:tc>
        <w:sdt>
          <w:sdtPr>
            <w:rPr>
              <w:rFonts w:cs="Times New Roman"/>
              <w:szCs w:val="24"/>
            </w:rPr>
            <w:alias w:val="Committee"/>
            <w:tag w:val="Committee"/>
            <w:id w:val="1914272295"/>
            <w:lock w:val="sdtContentLocked"/>
            <w:placeholder>
              <w:docPart w:val="AF228C7876FF40E58AB801D627C6B4D4"/>
            </w:placeholder>
          </w:sdtPr>
          <w:sdtContent>
            <w:tc>
              <w:tcPr>
                <w:tcW w:w="6858" w:type="dxa"/>
              </w:tcPr>
              <w:p w:rsidR="001521AE" w:rsidRPr="00FF6471" w:rsidRDefault="001521AE" w:rsidP="000F1DF9">
                <w:pPr>
                  <w:jc w:val="right"/>
                  <w:rPr>
                    <w:rFonts w:cs="Times New Roman"/>
                    <w:szCs w:val="24"/>
                  </w:rPr>
                </w:pPr>
                <w:r>
                  <w:rPr>
                    <w:rFonts w:cs="Times New Roman"/>
                    <w:szCs w:val="24"/>
                  </w:rPr>
                  <w:t>Transportation</w:t>
                </w:r>
              </w:p>
            </w:tc>
          </w:sdtContent>
        </w:sdt>
      </w:tr>
      <w:tr w:rsidR="001521AE" w:rsidTr="000F1DF9">
        <w:tc>
          <w:tcPr>
            <w:tcW w:w="2718" w:type="dxa"/>
          </w:tcPr>
          <w:p w:rsidR="001521AE" w:rsidRPr="00BC7495" w:rsidRDefault="001521AE" w:rsidP="000F1DF9">
            <w:pPr>
              <w:rPr>
                <w:rFonts w:cs="Times New Roman"/>
                <w:szCs w:val="24"/>
              </w:rPr>
            </w:pPr>
          </w:p>
        </w:tc>
        <w:sdt>
          <w:sdtPr>
            <w:rPr>
              <w:rFonts w:cs="Times New Roman"/>
              <w:szCs w:val="24"/>
            </w:rPr>
            <w:alias w:val="Date"/>
            <w:tag w:val="DateContentControl"/>
            <w:id w:val="1178081906"/>
            <w:lock w:val="sdtLocked"/>
            <w:placeholder>
              <w:docPart w:val="0ABCD726A32E418CAF47774C88BE53F6"/>
            </w:placeholder>
            <w:date w:fullDate="2023-05-04T00:00:00Z">
              <w:dateFormat w:val="M/d/yyyy"/>
              <w:lid w:val="en-US"/>
              <w:storeMappedDataAs w:val="dateTime"/>
              <w:calendar w:val="gregorian"/>
            </w:date>
          </w:sdtPr>
          <w:sdtContent>
            <w:tc>
              <w:tcPr>
                <w:tcW w:w="6858" w:type="dxa"/>
              </w:tcPr>
              <w:p w:rsidR="001521AE" w:rsidRPr="00FF6471" w:rsidRDefault="001521AE" w:rsidP="000F1DF9">
                <w:pPr>
                  <w:jc w:val="right"/>
                  <w:rPr>
                    <w:rFonts w:cs="Times New Roman"/>
                    <w:szCs w:val="24"/>
                  </w:rPr>
                </w:pPr>
                <w:r>
                  <w:rPr>
                    <w:rFonts w:cs="Times New Roman"/>
                    <w:szCs w:val="24"/>
                  </w:rPr>
                  <w:t>5/4/2023</w:t>
                </w:r>
              </w:p>
            </w:tc>
          </w:sdtContent>
        </w:sdt>
      </w:tr>
      <w:tr w:rsidR="001521AE" w:rsidTr="000F1DF9">
        <w:tc>
          <w:tcPr>
            <w:tcW w:w="2718" w:type="dxa"/>
          </w:tcPr>
          <w:p w:rsidR="001521AE" w:rsidRPr="00BC7495" w:rsidRDefault="001521AE" w:rsidP="000F1DF9">
            <w:pPr>
              <w:rPr>
                <w:rFonts w:cs="Times New Roman"/>
                <w:szCs w:val="24"/>
              </w:rPr>
            </w:pPr>
          </w:p>
        </w:tc>
        <w:sdt>
          <w:sdtPr>
            <w:rPr>
              <w:rFonts w:cs="Times New Roman"/>
              <w:szCs w:val="24"/>
            </w:rPr>
            <w:alias w:val="BA Version"/>
            <w:tag w:val="BAVersion"/>
            <w:id w:val="-1685590809"/>
            <w:lock w:val="sdtContentLocked"/>
            <w:placeholder>
              <w:docPart w:val="A6368A26DF3A4D29BEC271E384A03CAA"/>
            </w:placeholder>
          </w:sdtPr>
          <w:sdtContent>
            <w:tc>
              <w:tcPr>
                <w:tcW w:w="6858" w:type="dxa"/>
              </w:tcPr>
              <w:p w:rsidR="001521AE" w:rsidRPr="00FF6471" w:rsidRDefault="001521AE" w:rsidP="000F1DF9">
                <w:pPr>
                  <w:jc w:val="right"/>
                  <w:rPr>
                    <w:rFonts w:cs="Times New Roman"/>
                    <w:szCs w:val="24"/>
                  </w:rPr>
                </w:pPr>
                <w:r>
                  <w:rPr>
                    <w:rFonts w:cs="Times New Roman"/>
                    <w:szCs w:val="24"/>
                  </w:rPr>
                  <w:t>Engrossed</w:t>
                </w:r>
              </w:p>
            </w:tc>
          </w:sdtContent>
        </w:sdt>
      </w:tr>
    </w:tbl>
    <w:p w:rsidR="001521AE" w:rsidRPr="00FF6471" w:rsidRDefault="001521AE" w:rsidP="000F1DF9">
      <w:pPr>
        <w:spacing w:after="0" w:line="240" w:lineRule="auto"/>
        <w:rPr>
          <w:rFonts w:cs="Times New Roman"/>
          <w:szCs w:val="24"/>
        </w:rPr>
      </w:pPr>
    </w:p>
    <w:p w:rsidR="001521AE" w:rsidRPr="00FF6471" w:rsidRDefault="001521AE" w:rsidP="000F1DF9">
      <w:pPr>
        <w:spacing w:after="0" w:line="240" w:lineRule="auto"/>
        <w:rPr>
          <w:rFonts w:cs="Times New Roman"/>
          <w:szCs w:val="24"/>
        </w:rPr>
      </w:pPr>
    </w:p>
    <w:p w:rsidR="001521AE" w:rsidRPr="00FF6471" w:rsidRDefault="001521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66F4C7649D42B38B9721986021210F"/>
        </w:placeholder>
      </w:sdtPr>
      <w:sdtContent>
        <w:p w:rsidR="001521AE" w:rsidRDefault="001521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DD74C129304F3B9A56FB509ECF0B77"/>
        </w:placeholder>
      </w:sdtPr>
      <w:sdtContent>
        <w:p w:rsidR="001521AE" w:rsidRDefault="001521AE" w:rsidP="005F401B">
          <w:pPr>
            <w:pStyle w:val="NormalWeb"/>
            <w:spacing w:before="0" w:beforeAutospacing="0" w:after="0" w:afterAutospacing="0"/>
            <w:jc w:val="both"/>
            <w:divId w:val="651327275"/>
            <w:rPr>
              <w:rFonts w:eastAsia="Times New Roman"/>
              <w:bCs/>
            </w:rPr>
          </w:pPr>
        </w:p>
        <w:p w:rsidR="001521AE" w:rsidRDefault="001521AE" w:rsidP="005F401B">
          <w:pPr>
            <w:pStyle w:val="NormalWeb"/>
            <w:spacing w:before="0" w:beforeAutospacing="0" w:after="0" w:afterAutospacing="0"/>
            <w:jc w:val="both"/>
            <w:divId w:val="651327275"/>
            <w:rPr>
              <w:color w:val="000000"/>
            </w:rPr>
          </w:pPr>
          <w:r w:rsidRPr="005F401B">
            <w:rPr>
              <w:color w:val="000000"/>
            </w:rPr>
            <w:t xml:space="preserve">Currently, state law exempts veterans whose vehicle has the Commendation Medal with Valor specialty license plates from payment of certain parking fees. Thousands of veterans who have been issued Commendation Medal specialty license plates without the valor distinction under current law do not receive this special benefit. </w:t>
          </w:r>
        </w:p>
        <w:p w:rsidR="001521AE" w:rsidRPr="005F401B" w:rsidRDefault="001521AE" w:rsidP="005F401B">
          <w:pPr>
            <w:pStyle w:val="NormalWeb"/>
            <w:spacing w:before="0" w:beforeAutospacing="0" w:after="0" w:afterAutospacing="0"/>
            <w:jc w:val="both"/>
            <w:divId w:val="651327275"/>
            <w:rPr>
              <w:color w:val="000000"/>
            </w:rPr>
          </w:pPr>
        </w:p>
        <w:p w:rsidR="001521AE" w:rsidRDefault="001521AE" w:rsidP="005F401B">
          <w:pPr>
            <w:pStyle w:val="NormalWeb"/>
            <w:spacing w:before="0" w:beforeAutospacing="0" w:after="0" w:afterAutospacing="0"/>
            <w:jc w:val="both"/>
            <w:divId w:val="651327275"/>
            <w:rPr>
              <w:color w:val="000000"/>
            </w:rPr>
          </w:pPr>
          <w:r w:rsidRPr="005F401B">
            <w:rPr>
              <w:color w:val="000000"/>
            </w:rPr>
            <w:t>H.B. 659 seeks to further recognize and honor the service of recipients of the Commendation Medal by making the free parking benefit available also to vehicles with the specialty license plates lacking the valor distinction.</w:t>
          </w:r>
        </w:p>
        <w:p w:rsidR="001521AE" w:rsidRPr="005F401B" w:rsidRDefault="001521AE" w:rsidP="005F401B">
          <w:pPr>
            <w:pStyle w:val="NormalWeb"/>
            <w:spacing w:before="0" w:beforeAutospacing="0" w:after="0" w:afterAutospacing="0"/>
            <w:jc w:val="both"/>
            <w:divId w:val="651327275"/>
            <w:rPr>
              <w:color w:val="000000"/>
            </w:rPr>
          </w:pPr>
        </w:p>
        <w:p w:rsidR="001521AE" w:rsidRDefault="001521AE" w:rsidP="005F401B">
          <w:pPr>
            <w:pStyle w:val="NormalWeb"/>
            <w:spacing w:before="0" w:beforeAutospacing="0" w:after="0" w:afterAutospacing="0"/>
            <w:jc w:val="both"/>
            <w:divId w:val="651327275"/>
            <w:rPr>
              <w:color w:val="000000"/>
            </w:rPr>
          </w:pPr>
          <w:r w:rsidRPr="005F401B">
            <w:rPr>
              <w:color w:val="000000"/>
            </w:rPr>
            <w:t xml:space="preserve">H.B. 659 amends the Transportation Code to consolidate provisions requiring the Texas Department of Motor Vehicles (TxDMV) to issue specialty license plates for recipients of the Commendation Medal with provisions requiring TxDMV to issue specialty license plates for recipients of the Commendation Medal with Valor. As a result of this consolidation, a vehicle on which license plates for recipients of the Commendation Medal without the valor distinction are displayed is exempt from the payment of certain parking meter fees charged by a non-federal governmental authority. </w:t>
          </w:r>
        </w:p>
        <w:p w:rsidR="001521AE" w:rsidRPr="005F401B" w:rsidRDefault="001521AE" w:rsidP="005F401B">
          <w:pPr>
            <w:pStyle w:val="NormalWeb"/>
            <w:spacing w:before="0" w:beforeAutospacing="0" w:after="0" w:afterAutospacing="0"/>
            <w:jc w:val="both"/>
            <w:divId w:val="651327275"/>
            <w:rPr>
              <w:color w:val="000000"/>
            </w:rPr>
          </w:pPr>
        </w:p>
        <w:p w:rsidR="001521AE" w:rsidRPr="005F401B" w:rsidRDefault="001521AE" w:rsidP="005F401B">
          <w:pPr>
            <w:pStyle w:val="NormalWeb"/>
            <w:spacing w:before="0" w:beforeAutospacing="0" w:after="0" w:afterAutospacing="0"/>
            <w:jc w:val="both"/>
            <w:divId w:val="651327275"/>
            <w:rPr>
              <w:color w:val="000000"/>
            </w:rPr>
          </w:pPr>
          <w:r w:rsidRPr="005F401B">
            <w:rPr>
              <w:color w:val="000000"/>
            </w:rPr>
            <w:t>H.B. 659 repeals Section 504.321, Transportation Code.</w:t>
          </w:r>
        </w:p>
        <w:p w:rsidR="001521AE" w:rsidRPr="00D70925" w:rsidRDefault="001521AE" w:rsidP="005F401B">
          <w:pPr>
            <w:spacing w:after="0" w:line="240" w:lineRule="auto"/>
            <w:jc w:val="both"/>
            <w:rPr>
              <w:rFonts w:eastAsia="Times New Roman" w:cs="Times New Roman"/>
              <w:bCs/>
              <w:szCs w:val="24"/>
            </w:rPr>
          </w:pPr>
        </w:p>
      </w:sdtContent>
    </w:sdt>
    <w:p w:rsidR="001521AE" w:rsidRDefault="001521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659 </w:t>
      </w:r>
      <w:bookmarkStart w:id="1" w:name="AmendsCurrentLaw"/>
      <w:bookmarkEnd w:id="1"/>
      <w:r>
        <w:rPr>
          <w:rFonts w:cs="Times New Roman"/>
          <w:szCs w:val="24"/>
        </w:rPr>
        <w:t>amends current law relating to specialty license plates issued for recipients of the Commendation Medal.</w:t>
      </w:r>
    </w:p>
    <w:p w:rsidR="001521AE" w:rsidRPr="003D33E9" w:rsidRDefault="001521AE" w:rsidP="000F1DF9">
      <w:pPr>
        <w:spacing w:after="0" w:line="240" w:lineRule="auto"/>
        <w:jc w:val="both"/>
        <w:rPr>
          <w:rFonts w:eastAsia="Times New Roman" w:cs="Times New Roman"/>
          <w:szCs w:val="24"/>
        </w:rPr>
      </w:pPr>
    </w:p>
    <w:p w:rsidR="001521AE" w:rsidRPr="005C2A78" w:rsidRDefault="001521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6C8DC39A7D4A8CA64DF16BC6FBE344"/>
          </w:placeholder>
        </w:sdtPr>
        <w:sdtContent>
          <w:r>
            <w:rPr>
              <w:rFonts w:eastAsia="Times New Roman" w:cs="Times New Roman"/>
              <w:b/>
              <w:szCs w:val="24"/>
              <w:u w:val="single"/>
            </w:rPr>
            <w:t>RULEMAKING AUTHORITY</w:t>
          </w:r>
        </w:sdtContent>
      </w:sdt>
    </w:p>
    <w:p w:rsidR="001521AE" w:rsidRPr="006529C4" w:rsidRDefault="001521AE" w:rsidP="00774EC7">
      <w:pPr>
        <w:spacing w:after="0" w:line="240" w:lineRule="auto"/>
        <w:jc w:val="both"/>
        <w:rPr>
          <w:rFonts w:cs="Times New Roman"/>
          <w:szCs w:val="24"/>
        </w:rPr>
      </w:pPr>
    </w:p>
    <w:p w:rsidR="001521AE" w:rsidRPr="006529C4" w:rsidRDefault="001521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21AE" w:rsidRPr="006529C4" w:rsidRDefault="001521AE" w:rsidP="00774EC7">
      <w:pPr>
        <w:spacing w:after="0" w:line="240" w:lineRule="auto"/>
        <w:jc w:val="both"/>
        <w:rPr>
          <w:rFonts w:cs="Times New Roman"/>
          <w:szCs w:val="24"/>
        </w:rPr>
      </w:pPr>
    </w:p>
    <w:p w:rsidR="001521AE" w:rsidRPr="005C2A78" w:rsidRDefault="001521AE" w:rsidP="005F401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E599A4459C402CAD23D6F18267E3CA"/>
          </w:placeholder>
        </w:sdtPr>
        <w:sdtContent>
          <w:r>
            <w:rPr>
              <w:rFonts w:eastAsia="Times New Roman" w:cs="Times New Roman"/>
              <w:b/>
              <w:szCs w:val="24"/>
              <w:u w:val="single"/>
            </w:rPr>
            <w:t>SECTION BY SECTION ANALYSIS</w:t>
          </w:r>
        </w:sdtContent>
      </w:sdt>
    </w:p>
    <w:p w:rsidR="001521AE" w:rsidRPr="005C2A78" w:rsidRDefault="001521AE" w:rsidP="005F401B">
      <w:pPr>
        <w:spacing w:after="0" w:line="240" w:lineRule="auto"/>
        <w:jc w:val="both"/>
        <w:rPr>
          <w:rFonts w:eastAsia="Times New Roman" w:cs="Times New Roman"/>
          <w:szCs w:val="24"/>
        </w:rPr>
      </w:pPr>
    </w:p>
    <w:p w:rsidR="001521AE" w:rsidRPr="003D33E9" w:rsidRDefault="001521AE" w:rsidP="005F401B">
      <w:pPr>
        <w:spacing w:after="0" w:line="240" w:lineRule="auto"/>
        <w:jc w:val="both"/>
        <w:rPr>
          <w:rFonts w:eastAsia="Times New Roman" w:cs="Times New Roman"/>
          <w:szCs w:val="24"/>
        </w:rPr>
      </w:pPr>
      <w:r w:rsidRPr="005C2A78">
        <w:rPr>
          <w:rFonts w:eastAsia="Times New Roman" w:cs="Times New Roman"/>
          <w:szCs w:val="24"/>
        </w:rPr>
        <w:t>SECTION 1.</w:t>
      </w:r>
      <w:r w:rsidRPr="003D33E9">
        <w:t xml:space="preserve"> </w:t>
      </w:r>
      <w:r>
        <w:t xml:space="preserve">Amends </w:t>
      </w:r>
      <w:r w:rsidRPr="003D33E9">
        <w:rPr>
          <w:rFonts w:eastAsia="Times New Roman" w:cs="Times New Roman"/>
          <w:szCs w:val="24"/>
        </w:rPr>
        <w:t>Section 504.315(c), Transportation Code, as follows:</w:t>
      </w:r>
    </w:p>
    <w:p w:rsidR="001521AE" w:rsidRPr="003D33E9" w:rsidRDefault="001521AE" w:rsidP="005F401B">
      <w:pPr>
        <w:spacing w:after="0" w:line="240" w:lineRule="auto"/>
        <w:jc w:val="both"/>
        <w:rPr>
          <w:rFonts w:eastAsia="Times New Roman" w:cs="Times New Roman"/>
          <w:szCs w:val="24"/>
        </w:rPr>
      </w:pPr>
    </w:p>
    <w:p w:rsidR="001521AE" w:rsidRPr="005C2A78" w:rsidRDefault="001521AE" w:rsidP="005F401B">
      <w:pPr>
        <w:spacing w:after="0" w:line="240" w:lineRule="auto"/>
        <w:ind w:left="720"/>
        <w:jc w:val="both"/>
        <w:rPr>
          <w:rFonts w:eastAsia="Times New Roman" w:cs="Times New Roman"/>
          <w:szCs w:val="24"/>
        </w:rPr>
      </w:pPr>
      <w:r w:rsidRPr="003D33E9">
        <w:rPr>
          <w:rFonts w:eastAsia="Times New Roman" w:cs="Times New Roman"/>
          <w:szCs w:val="24"/>
        </w:rPr>
        <w:t xml:space="preserve">(c) </w:t>
      </w:r>
      <w:r>
        <w:rPr>
          <w:rFonts w:eastAsia="Times New Roman" w:cs="Times New Roman"/>
          <w:szCs w:val="24"/>
        </w:rPr>
        <w:t xml:space="preserve">Requires the Texas Department of Motor Vehicles to </w:t>
      </w:r>
      <w:r w:rsidRPr="003D33E9">
        <w:rPr>
          <w:rFonts w:eastAsia="Times New Roman" w:cs="Times New Roman"/>
          <w:szCs w:val="24"/>
        </w:rPr>
        <w:t>issue specialty license plates for recipients of the Commendation Medal or Commendation Medal with Valor for each branch of the military and for joint service.</w:t>
      </w:r>
      <w:r>
        <w:rPr>
          <w:rFonts w:eastAsia="Times New Roman" w:cs="Times New Roman"/>
          <w:szCs w:val="24"/>
        </w:rPr>
        <w:t xml:space="preserve"> Requires that l</w:t>
      </w:r>
      <w:r w:rsidRPr="003D33E9">
        <w:rPr>
          <w:rFonts w:eastAsia="Times New Roman" w:cs="Times New Roman"/>
          <w:szCs w:val="24"/>
        </w:rPr>
        <w:t>icense plates issued under this subsection to recipients of the Commendation Medal with Valor that are not personalized also include the letter "V" as a prefix or suffix to the numerals on each plate.</w:t>
      </w:r>
    </w:p>
    <w:p w:rsidR="001521AE" w:rsidRPr="005C2A78" w:rsidRDefault="001521AE" w:rsidP="005F401B">
      <w:pPr>
        <w:spacing w:after="0" w:line="240" w:lineRule="auto"/>
        <w:jc w:val="both"/>
        <w:rPr>
          <w:rFonts w:eastAsia="Times New Roman" w:cs="Times New Roman"/>
          <w:szCs w:val="24"/>
        </w:rPr>
      </w:pPr>
    </w:p>
    <w:p w:rsidR="001521AE" w:rsidRPr="005C2A78" w:rsidRDefault="001521AE" w:rsidP="005F401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504.321 (Commendation Medal Recipients), Transportation Code. </w:t>
      </w:r>
    </w:p>
    <w:p w:rsidR="001521AE" w:rsidRPr="005C2A78" w:rsidRDefault="001521AE" w:rsidP="005F401B">
      <w:pPr>
        <w:spacing w:after="0" w:line="240" w:lineRule="auto"/>
        <w:jc w:val="both"/>
        <w:rPr>
          <w:rFonts w:eastAsia="Times New Roman" w:cs="Times New Roman"/>
          <w:szCs w:val="24"/>
        </w:rPr>
      </w:pPr>
    </w:p>
    <w:p w:rsidR="001521AE" w:rsidRPr="00C8671F" w:rsidRDefault="001521AE" w:rsidP="005F401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1521A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230" w:rsidRDefault="00B41230" w:rsidP="000F1DF9">
      <w:pPr>
        <w:spacing w:after="0" w:line="240" w:lineRule="auto"/>
      </w:pPr>
      <w:r>
        <w:separator/>
      </w:r>
    </w:p>
  </w:endnote>
  <w:endnote w:type="continuationSeparator" w:id="0">
    <w:p w:rsidR="00B41230" w:rsidRDefault="00B412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12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21A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21AE">
                <w:rPr>
                  <w:sz w:val="20"/>
                  <w:szCs w:val="20"/>
                </w:rPr>
                <w:t>H.B. 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21A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12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230" w:rsidRDefault="00B41230" w:rsidP="000F1DF9">
      <w:pPr>
        <w:spacing w:after="0" w:line="240" w:lineRule="auto"/>
      </w:pPr>
      <w:r>
        <w:separator/>
      </w:r>
    </w:p>
  </w:footnote>
  <w:footnote w:type="continuationSeparator" w:id="0">
    <w:p w:rsidR="00B41230" w:rsidRDefault="00B412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21A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1230"/>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DFD7"/>
  <w15:docId w15:val="{A8F55AD9-4CA4-4CB1-9D62-9D4FEF68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21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83B1E7899F4B4688D03D3F14115257"/>
        <w:category>
          <w:name w:val="General"/>
          <w:gallery w:val="placeholder"/>
        </w:category>
        <w:types>
          <w:type w:val="bbPlcHdr"/>
        </w:types>
        <w:behaviors>
          <w:behavior w:val="content"/>
        </w:behaviors>
        <w:guid w:val="{DF8A2EB7-0325-468E-9DF8-BC23CB8A4A7F}"/>
      </w:docPartPr>
      <w:docPartBody>
        <w:p w:rsidR="00000000" w:rsidRDefault="008349C9"/>
      </w:docPartBody>
    </w:docPart>
    <w:docPart>
      <w:docPartPr>
        <w:name w:val="C8E37A019EC2475DAA2B32297A8313BB"/>
        <w:category>
          <w:name w:val="General"/>
          <w:gallery w:val="placeholder"/>
        </w:category>
        <w:types>
          <w:type w:val="bbPlcHdr"/>
        </w:types>
        <w:behaviors>
          <w:behavior w:val="content"/>
        </w:behaviors>
        <w:guid w:val="{E6D3A8C8-A00D-4BE7-A91E-6BD782CF2342}"/>
      </w:docPartPr>
      <w:docPartBody>
        <w:p w:rsidR="00000000" w:rsidRDefault="008349C9"/>
      </w:docPartBody>
    </w:docPart>
    <w:docPart>
      <w:docPartPr>
        <w:name w:val="2F8F53C1D734400297E10A4365616E12"/>
        <w:category>
          <w:name w:val="General"/>
          <w:gallery w:val="placeholder"/>
        </w:category>
        <w:types>
          <w:type w:val="bbPlcHdr"/>
        </w:types>
        <w:behaviors>
          <w:behavior w:val="content"/>
        </w:behaviors>
        <w:guid w:val="{D6143FC1-AEDC-4001-9AAF-CBDB6AE7D551}"/>
      </w:docPartPr>
      <w:docPartBody>
        <w:p w:rsidR="00000000" w:rsidRDefault="008349C9"/>
      </w:docPartBody>
    </w:docPart>
    <w:docPart>
      <w:docPartPr>
        <w:name w:val="EA4DE6A625674755B509687F597BF718"/>
        <w:category>
          <w:name w:val="General"/>
          <w:gallery w:val="placeholder"/>
        </w:category>
        <w:types>
          <w:type w:val="bbPlcHdr"/>
        </w:types>
        <w:behaviors>
          <w:behavior w:val="content"/>
        </w:behaviors>
        <w:guid w:val="{672EA6B4-7B59-4DF4-8EA7-EB117EEBC4CB}"/>
      </w:docPartPr>
      <w:docPartBody>
        <w:p w:rsidR="00000000" w:rsidRDefault="008349C9"/>
      </w:docPartBody>
    </w:docPart>
    <w:docPart>
      <w:docPartPr>
        <w:name w:val="BC747D6A2ED54A93BA50251A4D5E47A8"/>
        <w:category>
          <w:name w:val="General"/>
          <w:gallery w:val="placeholder"/>
        </w:category>
        <w:types>
          <w:type w:val="bbPlcHdr"/>
        </w:types>
        <w:behaviors>
          <w:behavior w:val="content"/>
        </w:behaviors>
        <w:guid w:val="{88CA4301-595F-4CD3-9F93-AB6C4FED15DF}"/>
      </w:docPartPr>
      <w:docPartBody>
        <w:p w:rsidR="00000000" w:rsidRDefault="008349C9"/>
      </w:docPartBody>
    </w:docPart>
    <w:docPart>
      <w:docPartPr>
        <w:name w:val="1A0E345AE48B446FBDB0BD735F5D8152"/>
        <w:category>
          <w:name w:val="General"/>
          <w:gallery w:val="placeholder"/>
        </w:category>
        <w:types>
          <w:type w:val="bbPlcHdr"/>
        </w:types>
        <w:behaviors>
          <w:behavior w:val="content"/>
        </w:behaviors>
        <w:guid w:val="{77DF7492-3AE9-49C0-A1F8-0DB7A7523B8D}"/>
      </w:docPartPr>
      <w:docPartBody>
        <w:p w:rsidR="00000000" w:rsidRDefault="008349C9"/>
      </w:docPartBody>
    </w:docPart>
    <w:docPart>
      <w:docPartPr>
        <w:name w:val="84E0892A94804947B78E71F55FA3E531"/>
        <w:category>
          <w:name w:val="General"/>
          <w:gallery w:val="placeholder"/>
        </w:category>
        <w:types>
          <w:type w:val="bbPlcHdr"/>
        </w:types>
        <w:behaviors>
          <w:behavior w:val="content"/>
        </w:behaviors>
        <w:guid w:val="{039BC78F-989E-4CC4-94B1-35E17CD70868}"/>
      </w:docPartPr>
      <w:docPartBody>
        <w:p w:rsidR="00000000" w:rsidRDefault="008349C9"/>
      </w:docPartBody>
    </w:docPart>
    <w:docPart>
      <w:docPartPr>
        <w:name w:val="C5587DC545084A9D8738B77804A75F6B"/>
        <w:category>
          <w:name w:val="General"/>
          <w:gallery w:val="placeholder"/>
        </w:category>
        <w:types>
          <w:type w:val="bbPlcHdr"/>
        </w:types>
        <w:behaviors>
          <w:behavior w:val="content"/>
        </w:behaviors>
        <w:guid w:val="{E7630448-F026-4707-A2DC-039C07E7C7B6}"/>
      </w:docPartPr>
      <w:docPartBody>
        <w:p w:rsidR="00000000" w:rsidRDefault="008349C9"/>
      </w:docPartBody>
    </w:docPart>
    <w:docPart>
      <w:docPartPr>
        <w:name w:val="AF228C7876FF40E58AB801D627C6B4D4"/>
        <w:category>
          <w:name w:val="General"/>
          <w:gallery w:val="placeholder"/>
        </w:category>
        <w:types>
          <w:type w:val="bbPlcHdr"/>
        </w:types>
        <w:behaviors>
          <w:behavior w:val="content"/>
        </w:behaviors>
        <w:guid w:val="{574F4046-0B05-48DE-A7F8-4F91CAFBBC37}"/>
      </w:docPartPr>
      <w:docPartBody>
        <w:p w:rsidR="00000000" w:rsidRDefault="008349C9"/>
      </w:docPartBody>
    </w:docPart>
    <w:docPart>
      <w:docPartPr>
        <w:name w:val="0ABCD726A32E418CAF47774C88BE53F6"/>
        <w:category>
          <w:name w:val="General"/>
          <w:gallery w:val="placeholder"/>
        </w:category>
        <w:types>
          <w:type w:val="bbPlcHdr"/>
        </w:types>
        <w:behaviors>
          <w:behavior w:val="content"/>
        </w:behaviors>
        <w:guid w:val="{7DEBEB05-E2E9-4D03-929C-627E6F3370D9}"/>
      </w:docPartPr>
      <w:docPartBody>
        <w:p w:rsidR="00000000" w:rsidRDefault="006D79C6" w:rsidP="006D79C6">
          <w:pPr>
            <w:pStyle w:val="0ABCD726A32E418CAF47774C88BE53F6"/>
          </w:pPr>
          <w:r w:rsidRPr="00A30DD1">
            <w:rPr>
              <w:rStyle w:val="PlaceholderText"/>
            </w:rPr>
            <w:t>Click here to enter a date.</w:t>
          </w:r>
        </w:p>
      </w:docPartBody>
    </w:docPart>
    <w:docPart>
      <w:docPartPr>
        <w:name w:val="A6368A26DF3A4D29BEC271E384A03CAA"/>
        <w:category>
          <w:name w:val="General"/>
          <w:gallery w:val="placeholder"/>
        </w:category>
        <w:types>
          <w:type w:val="bbPlcHdr"/>
        </w:types>
        <w:behaviors>
          <w:behavior w:val="content"/>
        </w:behaviors>
        <w:guid w:val="{3BE4F85B-0CF8-488D-840D-32B2E0FFD795}"/>
      </w:docPartPr>
      <w:docPartBody>
        <w:p w:rsidR="00000000" w:rsidRDefault="008349C9"/>
      </w:docPartBody>
    </w:docPart>
    <w:docPart>
      <w:docPartPr>
        <w:name w:val="6266F4C7649D42B38B9721986021210F"/>
        <w:category>
          <w:name w:val="General"/>
          <w:gallery w:val="placeholder"/>
        </w:category>
        <w:types>
          <w:type w:val="bbPlcHdr"/>
        </w:types>
        <w:behaviors>
          <w:behavior w:val="content"/>
        </w:behaviors>
        <w:guid w:val="{FBF0A31C-49E7-40B7-B6F2-42D0EF406FF2}"/>
      </w:docPartPr>
      <w:docPartBody>
        <w:p w:rsidR="00000000" w:rsidRDefault="008349C9"/>
      </w:docPartBody>
    </w:docPart>
    <w:docPart>
      <w:docPartPr>
        <w:name w:val="D1DD74C129304F3B9A56FB509ECF0B77"/>
        <w:category>
          <w:name w:val="General"/>
          <w:gallery w:val="placeholder"/>
        </w:category>
        <w:types>
          <w:type w:val="bbPlcHdr"/>
        </w:types>
        <w:behaviors>
          <w:behavior w:val="content"/>
        </w:behaviors>
        <w:guid w:val="{44FFADAC-4F2A-4CFA-BF45-7BDEC243760C}"/>
      </w:docPartPr>
      <w:docPartBody>
        <w:p w:rsidR="00000000" w:rsidRDefault="006D79C6" w:rsidP="006D79C6">
          <w:pPr>
            <w:pStyle w:val="D1DD74C129304F3B9A56FB509ECF0B77"/>
          </w:pPr>
          <w:r>
            <w:rPr>
              <w:rFonts w:eastAsia="Times New Roman" w:cs="Times New Roman"/>
              <w:bCs/>
              <w:szCs w:val="24"/>
            </w:rPr>
            <w:t xml:space="preserve"> </w:t>
          </w:r>
        </w:p>
      </w:docPartBody>
    </w:docPart>
    <w:docPart>
      <w:docPartPr>
        <w:name w:val="3D6C8DC39A7D4A8CA64DF16BC6FBE344"/>
        <w:category>
          <w:name w:val="General"/>
          <w:gallery w:val="placeholder"/>
        </w:category>
        <w:types>
          <w:type w:val="bbPlcHdr"/>
        </w:types>
        <w:behaviors>
          <w:behavior w:val="content"/>
        </w:behaviors>
        <w:guid w:val="{6F7E39AA-9CBF-45B1-83AA-2AF02B53D506}"/>
      </w:docPartPr>
      <w:docPartBody>
        <w:p w:rsidR="00000000" w:rsidRDefault="008349C9"/>
      </w:docPartBody>
    </w:docPart>
    <w:docPart>
      <w:docPartPr>
        <w:name w:val="65E599A4459C402CAD23D6F18267E3CA"/>
        <w:category>
          <w:name w:val="General"/>
          <w:gallery w:val="placeholder"/>
        </w:category>
        <w:types>
          <w:type w:val="bbPlcHdr"/>
        </w:types>
        <w:behaviors>
          <w:behavior w:val="content"/>
        </w:behaviors>
        <w:guid w:val="{8179F666-499B-4AD1-86EF-EC6E655BF613}"/>
      </w:docPartPr>
      <w:docPartBody>
        <w:p w:rsidR="00000000" w:rsidRDefault="00834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79C6"/>
    <w:rsid w:val="008349C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9C6"/>
    <w:rPr>
      <w:color w:val="808080"/>
    </w:rPr>
  </w:style>
  <w:style w:type="paragraph" w:customStyle="1" w:styleId="0ABCD726A32E418CAF47774C88BE53F6">
    <w:name w:val="0ABCD726A32E418CAF47774C88BE53F6"/>
    <w:rsid w:val="006D79C6"/>
    <w:pPr>
      <w:spacing w:after="160" w:line="259" w:lineRule="auto"/>
    </w:pPr>
  </w:style>
  <w:style w:type="paragraph" w:customStyle="1" w:styleId="D1DD74C129304F3B9A56FB509ECF0B77">
    <w:name w:val="D1DD74C129304F3B9A56FB509ECF0B77"/>
    <w:rsid w:val="006D79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345</Words>
  <Characters>1972</Characters>
  <Application>Microsoft Office Word</Application>
  <DocSecurity>0</DocSecurity>
  <Lines>16</Lines>
  <Paragraphs>4</Paragraphs>
  <ScaleCrop>false</ScaleCrop>
  <Company>Texas Legislative Council</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2023-05-04T20:16:00Z</dcterms:modified>
</cp:coreProperties>
</file>

<file path=docProps/custom.xml><?xml version="1.0" encoding="utf-8"?>
<op:Properties xmlns:vt="http://schemas.openxmlformats.org/officeDocument/2006/docPropsVTypes" xmlns:op="http://schemas.openxmlformats.org/officeDocument/2006/custom-properties"/>
</file>