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938B2" w14:paraId="4F1EAF14" w14:textId="77777777" w:rsidTr="00345119">
        <w:tc>
          <w:tcPr>
            <w:tcW w:w="9576" w:type="dxa"/>
            <w:noWrap/>
          </w:tcPr>
          <w:p w14:paraId="50EA7F33" w14:textId="77777777" w:rsidR="008423E4" w:rsidRPr="0022177D" w:rsidRDefault="009D21B4" w:rsidP="00B6172F">
            <w:pPr>
              <w:pStyle w:val="Heading1"/>
            </w:pPr>
            <w:r w:rsidRPr="00631897">
              <w:t>BILL ANALYSIS</w:t>
            </w:r>
          </w:p>
        </w:tc>
      </w:tr>
    </w:tbl>
    <w:p w14:paraId="672F6D27" w14:textId="77777777" w:rsidR="008423E4" w:rsidRPr="0022177D" w:rsidRDefault="008423E4" w:rsidP="00B6172F">
      <w:pPr>
        <w:jc w:val="center"/>
      </w:pPr>
    </w:p>
    <w:p w14:paraId="217B57AC" w14:textId="77777777" w:rsidR="008423E4" w:rsidRPr="00B31F0E" w:rsidRDefault="008423E4" w:rsidP="00B6172F"/>
    <w:p w14:paraId="13DF278C" w14:textId="77777777" w:rsidR="008423E4" w:rsidRPr="00742794" w:rsidRDefault="008423E4" w:rsidP="00B617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38B2" w14:paraId="683634E8" w14:textId="77777777" w:rsidTr="00345119">
        <w:tc>
          <w:tcPr>
            <w:tcW w:w="9576" w:type="dxa"/>
          </w:tcPr>
          <w:p w14:paraId="72FCD2F7" w14:textId="4837F69B" w:rsidR="008423E4" w:rsidRPr="00861995" w:rsidRDefault="009D21B4" w:rsidP="00B6172F">
            <w:pPr>
              <w:jc w:val="right"/>
            </w:pPr>
            <w:r>
              <w:t>H.B. 683</w:t>
            </w:r>
          </w:p>
        </w:tc>
      </w:tr>
      <w:tr w:rsidR="001938B2" w14:paraId="3076E8EB" w14:textId="77777777" w:rsidTr="00345119">
        <w:tc>
          <w:tcPr>
            <w:tcW w:w="9576" w:type="dxa"/>
          </w:tcPr>
          <w:p w14:paraId="029886C5" w14:textId="071FAD51" w:rsidR="008423E4" w:rsidRPr="00861995" w:rsidRDefault="009D21B4" w:rsidP="00B6172F">
            <w:pPr>
              <w:jc w:val="right"/>
            </w:pPr>
            <w:r>
              <w:t xml:space="preserve">By: </w:t>
            </w:r>
            <w:r w:rsidR="00AC5EC2">
              <w:t>Cole</w:t>
            </w:r>
          </w:p>
        </w:tc>
      </w:tr>
      <w:tr w:rsidR="001938B2" w14:paraId="08D881C9" w14:textId="77777777" w:rsidTr="00345119">
        <w:tc>
          <w:tcPr>
            <w:tcW w:w="9576" w:type="dxa"/>
          </w:tcPr>
          <w:p w14:paraId="5CD23F70" w14:textId="025B7D7B" w:rsidR="008423E4" w:rsidRPr="00861995" w:rsidRDefault="009D21B4" w:rsidP="00B6172F">
            <w:pPr>
              <w:jc w:val="right"/>
            </w:pPr>
            <w:r>
              <w:t>Higher Education</w:t>
            </w:r>
          </w:p>
        </w:tc>
      </w:tr>
      <w:tr w:rsidR="001938B2" w14:paraId="5B626056" w14:textId="77777777" w:rsidTr="00345119">
        <w:tc>
          <w:tcPr>
            <w:tcW w:w="9576" w:type="dxa"/>
          </w:tcPr>
          <w:p w14:paraId="74F7A42E" w14:textId="39F19886" w:rsidR="008423E4" w:rsidRDefault="009D21B4" w:rsidP="00B6172F">
            <w:pPr>
              <w:jc w:val="right"/>
            </w:pPr>
            <w:r>
              <w:t>Committee Report (Unamended)</w:t>
            </w:r>
          </w:p>
        </w:tc>
      </w:tr>
    </w:tbl>
    <w:p w14:paraId="6816A52C" w14:textId="77777777" w:rsidR="008423E4" w:rsidRDefault="008423E4" w:rsidP="00B6172F">
      <w:pPr>
        <w:tabs>
          <w:tab w:val="right" w:pos="9360"/>
        </w:tabs>
      </w:pPr>
    </w:p>
    <w:p w14:paraId="47CB7255" w14:textId="77777777" w:rsidR="008423E4" w:rsidRDefault="008423E4" w:rsidP="00B6172F"/>
    <w:p w14:paraId="62EE0F8D" w14:textId="77777777" w:rsidR="008423E4" w:rsidRDefault="008423E4" w:rsidP="00B617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938B2" w14:paraId="70617EE5" w14:textId="77777777" w:rsidTr="00345119">
        <w:tc>
          <w:tcPr>
            <w:tcW w:w="9576" w:type="dxa"/>
          </w:tcPr>
          <w:p w14:paraId="61D78AE8" w14:textId="77777777" w:rsidR="008423E4" w:rsidRPr="00A8133F" w:rsidRDefault="009D21B4" w:rsidP="00CD71F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C9F89F" w14:textId="77777777" w:rsidR="00B0772B" w:rsidRDefault="00B0772B" w:rsidP="00CD71FC"/>
          <w:p w14:paraId="5952B156" w14:textId="0862FBFC" w:rsidR="00046952" w:rsidRDefault="009D21B4" w:rsidP="00CD71FC">
            <w:pPr>
              <w:jc w:val="both"/>
            </w:pPr>
            <w:r>
              <w:t>The Association of Texas EMS Professionals note</w:t>
            </w:r>
            <w:r w:rsidR="006029FD">
              <w:t>s</w:t>
            </w:r>
            <w:r>
              <w:t xml:space="preserve"> that a</w:t>
            </w:r>
            <w:r w:rsidR="009A31ED">
              <w:t>lthough i</w:t>
            </w:r>
            <w:r w:rsidRPr="00046952">
              <w:t xml:space="preserve">n most Texas jurisdictions, paramedics </w:t>
            </w:r>
            <w:r w:rsidR="009A31ED">
              <w:t xml:space="preserve">working for a political subdivision </w:t>
            </w:r>
            <w:r w:rsidRPr="00046952">
              <w:t xml:space="preserve">are also </w:t>
            </w:r>
            <w:r w:rsidR="009A31ED">
              <w:t xml:space="preserve">employed as </w:t>
            </w:r>
            <w:r w:rsidRPr="00046952">
              <w:t>firefighters</w:t>
            </w:r>
            <w:r w:rsidR="009A31ED">
              <w:t>,</w:t>
            </w:r>
            <w:r w:rsidRPr="00046952">
              <w:t xml:space="preserve"> this is not true </w:t>
            </w:r>
            <w:r w:rsidR="009A31ED">
              <w:t>in all jurisdictions</w:t>
            </w:r>
            <w:r w:rsidRPr="00046952">
              <w:t xml:space="preserve">. Firefighters are eligible </w:t>
            </w:r>
            <w:r w:rsidR="009A31ED">
              <w:t xml:space="preserve">for a tuition exemption for </w:t>
            </w:r>
            <w:r w:rsidRPr="00046952">
              <w:t xml:space="preserve">certain </w:t>
            </w:r>
            <w:r w:rsidR="009A31ED">
              <w:t>emergency preparedness</w:t>
            </w:r>
            <w:r w:rsidR="009A31ED" w:rsidRPr="00046952">
              <w:t xml:space="preserve"> </w:t>
            </w:r>
            <w:r w:rsidRPr="00046952">
              <w:t xml:space="preserve">courses </w:t>
            </w:r>
            <w:r w:rsidR="009A31ED">
              <w:t xml:space="preserve">offered at public </w:t>
            </w:r>
            <w:r w:rsidR="00AC5EC2">
              <w:t>institutions</w:t>
            </w:r>
            <w:r w:rsidR="009A31ED">
              <w:t xml:space="preserve"> of higher education</w:t>
            </w:r>
            <w:r w:rsidRPr="00046952">
              <w:t xml:space="preserve">, but paramedics that are not </w:t>
            </w:r>
            <w:r w:rsidR="009A31ED">
              <w:t>employed</w:t>
            </w:r>
            <w:r w:rsidR="00AC5EC2">
              <w:t xml:space="preserve"> as</w:t>
            </w:r>
            <w:r w:rsidR="009A31ED" w:rsidRPr="00046952">
              <w:t xml:space="preserve"> </w:t>
            </w:r>
            <w:r w:rsidRPr="00046952">
              <w:t xml:space="preserve">firefighters are not eligible for </w:t>
            </w:r>
            <w:r w:rsidR="00AC5EC2">
              <w:t>this tuition exemption</w:t>
            </w:r>
            <w:r w:rsidRPr="00046952">
              <w:t>.</w:t>
            </w:r>
            <w:r>
              <w:t xml:space="preserve"> </w:t>
            </w:r>
            <w:r w:rsidR="009A31ED">
              <w:t>H</w:t>
            </w:r>
            <w:r w:rsidR="00AC5EC2">
              <w:t>.</w:t>
            </w:r>
            <w:r w:rsidRPr="00046952">
              <w:t>B</w:t>
            </w:r>
            <w:r w:rsidR="00AC5EC2">
              <w:t>.</w:t>
            </w:r>
            <w:r w:rsidRPr="00046952">
              <w:t xml:space="preserve"> 683 </w:t>
            </w:r>
            <w:r w:rsidR="00AC5EC2">
              <w:t>seeks to address this issue by providing a similar tuition exemption for such courses to all</w:t>
            </w:r>
            <w:r w:rsidRPr="00046952">
              <w:t xml:space="preserve"> paramedics.</w:t>
            </w:r>
          </w:p>
          <w:p w14:paraId="7A537FF9" w14:textId="77777777" w:rsidR="008423E4" w:rsidRPr="00E26B13" w:rsidRDefault="008423E4" w:rsidP="00CD71FC">
            <w:pPr>
              <w:jc w:val="both"/>
              <w:rPr>
                <w:b/>
              </w:rPr>
            </w:pPr>
          </w:p>
        </w:tc>
      </w:tr>
      <w:tr w:rsidR="001938B2" w14:paraId="743A7FFF" w14:textId="77777777" w:rsidTr="00345119">
        <w:tc>
          <w:tcPr>
            <w:tcW w:w="9576" w:type="dxa"/>
          </w:tcPr>
          <w:p w14:paraId="674E18BE" w14:textId="77777777" w:rsidR="0017725B" w:rsidRDefault="009D21B4" w:rsidP="00CD71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A180D1C" w14:textId="77777777" w:rsidR="0017725B" w:rsidRDefault="0017725B" w:rsidP="00CD71FC">
            <w:pPr>
              <w:rPr>
                <w:b/>
                <w:u w:val="single"/>
              </w:rPr>
            </w:pPr>
          </w:p>
          <w:p w14:paraId="47BBCE14" w14:textId="77777777" w:rsidR="00877651" w:rsidRPr="00877651" w:rsidRDefault="009D21B4" w:rsidP="00CD71F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0ADDA61E" w14:textId="77777777" w:rsidR="0017725B" w:rsidRPr="0017725B" w:rsidRDefault="0017725B" w:rsidP="00CD71FC">
            <w:pPr>
              <w:rPr>
                <w:b/>
                <w:u w:val="single"/>
              </w:rPr>
            </w:pPr>
          </w:p>
        </w:tc>
      </w:tr>
      <w:tr w:rsidR="001938B2" w14:paraId="2BCAC7D9" w14:textId="77777777" w:rsidTr="00345119">
        <w:tc>
          <w:tcPr>
            <w:tcW w:w="9576" w:type="dxa"/>
          </w:tcPr>
          <w:p w14:paraId="034D5533" w14:textId="77777777" w:rsidR="008423E4" w:rsidRPr="00A8133F" w:rsidRDefault="009D21B4" w:rsidP="00CD71F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CA26DF" w14:textId="77777777" w:rsidR="008423E4" w:rsidRDefault="008423E4" w:rsidP="00CD71FC"/>
          <w:p w14:paraId="0E420C56" w14:textId="5469E4A8" w:rsidR="00877651" w:rsidRDefault="009D21B4" w:rsidP="00CD71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Higher Education Coordinating Board in SECTION</w:t>
            </w:r>
            <w:r w:rsidR="009E66C5">
              <w:t xml:space="preserve"> 1 </w:t>
            </w:r>
            <w:r>
              <w:t>of this bill.</w:t>
            </w:r>
          </w:p>
          <w:p w14:paraId="16E00920" w14:textId="77777777" w:rsidR="008423E4" w:rsidRPr="00E21FDC" w:rsidRDefault="008423E4" w:rsidP="00CD71FC">
            <w:pPr>
              <w:rPr>
                <w:b/>
              </w:rPr>
            </w:pPr>
          </w:p>
        </w:tc>
      </w:tr>
      <w:tr w:rsidR="001938B2" w14:paraId="416EEE60" w14:textId="77777777" w:rsidTr="00345119">
        <w:tc>
          <w:tcPr>
            <w:tcW w:w="9576" w:type="dxa"/>
          </w:tcPr>
          <w:p w14:paraId="1D61A4A7" w14:textId="77777777" w:rsidR="008423E4" w:rsidRPr="00A8133F" w:rsidRDefault="009D21B4" w:rsidP="00CD71F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F665D2" w14:textId="77777777" w:rsidR="008423E4" w:rsidRDefault="008423E4" w:rsidP="00CD71FC"/>
          <w:p w14:paraId="1D09E09A" w14:textId="33258665" w:rsidR="00081D4A" w:rsidRDefault="009D21B4" w:rsidP="00CD71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92382">
              <w:t>683</w:t>
            </w:r>
            <w:r>
              <w:t xml:space="preserve"> amends the Education Code to </w:t>
            </w:r>
            <w:r w:rsidR="005769F7">
              <w:t>create an exemption from</w:t>
            </w:r>
            <w:r w:rsidRPr="00877651">
              <w:t xml:space="preserve"> tuition and laboratory fees </w:t>
            </w:r>
            <w:r w:rsidR="005769F7">
              <w:t xml:space="preserve">for a </w:t>
            </w:r>
            <w:r>
              <w:t xml:space="preserve">student </w:t>
            </w:r>
            <w:r w:rsidR="005769F7">
              <w:t xml:space="preserve">who is employed as a paramedic by a political subdivision and is </w:t>
            </w:r>
            <w:r>
              <w:t>enrolled in one or more courses offered as part of a</w:t>
            </w:r>
            <w:r w:rsidR="00654073">
              <w:t>n</w:t>
            </w:r>
            <w:r>
              <w:t xml:space="preserve"> </w:t>
            </w:r>
            <w:r w:rsidR="000B5DBA">
              <w:t>emergency medical services</w:t>
            </w:r>
            <w:r>
              <w:t xml:space="preserve"> curriculum </w:t>
            </w:r>
            <w:r w:rsidR="005769F7">
              <w:t xml:space="preserve">at </w:t>
            </w:r>
            <w:r w:rsidR="005769F7" w:rsidRPr="008E07C5">
              <w:t>a</w:t>
            </w:r>
            <w:r w:rsidR="005769F7">
              <w:t xml:space="preserve"> public</w:t>
            </w:r>
            <w:r w:rsidR="005769F7" w:rsidRPr="008E07C5">
              <w:t xml:space="preserve"> institution of higher education</w:t>
            </w:r>
            <w:r w:rsidR="00A22A92">
              <w:t xml:space="preserve">. </w:t>
            </w:r>
            <w:r w:rsidR="0093508B">
              <w:t>The</w:t>
            </w:r>
            <w:r w:rsidR="000B5DBA">
              <w:t xml:space="preserve"> exemption does not apply to </w:t>
            </w:r>
            <w:r w:rsidR="0093508B">
              <w:t>certain security</w:t>
            </w:r>
            <w:r w:rsidR="000B5DBA">
              <w:t xml:space="preserve"> deposits</w:t>
            </w:r>
            <w:r w:rsidR="00C60FA7">
              <w:t xml:space="preserve"> or</w:t>
            </w:r>
            <w:r w:rsidR="000B5DBA">
              <w:t xml:space="preserve"> </w:t>
            </w:r>
            <w:r w:rsidR="0093508B">
              <w:t xml:space="preserve">to </w:t>
            </w:r>
            <w:r w:rsidR="000B5DBA">
              <w:t>additional tuition relating to repeated or excessive undergraduate</w:t>
            </w:r>
            <w:r w:rsidR="00C60FA7">
              <w:t xml:space="preserve"> or graduate</w:t>
            </w:r>
            <w:r>
              <w:t xml:space="preserve"> hours</w:t>
            </w:r>
            <w:r w:rsidR="00007A27">
              <w:t>, as applicable</w:t>
            </w:r>
            <w:r w:rsidR="0093508B">
              <w:t>.</w:t>
            </w:r>
            <w:r>
              <w:t xml:space="preserve"> </w:t>
            </w:r>
            <w:r w:rsidR="0093508B">
              <w:t>The bill makes continuation of the exemption</w:t>
            </w:r>
            <w:r w:rsidRPr="00081D4A">
              <w:t xml:space="preserve"> </w:t>
            </w:r>
            <w:r w:rsidR="0093508B">
              <w:t>for a</w:t>
            </w:r>
            <w:r w:rsidRPr="00081D4A">
              <w:t xml:space="preserve"> student </w:t>
            </w:r>
            <w:r w:rsidR="0093508B">
              <w:t>contingent on the student's</w:t>
            </w:r>
            <w:r w:rsidRPr="00081D4A">
              <w:t xml:space="preserve"> satisfactory academic progress</w:t>
            </w:r>
            <w:r w:rsidR="00007A27">
              <w:t>, as determined</w:t>
            </w:r>
            <w:r w:rsidR="00FE2A62">
              <w:t xml:space="preserve"> by the institution</w:t>
            </w:r>
            <w:r w:rsidR="00007A27">
              <w:t xml:space="preserve"> for financial aid purposes</w:t>
            </w:r>
            <w:r>
              <w:t xml:space="preserve">. </w:t>
            </w:r>
            <w:r w:rsidR="00A943A5">
              <w:t xml:space="preserve">The bill authorizes </w:t>
            </w:r>
            <w:r w:rsidR="00881DC0">
              <w:t>a</w:t>
            </w:r>
            <w:r w:rsidR="00D37634">
              <w:t>n institution's</w:t>
            </w:r>
            <w:r w:rsidR="00A943A5">
              <w:t xml:space="preserve"> governing board to exclude from </w:t>
            </w:r>
            <w:r w:rsidR="00881DC0">
              <w:t>th</w:t>
            </w:r>
            <w:r w:rsidR="00D37634">
              <w:t>e</w:t>
            </w:r>
            <w:r w:rsidR="00881DC0">
              <w:t xml:space="preserve"> </w:t>
            </w:r>
            <w:r w:rsidR="00A943A5">
              <w:t xml:space="preserve">exemption </w:t>
            </w:r>
            <w:r w:rsidR="00D37634">
              <w:t xml:space="preserve">certain </w:t>
            </w:r>
            <w:r w:rsidR="00A943A5">
              <w:t>course</w:t>
            </w:r>
            <w:r w:rsidR="00D37634">
              <w:t>s</w:t>
            </w:r>
            <w:r w:rsidR="00A943A5">
              <w:t xml:space="preserve"> offered </w:t>
            </w:r>
            <w:r w:rsidR="00D37634">
              <w:t xml:space="preserve">exclusively </w:t>
            </w:r>
            <w:r w:rsidR="00A943A5">
              <w:t xml:space="preserve">through distance education. </w:t>
            </w:r>
            <w:r w:rsidR="00A22A92">
              <w:t xml:space="preserve">The bill requires the </w:t>
            </w:r>
            <w:r w:rsidR="00086946">
              <w:t>Texas Higher Education C</w:t>
            </w:r>
            <w:r w:rsidR="00A943A5">
              <w:t>oordinating</w:t>
            </w:r>
            <w:r w:rsidR="00A22A92">
              <w:t xml:space="preserve"> </w:t>
            </w:r>
            <w:r w:rsidR="00086946">
              <w:t>B</w:t>
            </w:r>
            <w:r w:rsidR="00A22A92">
              <w:t xml:space="preserve">oard to </w:t>
            </w:r>
            <w:r w:rsidR="008E07C5">
              <w:t xml:space="preserve">adopt </w:t>
            </w:r>
            <w:r w:rsidR="00A22A92">
              <w:t xml:space="preserve">rules </w:t>
            </w:r>
            <w:r w:rsidR="0081120E">
              <w:t xml:space="preserve">governing the granting or denial of an exemption and a uniform listing of degree programs covered by the exemption. </w:t>
            </w:r>
            <w:r w:rsidR="00A22A92">
              <w:t xml:space="preserve">The bill's provisions apply beginning with </w:t>
            </w:r>
            <w:r w:rsidR="00AD65C1">
              <w:t xml:space="preserve">tuition and </w:t>
            </w:r>
            <w:r w:rsidR="00A22A92">
              <w:t>fees charged for the 20</w:t>
            </w:r>
            <w:r w:rsidR="00AD65C1">
              <w:t>2</w:t>
            </w:r>
            <w:r w:rsidR="00D92382">
              <w:t>3</w:t>
            </w:r>
            <w:r w:rsidR="00A22A92">
              <w:t xml:space="preserve"> fall semester.</w:t>
            </w:r>
          </w:p>
          <w:p w14:paraId="18AD0A40" w14:textId="15F3B89A" w:rsidR="00811B74" w:rsidRPr="00835628" w:rsidRDefault="00811B74" w:rsidP="00CD71F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938B2" w14:paraId="401B7524" w14:textId="77777777" w:rsidTr="00345119">
        <w:tc>
          <w:tcPr>
            <w:tcW w:w="9576" w:type="dxa"/>
          </w:tcPr>
          <w:p w14:paraId="57BBAA65" w14:textId="77777777" w:rsidR="008423E4" w:rsidRPr="00A8133F" w:rsidRDefault="009D21B4" w:rsidP="00CD71F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584D682" w14:textId="77777777" w:rsidR="008423E4" w:rsidRDefault="008423E4" w:rsidP="00CD71FC"/>
          <w:p w14:paraId="64260FB1" w14:textId="41A19553" w:rsidR="008423E4" w:rsidRPr="003624F2" w:rsidRDefault="009D21B4" w:rsidP="00CD71F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</w:t>
            </w:r>
            <w:r w:rsidR="00AD65C1">
              <w:t>2</w:t>
            </w:r>
            <w:r w:rsidR="00D92382">
              <w:t>3</w:t>
            </w:r>
            <w:r>
              <w:t>.</w:t>
            </w:r>
          </w:p>
          <w:p w14:paraId="2334EAAB" w14:textId="77777777" w:rsidR="008423E4" w:rsidRPr="00233FDB" w:rsidRDefault="008423E4" w:rsidP="00CD71FC">
            <w:pPr>
              <w:rPr>
                <w:b/>
              </w:rPr>
            </w:pPr>
          </w:p>
        </w:tc>
      </w:tr>
    </w:tbl>
    <w:p w14:paraId="7869C9CE" w14:textId="17566163" w:rsidR="008423E4" w:rsidRPr="00BE0E75" w:rsidRDefault="008423E4" w:rsidP="00B6172F">
      <w:pPr>
        <w:jc w:val="both"/>
        <w:rPr>
          <w:rFonts w:ascii="Arial" w:hAnsi="Arial"/>
          <w:sz w:val="16"/>
          <w:szCs w:val="16"/>
        </w:rPr>
      </w:pPr>
    </w:p>
    <w:p w14:paraId="0D6FDAFA" w14:textId="77777777" w:rsidR="004108C3" w:rsidRPr="008423E4" w:rsidRDefault="004108C3" w:rsidP="00B6172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44F7" w14:textId="77777777" w:rsidR="00000000" w:rsidRDefault="009D21B4">
      <w:r>
        <w:separator/>
      </w:r>
    </w:p>
  </w:endnote>
  <w:endnote w:type="continuationSeparator" w:id="0">
    <w:p w14:paraId="2F2AC08A" w14:textId="77777777" w:rsidR="00000000" w:rsidRDefault="009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B82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38B2" w14:paraId="2787D501" w14:textId="77777777" w:rsidTr="009C1E9A">
      <w:trPr>
        <w:cantSplit/>
      </w:trPr>
      <w:tc>
        <w:tcPr>
          <w:tcW w:w="0" w:type="pct"/>
        </w:tcPr>
        <w:p w14:paraId="0D4E2B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ED65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6D3BF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A397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ED73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38B2" w14:paraId="4F718C1F" w14:textId="77777777" w:rsidTr="009C1E9A">
      <w:trPr>
        <w:cantSplit/>
      </w:trPr>
      <w:tc>
        <w:tcPr>
          <w:tcW w:w="0" w:type="pct"/>
        </w:tcPr>
        <w:p w14:paraId="210359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842746" w14:textId="57D0408C" w:rsidR="00EC379B" w:rsidRPr="009C1E9A" w:rsidRDefault="009D21B4" w:rsidP="0086692B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21370-D</w:t>
          </w:r>
        </w:p>
      </w:tc>
      <w:tc>
        <w:tcPr>
          <w:tcW w:w="2453" w:type="pct"/>
        </w:tcPr>
        <w:p w14:paraId="20E36A4B" w14:textId="781C4252" w:rsidR="00EC379B" w:rsidRDefault="009D21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D71FC">
            <w:t>23.90.351</w:t>
          </w:r>
          <w:r>
            <w:fldChar w:fldCharType="end"/>
          </w:r>
        </w:p>
      </w:tc>
    </w:tr>
    <w:tr w:rsidR="001938B2" w14:paraId="0BCB9F90" w14:textId="77777777" w:rsidTr="009C1E9A">
      <w:trPr>
        <w:cantSplit/>
      </w:trPr>
      <w:tc>
        <w:tcPr>
          <w:tcW w:w="0" w:type="pct"/>
        </w:tcPr>
        <w:p w14:paraId="5219690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DF6E10" w14:textId="0D7D237C" w:rsidR="00EC379B" w:rsidRPr="009C1E9A" w:rsidRDefault="00EC379B" w:rsidP="0086692B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D8E35F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B898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38B2" w14:paraId="17CBBA2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B500C0" w14:textId="1DC40176" w:rsidR="00EC379B" w:rsidRDefault="009D21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C1CB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EA8A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B0465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2C0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7BC9" w14:textId="77777777" w:rsidR="00000000" w:rsidRDefault="009D21B4">
      <w:r>
        <w:separator/>
      </w:r>
    </w:p>
  </w:footnote>
  <w:footnote w:type="continuationSeparator" w:id="0">
    <w:p w14:paraId="67711B98" w14:textId="77777777" w:rsidR="00000000" w:rsidRDefault="009D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5B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BF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44A1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1"/>
    <w:rsid w:val="00000A70"/>
    <w:rsid w:val="000032B8"/>
    <w:rsid w:val="00003B06"/>
    <w:rsid w:val="000054B9"/>
    <w:rsid w:val="0000662F"/>
    <w:rsid w:val="00007461"/>
    <w:rsid w:val="00007A27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FC5"/>
    <w:rsid w:val="0004512B"/>
    <w:rsid w:val="000463F0"/>
    <w:rsid w:val="00046952"/>
    <w:rsid w:val="00046BDA"/>
    <w:rsid w:val="0004762E"/>
    <w:rsid w:val="000532BD"/>
    <w:rsid w:val="00055C12"/>
    <w:rsid w:val="00055FE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D4A"/>
    <w:rsid w:val="00086946"/>
    <w:rsid w:val="00090E6B"/>
    <w:rsid w:val="00091B2C"/>
    <w:rsid w:val="00092ABC"/>
    <w:rsid w:val="00095FAD"/>
    <w:rsid w:val="00097AAF"/>
    <w:rsid w:val="00097D13"/>
    <w:rsid w:val="000A4893"/>
    <w:rsid w:val="000A54E0"/>
    <w:rsid w:val="000A72C4"/>
    <w:rsid w:val="000B1486"/>
    <w:rsid w:val="000B3E61"/>
    <w:rsid w:val="000B54AF"/>
    <w:rsid w:val="000B5DBA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428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9D6"/>
    <w:rsid w:val="00171BF2"/>
    <w:rsid w:val="0017347B"/>
    <w:rsid w:val="0017725B"/>
    <w:rsid w:val="0018050C"/>
    <w:rsid w:val="0018117F"/>
    <w:rsid w:val="001824ED"/>
    <w:rsid w:val="00183262"/>
    <w:rsid w:val="00184829"/>
    <w:rsid w:val="00184B03"/>
    <w:rsid w:val="00185185"/>
    <w:rsid w:val="00185C59"/>
    <w:rsid w:val="00187C1B"/>
    <w:rsid w:val="001908AC"/>
    <w:rsid w:val="00190CFB"/>
    <w:rsid w:val="001938B2"/>
    <w:rsid w:val="0019456D"/>
    <w:rsid w:val="0019457A"/>
    <w:rsid w:val="00195257"/>
    <w:rsid w:val="00195388"/>
    <w:rsid w:val="0019539E"/>
    <w:rsid w:val="001968BC"/>
    <w:rsid w:val="001A0739"/>
    <w:rsid w:val="001A0F00"/>
    <w:rsid w:val="001A257F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08D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D6C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527"/>
    <w:rsid w:val="003E0875"/>
    <w:rsid w:val="003E0BB8"/>
    <w:rsid w:val="003E6398"/>
    <w:rsid w:val="003E6CB0"/>
    <w:rsid w:val="003F1F5E"/>
    <w:rsid w:val="003F286A"/>
    <w:rsid w:val="003F77F8"/>
    <w:rsid w:val="00400ACD"/>
    <w:rsid w:val="00403B15"/>
    <w:rsid w:val="00403E18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AB2"/>
    <w:rsid w:val="004241AA"/>
    <w:rsid w:val="0042422E"/>
    <w:rsid w:val="00430FAA"/>
    <w:rsid w:val="0043190E"/>
    <w:rsid w:val="004324E9"/>
    <w:rsid w:val="004350F3"/>
    <w:rsid w:val="00436980"/>
    <w:rsid w:val="00441016"/>
    <w:rsid w:val="00441F2F"/>
    <w:rsid w:val="0044228B"/>
    <w:rsid w:val="00442953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421B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B5B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4A9"/>
    <w:rsid w:val="005269CE"/>
    <w:rsid w:val="005304B2"/>
    <w:rsid w:val="005336BD"/>
    <w:rsid w:val="00534A49"/>
    <w:rsid w:val="0053617F"/>
    <w:rsid w:val="005363BB"/>
    <w:rsid w:val="00541B98"/>
    <w:rsid w:val="00542A8D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9F7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374"/>
    <w:rsid w:val="005C1496"/>
    <w:rsid w:val="005C15D5"/>
    <w:rsid w:val="005C17C5"/>
    <w:rsid w:val="005C2B21"/>
    <w:rsid w:val="005C2C00"/>
    <w:rsid w:val="005C4C6F"/>
    <w:rsid w:val="005C5127"/>
    <w:rsid w:val="005C7CCB"/>
    <w:rsid w:val="005C7FBD"/>
    <w:rsid w:val="005D1444"/>
    <w:rsid w:val="005D3EB7"/>
    <w:rsid w:val="005D4DAE"/>
    <w:rsid w:val="005D767D"/>
    <w:rsid w:val="005D7A30"/>
    <w:rsid w:val="005D7D3B"/>
    <w:rsid w:val="005E1999"/>
    <w:rsid w:val="005E232C"/>
    <w:rsid w:val="005E2B83"/>
    <w:rsid w:val="005E41E9"/>
    <w:rsid w:val="005E4AEB"/>
    <w:rsid w:val="005E738F"/>
    <w:rsid w:val="005E788B"/>
    <w:rsid w:val="005F2D59"/>
    <w:rsid w:val="005F4862"/>
    <w:rsid w:val="005F5679"/>
    <w:rsid w:val="005F5FDF"/>
    <w:rsid w:val="005F6960"/>
    <w:rsid w:val="005F7000"/>
    <w:rsid w:val="005F7AAA"/>
    <w:rsid w:val="00600BAA"/>
    <w:rsid w:val="006012DA"/>
    <w:rsid w:val="006029FD"/>
    <w:rsid w:val="00603B0F"/>
    <w:rsid w:val="006049F5"/>
    <w:rsid w:val="00605F7B"/>
    <w:rsid w:val="00607E64"/>
    <w:rsid w:val="006106E9"/>
    <w:rsid w:val="0061159E"/>
    <w:rsid w:val="00614633"/>
    <w:rsid w:val="00614860"/>
    <w:rsid w:val="00614BC8"/>
    <w:rsid w:val="006151FB"/>
    <w:rsid w:val="00617411"/>
    <w:rsid w:val="00621D3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073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3C6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52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1F17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DFD"/>
    <w:rsid w:val="0078552A"/>
    <w:rsid w:val="00785729"/>
    <w:rsid w:val="00786058"/>
    <w:rsid w:val="00786331"/>
    <w:rsid w:val="007867C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20E"/>
    <w:rsid w:val="00811B74"/>
    <w:rsid w:val="00812BE3"/>
    <w:rsid w:val="00814516"/>
    <w:rsid w:val="00815C9D"/>
    <w:rsid w:val="008170E2"/>
    <w:rsid w:val="00817EE7"/>
    <w:rsid w:val="00823E4C"/>
    <w:rsid w:val="00827749"/>
    <w:rsid w:val="00827B7E"/>
    <w:rsid w:val="00830EEB"/>
    <w:rsid w:val="008347A9"/>
    <w:rsid w:val="00835628"/>
    <w:rsid w:val="00835E90"/>
    <w:rsid w:val="0083680A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308"/>
    <w:rsid w:val="00865C6A"/>
    <w:rsid w:val="0086692B"/>
    <w:rsid w:val="00866F9D"/>
    <w:rsid w:val="008673D9"/>
    <w:rsid w:val="00871775"/>
    <w:rsid w:val="00871AEF"/>
    <w:rsid w:val="008726E5"/>
    <w:rsid w:val="0087289E"/>
    <w:rsid w:val="00874C05"/>
    <w:rsid w:val="0087680A"/>
    <w:rsid w:val="00877651"/>
    <w:rsid w:val="008806EB"/>
    <w:rsid w:val="00881DC0"/>
    <w:rsid w:val="008826F2"/>
    <w:rsid w:val="008845BA"/>
    <w:rsid w:val="00885203"/>
    <w:rsid w:val="008859CA"/>
    <w:rsid w:val="008861EE"/>
    <w:rsid w:val="00890B59"/>
    <w:rsid w:val="008930D7"/>
    <w:rsid w:val="008947A7"/>
    <w:rsid w:val="00896B1A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647"/>
    <w:rsid w:val="008C0809"/>
    <w:rsid w:val="008C132C"/>
    <w:rsid w:val="008C3FD0"/>
    <w:rsid w:val="008D27A5"/>
    <w:rsid w:val="008D2AAB"/>
    <w:rsid w:val="008D309C"/>
    <w:rsid w:val="008D58F9"/>
    <w:rsid w:val="008E07C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048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08B"/>
    <w:rsid w:val="009375BB"/>
    <w:rsid w:val="009418E9"/>
    <w:rsid w:val="00946044"/>
    <w:rsid w:val="009465AB"/>
    <w:rsid w:val="00946DEE"/>
    <w:rsid w:val="009510C4"/>
    <w:rsid w:val="00953499"/>
    <w:rsid w:val="00954A16"/>
    <w:rsid w:val="0095696D"/>
    <w:rsid w:val="0096482F"/>
    <w:rsid w:val="00964A23"/>
    <w:rsid w:val="00964E3A"/>
    <w:rsid w:val="00967126"/>
    <w:rsid w:val="00970BD3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1ED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21B4"/>
    <w:rsid w:val="009D37C7"/>
    <w:rsid w:val="009D4BBD"/>
    <w:rsid w:val="009D5A41"/>
    <w:rsid w:val="009E13BF"/>
    <w:rsid w:val="009E3631"/>
    <w:rsid w:val="009E3EB9"/>
    <w:rsid w:val="009E66C5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9BA"/>
    <w:rsid w:val="00A07689"/>
    <w:rsid w:val="00A07906"/>
    <w:rsid w:val="00A10908"/>
    <w:rsid w:val="00A12330"/>
    <w:rsid w:val="00A1259F"/>
    <w:rsid w:val="00A1446F"/>
    <w:rsid w:val="00A151B5"/>
    <w:rsid w:val="00A21EE0"/>
    <w:rsid w:val="00A220FF"/>
    <w:rsid w:val="00A227E0"/>
    <w:rsid w:val="00A22A92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4C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3A5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EC2"/>
    <w:rsid w:val="00AC5F28"/>
    <w:rsid w:val="00AC6900"/>
    <w:rsid w:val="00AD304B"/>
    <w:rsid w:val="00AD4497"/>
    <w:rsid w:val="00AD65C1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72B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5BC1"/>
    <w:rsid w:val="00B26437"/>
    <w:rsid w:val="00B2678E"/>
    <w:rsid w:val="00B276E1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72F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CFE"/>
    <w:rsid w:val="00B92D23"/>
    <w:rsid w:val="00B95BC8"/>
    <w:rsid w:val="00B96E87"/>
    <w:rsid w:val="00BA146A"/>
    <w:rsid w:val="00BA32EE"/>
    <w:rsid w:val="00BB5B36"/>
    <w:rsid w:val="00BB78B5"/>
    <w:rsid w:val="00BC027B"/>
    <w:rsid w:val="00BC1CB8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3C09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50D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8D2"/>
    <w:rsid w:val="00C57933"/>
    <w:rsid w:val="00C60206"/>
    <w:rsid w:val="00C60FA7"/>
    <w:rsid w:val="00C615D4"/>
    <w:rsid w:val="00C61B5D"/>
    <w:rsid w:val="00C61C0E"/>
    <w:rsid w:val="00C61C64"/>
    <w:rsid w:val="00C61CDA"/>
    <w:rsid w:val="00C6489C"/>
    <w:rsid w:val="00C67D6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04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FFE"/>
    <w:rsid w:val="00CD71FC"/>
    <w:rsid w:val="00CD731C"/>
    <w:rsid w:val="00CE08E8"/>
    <w:rsid w:val="00CE2133"/>
    <w:rsid w:val="00CE245D"/>
    <w:rsid w:val="00CE300F"/>
    <w:rsid w:val="00CE3582"/>
    <w:rsid w:val="00CE3795"/>
    <w:rsid w:val="00CE3E20"/>
    <w:rsid w:val="00CE46D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62B9"/>
    <w:rsid w:val="00D37634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332"/>
    <w:rsid w:val="00D66BA6"/>
    <w:rsid w:val="00D700B1"/>
    <w:rsid w:val="00D730FA"/>
    <w:rsid w:val="00D76631"/>
    <w:rsid w:val="00D768B7"/>
    <w:rsid w:val="00D77492"/>
    <w:rsid w:val="00D809F6"/>
    <w:rsid w:val="00D811E8"/>
    <w:rsid w:val="00D81A44"/>
    <w:rsid w:val="00D83072"/>
    <w:rsid w:val="00D83ABC"/>
    <w:rsid w:val="00D84870"/>
    <w:rsid w:val="00D91B92"/>
    <w:rsid w:val="00D9238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1CF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3A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7B4"/>
    <w:rsid w:val="00EC17BC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B34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3950"/>
    <w:rsid w:val="00F6514B"/>
    <w:rsid w:val="00F6587F"/>
    <w:rsid w:val="00F67981"/>
    <w:rsid w:val="00F706CA"/>
    <w:rsid w:val="00F70F8D"/>
    <w:rsid w:val="00F71C5A"/>
    <w:rsid w:val="00F733A4"/>
    <w:rsid w:val="00F7737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710"/>
    <w:rsid w:val="00FB73AE"/>
    <w:rsid w:val="00FC5388"/>
    <w:rsid w:val="00FC726C"/>
    <w:rsid w:val="00FD1B4B"/>
    <w:rsid w:val="00FD1B94"/>
    <w:rsid w:val="00FE19C5"/>
    <w:rsid w:val="00FE2A62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A4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B9DB1A-4DDB-471B-82EF-9AC4F42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2A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2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A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2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2A92"/>
    <w:rPr>
      <w:b/>
      <w:bCs/>
    </w:rPr>
  </w:style>
  <w:style w:type="paragraph" w:styleId="Revision">
    <w:name w:val="Revision"/>
    <w:hidden/>
    <w:uiPriority w:val="99"/>
    <w:semiHidden/>
    <w:rsid w:val="00913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1986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HB00683 (Committee Report (Unamended))</vt:lpstr>
    </vt:vector>
  </TitlesOfParts>
  <Company>State of Texas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21370</dc:subject>
  <dc:creator>State of Texas</dc:creator>
  <dc:description>HB 683 by Cole-(H)Higher Education</dc:description>
  <cp:lastModifiedBy>Stacey Nicchio</cp:lastModifiedBy>
  <cp:revision>2</cp:revision>
  <cp:lastPrinted>2003-11-26T17:21:00Z</cp:lastPrinted>
  <dcterms:created xsi:type="dcterms:W3CDTF">2023-04-04T16:06:00Z</dcterms:created>
  <dcterms:modified xsi:type="dcterms:W3CDTF">2023-04-04T16:06:00Z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23.90.351</vt:lpwstr>
  </property>
</Properties>
</file>