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5708" w14:paraId="1059D79D" w14:textId="77777777" w:rsidTr="00345119">
        <w:tc>
          <w:tcPr>
            <w:tcW w:w="9576" w:type="dxa"/>
            <w:noWrap/>
          </w:tcPr>
          <w:p w14:paraId="446FCEB5" w14:textId="77777777" w:rsidR="008423E4" w:rsidRPr="0022177D" w:rsidRDefault="00EF26F4" w:rsidP="00B66248">
            <w:pPr>
              <w:pStyle w:val="Heading1"/>
            </w:pPr>
            <w:r w:rsidRPr="00631897">
              <w:t>BILL ANALYSIS</w:t>
            </w:r>
          </w:p>
        </w:tc>
      </w:tr>
    </w:tbl>
    <w:p w14:paraId="61B15E0D" w14:textId="77777777" w:rsidR="008423E4" w:rsidRPr="0022177D" w:rsidRDefault="008423E4" w:rsidP="00B66248">
      <w:pPr>
        <w:jc w:val="center"/>
      </w:pPr>
    </w:p>
    <w:p w14:paraId="6C720584" w14:textId="77777777" w:rsidR="008423E4" w:rsidRPr="00B31F0E" w:rsidRDefault="008423E4" w:rsidP="00B66248"/>
    <w:p w14:paraId="6D4A8F43" w14:textId="77777777" w:rsidR="008423E4" w:rsidRPr="00742794" w:rsidRDefault="008423E4" w:rsidP="00B662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5708" w14:paraId="69059BA8" w14:textId="77777777" w:rsidTr="00345119">
        <w:tc>
          <w:tcPr>
            <w:tcW w:w="9576" w:type="dxa"/>
          </w:tcPr>
          <w:p w14:paraId="6066F659" w14:textId="6DE429CC" w:rsidR="008423E4" w:rsidRPr="00861995" w:rsidRDefault="00EF26F4" w:rsidP="00B66248">
            <w:pPr>
              <w:jc w:val="right"/>
            </w:pPr>
            <w:r>
              <w:t>C.S.H.B. 773</w:t>
            </w:r>
          </w:p>
        </w:tc>
      </w:tr>
      <w:tr w:rsidR="00CA5708" w14:paraId="5D7E1DBD" w14:textId="77777777" w:rsidTr="00345119">
        <w:tc>
          <w:tcPr>
            <w:tcW w:w="9576" w:type="dxa"/>
          </w:tcPr>
          <w:p w14:paraId="17316861" w14:textId="787CB26E" w:rsidR="008423E4" w:rsidRPr="00861995" w:rsidRDefault="00EF26F4" w:rsidP="00B66248">
            <w:pPr>
              <w:jc w:val="right"/>
            </w:pPr>
            <w:r>
              <w:t xml:space="preserve">By: </w:t>
            </w:r>
            <w:r w:rsidR="00535937">
              <w:t>Allen</w:t>
            </w:r>
          </w:p>
        </w:tc>
      </w:tr>
      <w:tr w:rsidR="00CA5708" w14:paraId="3EA8830A" w14:textId="77777777" w:rsidTr="00345119">
        <w:tc>
          <w:tcPr>
            <w:tcW w:w="9576" w:type="dxa"/>
          </w:tcPr>
          <w:p w14:paraId="4A47C6F5" w14:textId="0635A4A4" w:rsidR="008423E4" w:rsidRPr="00861995" w:rsidRDefault="00EF26F4" w:rsidP="00B66248">
            <w:pPr>
              <w:jc w:val="right"/>
            </w:pPr>
            <w:r>
              <w:t>Youth Health &amp; Safety, Select</w:t>
            </w:r>
          </w:p>
        </w:tc>
      </w:tr>
      <w:tr w:rsidR="00CA5708" w14:paraId="6854C658" w14:textId="77777777" w:rsidTr="00345119">
        <w:tc>
          <w:tcPr>
            <w:tcW w:w="9576" w:type="dxa"/>
          </w:tcPr>
          <w:p w14:paraId="61B7EEE6" w14:textId="38970571" w:rsidR="008423E4" w:rsidRDefault="00EF26F4" w:rsidP="00B66248">
            <w:pPr>
              <w:jc w:val="right"/>
            </w:pPr>
            <w:r>
              <w:t>Committee Report (Substituted)</w:t>
            </w:r>
          </w:p>
        </w:tc>
      </w:tr>
    </w:tbl>
    <w:p w14:paraId="174A012D" w14:textId="77777777" w:rsidR="008423E4" w:rsidRDefault="008423E4" w:rsidP="00B66248">
      <w:pPr>
        <w:tabs>
          <w:tab w:val="right" w:pos="9360"/>
        </w:tabs>
      </w:pPr>
    </w:p>
    <w:p w14:paraId="0D1BE1B5" w14:textId="77777777" w:rsidR="008423E4" w:rsidRDefault="008423E4" w:rsidP="00B66248"/>
    <w:p w14:paraId="01AEA5BD" w14:textId="77777777" w:rsidR="008423E4" w:rsidRDefault="008423E4" w:rsidP="00B662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5708" w14:paraId="0A188DF4" w14:textId="77777777" w:rsidTr="00345119">
        <w:tc>
          <w:tcPr>
            <w:tcW w:w="9576" w:type="dxa"/>
          </w:tcPr>
          <w:p w14:paraId="2418F3FE" w14:textId="77777777" w:rsidR="008423E4" w:rsidRPr="00A8133F" w:rsidRDefault="00EF26F4" w:rsidP="00B662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5510D1" w14:textId="77777777" w:rsidR="008423E4" w:rsidRDefault="008423E4" w:rsidP="00B66248"/>
          <w:p w14:paraId="167325F4" w14:textId="465D9AEB" w:rsidR="008423E4" w:rsidRDefault="00EF26F4" w:rsidP="00B66248">
            <w:pPr>
              <w:pStyle w:val="Header"/>
              <w:jc w:val="both"/>
            </w:pPr>
            <w:r>
              <w:t>It is common practice for school personnel to contact</w:t>
            </w:r>
            <w:r w:rsidR="008C41B6">
              <w:t xml:space="preserve"> a child's</w:t>
            </w:r>
            <w:r>
              <w:t xml:space="preserve"> parent when </w:t>
            </w:r>
            <w:r w:rsidR="008C41B6">
              <w:t xml:space="preserve">the </w:t>
            </w:r>
            <w:r>
              <w:t>child is having behavior issues at school or if a teacher is unsure how to support a student with disabilities. When this occurs, the school often requests or encourages the parent to pick the child up before the end of the school day. These early pickups,</w:t>
            </w:r>
            <w:r>
              <w:t xml:space="preserve"> which are not considered official out-of-school suspensions, disproportionately impact students with disabilities and students of color, excluding </w:t>
            </w:r>
            <w:r w:rsidR="008C41B6">
              <w:t xml:space="preserve">certain </w:t>
            </w:r>
            <w:r>
              <w:t>children from the classroom and from other important periods of academic and social interaction</w:t>
            </w:r>
            <w:r w:rsidR="008C41B6">
              <w:t xml:space="preserve">. </w:t>
            </w:r>
            <w:r w:rsidRPr="00C14876">
              <w:t>Stu</w:t>
            </w:r>
            <w:r w:rsidRPr="00C14876">
              <w:t>dents, parents,</w:t>
            </w:r>
            <w:r w:rsidR="008C41B6">
              <w:t xml:space="preserve"> and</w:t>
            </w:r>
            <w:r w:rsidRPr="00C14876">
              <w:t xml:space="preserve"> educators are concerned about this practice. These school-initiated early pickups are often recorded as unexcused absences, resulting in truancy notices to parents</w:t>
            </w:r>
            <w:r w:rsidR="00482A6A">
              <w:t>,</w:t>
            </w:r>
            <w:r>
              <w:t xml:space="preserve"> and </w:t>
            </w:r>
            <w:r w:rsidR="008C41B6">
              <w:t>parents</w:t>
            </w:r>
            <w:r w:rsidR="000B6EF1">
              <w:t>'</w:t>
            </w:r>
            <w:r w:rsidRPr="00C14876">
              <w:t xml:space="preserve"> employment </w:t>
            </w:r>
            <w:r w:rsidR="008C41B6">
              <w:t>being put</w:t>
            </w:r>
            <w:r w:rsidRPr="00C14876">
              <w:t xml:space="preserve"> at risk </w:t>
            </w:r>
            <w:r>
              <w:t>due</w:t>
            </w:r>
            <w:r w:rsidRPr="00C14876">
              <w:t xml:space="preserve"> </w:t>
            </w:r>
            <w:r>
              <w:t xml:space="preserve">to </w:t>
            </w:r>
            <w:r w:rsidRPr="00C14876">
              <w:t xml:space="preserve">repeated </w:t>
            </w:r>
            <w:r w:rsidR="008C41B6">
              <w:t xml:space="preserve">absences. </w:t>
            </w:r>
            <w:r w:rsidRPr="00C14876">
              <w:t>Unr</w:t>
            </w:r>
            <w:r w:rsidRPr="00C14876">
              <w:t xml:space="preserve">ecorded parent pickups may allow schools to circumvent federally required evaluations and services for students with disabilities, which are triggered after </w:t>
            </w:r>
            <w:r w:rsidR="008C41B6">
              <w:t xml:space="preserve">a student has </w:t>
            </w:r>
            <w:r w:rsidRPr="00C14876">
              <w:t>be</w:t>
            </w:r>
            <w:r w:rsidR="008C41B6">
              <w:t xml:space="preserve">en </w:t>
            </w:r>
            <w:r w:rsidRPr="00C14876">
              <w:t>removed from class for a certain number of days. Since out-of-school suspensions</w:t>
            </w:r>
            <w:r w:rsidRPr="00C14876">
              <w:t xml:space="preserve"> were eliminated for prek</w:t>
            </w:r>
            <w:r w:rsidR="0077463E">
              <w:t>indergarten</w:t>
            </w:r>
            <w:r w:rsidRPr="00C14876">
              <w:t xml:space="preserve"> through </w:t>
            </w:r>
            <w:r w:rsidR="0077463E">
              <w:t>seco</w:t>
            </w:r>
            <w:r w:rsidRPr="00C14876">
              <w:t>nd</w:t>
            </w:r>
            <w:r w:rsidR="0077463E">
              <w:t>-</w:t>
            </w:r>
            <w:r w:rsidRPr="00C14876">
              <w:t xml:space="preserve">grade students in 2017, parents report that schools are </w:t>
            </w:r>
            <w:r w:rsidR="000402F1">
              <w:t>using</w:t>
            </w:r>
            <w:r w:rsidR="000402F1" w:rsidRPr="00C14876">
              <w:t xml:space="preserve"> </w:t>
            </w:r>
            <w:r w:rsidRPr="00C14876">
              <w:t>early pickups instead</w:t>
            </w:r>
            <w:r w:rsidR="000B6EF1">
              <w:t>.</w:t>
            </w:r>
            <w:r>
              <w:t xml:space="preserve"> </w:t>
            </w:r>
            <w:r w:rsidRPr="00C14876">
              <w:t>C</w:t>
            </w:r>
            <w:r w:rsidR="008C41B6">
              <w:t>.</w:t>
            </w:r>
            <w:r w:rsidRPr="00C14876">
              <w:t>S</w:t>
            </w:r>
            <w:r w:rsidR="008C41B6">
              <w:t>.</w:t>
            </w:r>
            <w:r w:rsidRPr="00C14876">
              <w:t>H</w:t>
            </w:r>
            <w:r w:rsidR="008C41B6">
              <w:t>.</w:t>
            </w:r>
            <w:r w:rsidRPr="00C14876">
              <w:t>B</w:t>
            </w:r>
            <w:r w:rsidR="00817511">
              <w:t>.</w:t>
            </w:r>
            <w:r w:rsidRPr="00C14876">
              <w:t xml:space="preserve"> 773 </w:t>
            </w:r>
            <w:r w:rsidR="008C41B6">
              <w:t xml:space="preserve">seeks to address these issues by </w:t>
            </w:r>
            <w:r w:rsidRPr="00C14876">
              <w:t>prohibit</w:t>
            </w:r>
            <w:r w:rsidR="008C41B6">
              <w:t>ing</w:t>
            </w:r>
            <w:r w:rsidRPr="00C14876">
              <w:t xml:space="preserve"> the use of undocumented school-initiated early pickups as a disciplinary technique or as a reaction to student behavior when that behavior does not violate the student code of conduct or require the student's teacher to remove the student</w:t>
            </w:r>
            <w:r w:rsidR="008C41B6">
              <w:t xml:space="preserve">. </w:t>
            </w:r>
            <w:r w:rsidRPr="00C14876">
              <w:t>This will reduc</w:t>
            </w:r>
            <w:r w:rsidRPr="00C14876">
              <w:t>e negative impact</w:t>
            </w:r>
            <w:r w:rsidR="008C41B6">
              <w:t>s on families</w:t>
            </w:r>
            <w:r w:rsidRPr="00C14876">
              <w:t xml:space="preserve"> and </w:t>
            </w:r>
            <w:r w:rsidR="008C41B6">
              <w:t>help</w:t>
            </w:r>
            <w:r w:rsidR="008C41B6" w:rsidRPr="00C14876">
              <w:t xml:space="preserve"> </w:t>
            </w:r>
            <w:r w:rsidRPr="00C14876">
              <w:t>school</w:t>
            </w:r>
            <w:r w:rsidR="008C41B6">
              <w:t xml:space="preserve">s address </w:t>
            </w:r>
            <w:r w:rsidRPr="00C14876">
              <w:t xml:space="preserve">the underlying needs of students to provide more effective services </w:t>
            </w:r>
            <w:r w:rsidR="000B6EF1">
              <w:t>and</w:t>
            </w:r>
            <w:r w:rsidR="000B6EF1" w:rsidRPr="00C14876">
              <w:t xml:space="preserve"> </w:t>
            </w:r>
            <w:r w:rsidRPr="00C14876">
              <w:t xml:space="preserve">supports </w:t>
            </w:r>
            <w:r w:rsidR="000B6EF1">
              <w:t>to</w:t>
            </w:r>
            <w:r w:rsidR="000B6EF1" w:rsidRPr="00C14876">
              <w:t xml:space="preserve"> </w:t>
            </w:r>
            <w:r w:rsidRPr="00C14876">
              <w:t>keep kids</w:t>
            </w:r>
            <w:r w:rsidR="008C41B6">
              <w:t xml:space="preserve"> learning and</w:t>
            </w:r>
            <w:r w:rsidRPr="00C14876">
              <w:t xml:space="preserve"> in school</w:t>
            </w:r>
            <w:r w:rsidR="008C41B6">
              <w:t>.</w:t>
            </w:r>
          </w:p>
          <w:p w14:paraId="5A83B737" w14:textId="77777777" w:rsidR="008423E4" w:rsidRPr="00E26B13" w:rsidRDefault="008423E4" w:rsidP="00B66248">
            <w:pPr>
              <w:rPr>
                <w:b/>
              </w:rPr>
            </w:pPr>
          </w:p>
        </w:tc>
      </w:tr>
      <w:tr w:rsidR="00CA5708" w14:paraId="7CB31C7F" w14:textId="77777777" w:rsidTr="00345119">
        <w:tc>
          <w:tcPr>
            <w:tcW w:w="9576" w:type="dxa"/>
          </w:tcPr>
          <w:p w14:paraId="6B0A7C5D" w14:textId="77777777" w:rsidR="0017725B" w:rsidRDefault="00EF26F4" w:rsidP="00B662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51FADE" w14:textId="77777777" w:rsidR="0017725B" w:rsidRDefault="0017725B" w:rsidP="00B66248">
            <w:pPr>
              <w:rPr>
                <w:b/>
                <w:u w:val="single"/>
              </w:rPr>
            </w:pPr>
          </w:p>
          <w:p w14:paraId="47187935" w14:textId="10EEB681" w:rsidR="00471C6F" w:rsidRPr="00471C6F" w:rsidRDefault="00EF26F4" w:rsidP="00B66248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DFFB2A" w14:textId="77777777" w:rsidR="0017725B" w:rsidRPr="0017725B" w:rsidRDefault="0017725B" w:rsidP="00B66248">
            <w:pPr>
              <w:rPr>
                <w:b/>
                <w:u w:val="single"/>
              </w:rPr>
            </w:pPr>
          </w:p>
        </w:tc>
      </w:tr>
      <w:tr w:rsidR="00CA5708" w14:paraId="1901A977" w14:textId="77777777" w:rsidTr="00345119">
        <w:tc>
          <w:tcPr>
            <w:tcW w:w="9576" w:type="dxa"/>
          </w:tcPr>
          <w:p w14:paraId="7E5934B6" w14:textId="77777777" w:rsidR="008423E4" w:rsidRPr="00A8133F" w:rsidRDefault="00EF26F4" w:rsidP="00B662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481EA2" w14:textId="77777777" w:rsidR="008423E4" w:rsidRDefault="008423E4" w:rsidP="00B66248"/>
          <w:p w14:paraId="7CC18542" w14:textId="2722236C" w:rsidR="00471C6F" w:rsidRDefault="00EF26F4" w:rsidP="00B66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</w:t>
            </w:r>
            <w:r>
              <w:t>ittee's opinion that this bill does not expressly grant any additional rulemaking authority to a state officer, department, agency, or institution.</w:t>
            </w:r>
          </w:p>
          <w:p w14:paraId="4704AA2F" w14:textId="77777777" w:rsidR="008423E4" w:rsidRPr="00E21FDC" w:rsidRDefault="008423E4" w:rsidP="00B66248">
            <w:pPr>
              <w:rPr>
                <w:b/>
              </w:rPr>
            </w:pPr>
          </w:p>
        </w:tc>
      </w:tr>
      <w:tr w:rsidR="00CA5708" w14:paraId="23618038" w14:textId="77777777" w:rsidTr="00345119">
        <w:tc>
          <w:tcPr>
            <w:tcW w:w="9576" w:type="dxa"/>
          </w:tcPr>
          <w:p w14:paraId="6FCEEC48" w14:textId="77777777" w:rsidR="008423E4" w:rsidRPr="00A8133F" w:rsidRDefault="00EF26F4" w:rsidP="00B662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4B6CE1" w14:textId="77777777" w:rsidR="008423E4" w:rsidRDefault="008423E4" w:rsidP="00B66248"/>
          <w:p w14:paraId="2C33310D" w14:textId="42DF6FB0" w:rsidR="008C0755" w:rsidRDefault="00EF26F4" w:rsidP="00B66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C6598">
              <w:t xml:space="preserve">H.B. 773 amends the Education Code </w:t>
            </w:r>
            <w:r w:rsidR="0027430E">
              <w:t xml:space="preserve">to prohibit a public school district </w:t>
            </w:r>
            <w:r w:rsidR="00944E9B">
              <w:t xml:space="preserve">or </w:t>
            </w:r>
            <w:r w:rsidR="0027430E" w:rsidRPr="0027430E">
              <w:t xml:space="preserve">open-enrollment charter school </w:t>
            </w:r>
            <w:r w:rsidR="00027F4D">
              <w:t>from</w:t>
            </w:r>
            <w:r w:rsidR="0027430E" w:rsidRPr="0027430E">
              <w:t xml:space="preserve"> releas</w:t>
            </w:r>
            <w:r w:rsidR="00027F4D">
              <w:t>ing</w:t>
            </w:r>
            <w:r w:rsidR="0027430E" w:rsidRPr="0027430E">
              <w:t xml:space="preserve"> a student to the student's parent</w:t>
            </w:r>
            <w:r w:rsidR="00D439A3">
              <w:t>, which includes a</w:t>
            </w:r>
            <w:r>
              <w:t xml:space="preserve"> person standing in parental relation</w:t>
            </w:r>
            <w:r w:rsidR="00D439A3">
              <w:t>,</w:t>
            </w:r>
            <w:r>
              <w:t xml:space="preserve"> </w:t>
            </w:r>
            <w:r w:rsidR="0027430E" w:rsidRPr="0027430E">
              <w:t>before the end of the instructional day and after the parent receives a school</w:t>
            </w:r>
            <w:r w:rsidR="001A36FB">
              <w:noBreakHyphen/>
            </w:r>
            <w:r w:rsidR="0027430E" w:rsidRPr="0027430E">
              <w:t>initiated communication if the release of the student is</w:t>
            </w:r>
            <w:r>
              <w:t xml:space="preserve"> </w:t>
            </w:r>
            <w:r w:rsidR="00027F4D">
              <w:t xml:space="preserve">either of </w:t>
            </w:r>
            <w:r>
              <w:t>the following:</w:t>
            </w:r>
          </w:p>
          <w:p w14:paraId="44379328" w14:textId="75AAE4A7" w:rsidR="000A6F03" w:rsidRDefault="00EF26F4" w:rsidP="00B662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disciplin</w:t>
            </w:r>
            <w:r w:rsidR="009E7E59">
              <w:t>e</w:t>
            </w:r>
            <w:r>
              <w:t xml:space="preserve"> management technique; or</w:t>
            </w:r>
            <w:r w:rsidR="00944E9B">
              <w:t xml:space="preserve"> </w:t>
            </w:r>
          </w:p>
          <w:p w14:paraId="72026F0A" w14:textId="4560BA66" w:rsidR="000A6F03" w:rsidRDefault="00EF26F4" w:rsidP="00B662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reaction to the student's behavior that impedes the student's ability to learn but does not</w:t>
            </w:r>
            <w:r w:rsidR="00944E9B">
              <w:t xml:space="preserve"> </w:t>
            </w:r>
            <w:r>
              <w:t xml:space="preserve">violate the </w:t>
            </w:r>
            <w:r w:rsidR="00CF438F">
              <w:t xml:space="preserve">district's </w:t>
            </w:r>
            <w:r>
              <w:t>student code of conduct or</w:t>
            </w:r>
            <w:r w:rsidR="00944E9B">
              <w:t xml:space="preserve"> </w:t>
            </w:r>
            <w:r>
              <w:t>require</w:t>
            </w:r>
            <w:r w:rsidR="009E7E59">
              <w:t xml:space="preserve"> </w:t>
            </w:r>
            <w:r w:rsidR="009E7E59" w:rsidRPr="009E7E59">
              <w:t>the student's teacher to remove the student</w:t>
            </w:r>
            <w:r>
              <w:t>.</w:t>
            </w:r>
            <w:r w:rsidR="00944E9B">
              <w:t xml:space="preserve"> </w:t>
            </w:r>
          </w:p>
          <w:p w14:paraId="43695E0C" w14:textId="5B0E3B95" w:rsidR="0027430E" w:rsidRPr="009C36CD" w:rsidRDefault="00EF26F4" w:rsidP="00B66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027F4D">
              <w:t xml:space="preserve">such </w:t>
            </w:r>
            <w:r>
              <w:t>a release if the release occurs because the student is suspended or</w:t>
            </w:r>
            <w:r w:rsidR="00E1216B">
              <w:t xml:space="preserve"> is </w:t>
            </w:r>
            <w:r>
              <w:t xml:space="preserve">expelled </w:t>
            </w:r>
            <w:r w:rsidR="00E1216B">
              <w:t>due to</w:t>
            </w:r>
            <w:r w:rsidR="00E1216B" w:rsidRPr="00CF438F">
              <w:t xml:space="preserve"> engag</w:t>
            </w:r>
            <w:r w:rsidR="00E1216B">
              <w:t>ing</w:t>
            </w:r>
            <w:r w:rsidR="00E1216B" w:rsidRPr="00CF438F">
              <w:t xml:space="preserve"> in certain bullying behavior</w:t>
            </w:r>
            <w:r w:rsidR="00E1216B">
              <w:t xml:space="preserve">, </w:t>
            </w:r>
            <w:r w:rsidR="00D439A3">
              <w:t xml:space="preserve">conduct that constitutes </w:t>
            </w:r>
            <w:r w:rsidR="000A6F03">
              <w:t xml:space="preserve">certain </w:t>
            </w:r>
            <w:r w:rsidR="00E1216B">
              <w:t>serious offenses</w:t>
            </w:r>
            <w:r>
              <w:t>, or</w:t>
            </w:r>
            <w:r w:rsidR="00E1216B">
              <w:t xml:space="preserve"> conduct </w:t>
            </w:r>
            <w:r w:rsidR="000A6F03">
              <w:t xml:space="preserve">that triggers an authorization for </w:t>
            </w:r>
            <w:r w:rsidR="00E1216B">
              <w:t xml:space="preserve">placement in </w:t>
            </w:r>
            <w:r w:rsidR="000A6F03">
              <w:t xml:space="preserve">an </w:t>
            </w:r>
            <w:r w:rsidR="00E1216B">
              <w:t xml:space="preserve">alternative setting. </w:t>
            </w:r>
            <w:r>
              <w:t>The bill's provisions apply beginning with the 2023-2024 school year.</w:t>
            </w:r>
          </w:p>
          <w:p w14:paraId="5875343A" w14:textId="77777777" w:rsidR="008423E4" w:rsidRPr="00835628" w:rsidRDefault="008423E4" w:rsidP="00B66248">
            <w:pPr>
              <w:rPr>
                <w:b/>
              </w:rPr>
            </w:pPr>
          </w:p>
        </w:tc>
      </w:tr>
      <w:tr w:rsidR="00CA5708" w14:paraId="0BA71E41" w14:textId="77777777" w:rsidTr="00345119">
        <w:tc>
          <w:tcPr>
            <w:tcW w:w="9576" w:type="dxa"/>
          </w:tcPr>
          <w:p w14:paraId="6E80B471" w14:textId="77777777" w:rsidR="008423E4" w:rsidRPr="00A8133F" w:rsidRDefault="00EF26F4" w:rsidP="00B662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97338F" w14:textId="77777777" w:rsidR="008423E4" w:rsidRDefault="008423E4" w:rsidP="00B66248"/>
          <w:p w14:paraId="75A1CCFD" w14:textId="35C4AC82" w:rsidR="008423E4" w:rsidRPr="003624F2" w:rsidRDefault="00EF26F4" w:rsidP="00B66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B41F028" w14:textId="77777777" w:rsidR="008423E4" w:rsidRPr="00233FDB" w:rsidRDefault="008423E4" w:rsidP="00B66248">
            <w:pPr>
              <w:rPr>
                <w:b/>
              </w:rPr>
            </w:pPr>
          </w:p>
        </w:tc>
      </w:tr>
      <w:tr w:rsidR="00CA5708" w14:paraId="701E3FD4" w14:textId="77777777" w:rsidTr="00345119">
        <w:tc>
          <w:tcPr>
            <w:tcW w:w="9576" w:type="dxa"/>
          </w:tcPr>
          <w:p w14:paraId="4001E21F" w14:textId="77777777" w:rsidR="00535937" w:rsidRDefault="00EF26F4" w:rsidP="00B662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155707E4" w14:textId="77777777" w:rsidR="00F60399" w:rsidRDefault="00F60399" w:rsidP="00B66248">
            <w:pPr>
              <w:jc w:val="both"/>
            </w:pPr>
          </w:p>
          <w:p w14:paraId="29D20FAD" w14:textId="182B8165" w:rsidR="00F60399" w:rsidRDefault="00EF26F4" w:rsidP="00B66248">
            <w:pPr>
              <w:jc w:val="both"/>
            </w:pPr>
            <w:r>
              <w:t>While C.S.H.B. 773 may differ from the introduced in minor or nonsubstantive ways, the following summarizes the substantial differences between the introduced and committee substitute versions of the bill.</w:t>
            </w:r>
          </w:p>
          <w:p w14:paraId="580FCED1" w14:textId="04C3DD19" w:rsidR="00F60399" w:rsidRDefault="00F60399" w:rsidP="00B66248">
            <w:pPr>
              <w:jc w:val="both"/>
            </w:pPr>
          </w:p>
          <w:p w14:paraId="6CD98708" w14:textId="195752F8" w:rsidR="00F60399" w:rsidRPr="00F60399" w:rsidRDefault="00EF26F4" w:rsidP="00B66248">
            <w:pPr>
              <w:jc w:val="both"/>
            </w:pPr>
            <w:r>
              <w:t xml:space="preserve">The </w:t>
            </w:r>
            <w:r>
              <w:t>substitute change</w:t>
            </w:r>
            <w:r w:rsidR="0025621F">
              <w:t xml:space="preserve">s a condition under which the prohibition against </w:t>
            </w:r>
            <w:r w:rsidR="00EA2D00">
              <w:t>releasing</w:t>
            </w:r>
            <w:r w:rsidR="0025621F">
              <w:t xml:space="preserve"> a student </w:t>
            </w:r>
            <w:r w:rsidR="00EA2D00">
              <w:t>to their parents</w:t>
            </w:r>
            <w:r w:rsidR="0025621F">
              <w:t xml:space="preserve"> applies from if the release of </w:t>
            </w:r>
            <w:r w:rsidR="00EA2D00">
              <w:t>the</w:t>
            </w:r>
            <w:r w:rsidR="0025621F">
              <w:t xml:space="preserve"> student </w:t>
            </w:r>
            <w:r w:rsidR="00EA2D00" w:rsidRPr="00EA2D00">
              <w:t xml:space="preserve">does not </w:t>
            </w:r>
            <w:r w:rsidR="00EA2D00">
              <w:t>require disciplinary action</w:t>
            </w:r>
            <w:r w:rsidR="00065A6B">
              <w:t>, as in the introduced,</w:t>
            </w:r>
            <w:r w:rsidR="00EA2D00">
              <w:t xml:space="preserve"> to if </w:t>
            </w:r>
            <w:r w:rsidR="00C14876">
              <w:t>the</w:t>
            </w:r>
            <w:r w:rsidR="00EA2D00">
              <w:t xml:space="preserve"> release in </w:t>
            </w:r>
            <w:r w:rsidR="00C14876">
              <w:t>that</w:t>
            </w:r>
            <w:r w:rsidR="00EA2D00">
              <w:t xml:space="preserve"> situation does not </w:t>
            </w:r>
            <w:r w:rsidR="00EA2D00" w:rsidRPr="00EA2D00">
              <w:t>require the student's teacher to remove the student.</w:t>
            </w:r>
          </w:p>
        </w:tc>
      </w:tr>
      <w:tr w:rsidR="00CA5708" w14:paraId="50C93A76" w14:textId="77777777" w:rsidTr="00345119">
        <w:tc>
          <w:tcPr>
            <w:tcW w:w="9576" w:type="dxa"/>
          </w:tcPr>
          <w:p w14:paraId="7CAB4028" w14:textId="77777777" w:rsidR="00535937" w:rsidRPr="009C1E9A" w:rsidRDefault="00535937" w:rsidP="00B66248">
            <w:pPr>
              <w:rPr>
                <w:b/>
                <w:u w:val="single"/>
              </w:rPr>
            </w:pPr>
          </w:p>
        </w:tc>
      </w:tr>
      <w:tr w:rsidR="00CA5708" w14:paraId="48A14D7F" w14:textId="77777777" w:rsidTr="00345119">
        <w:tc>
          <w:tcPr>
            <w:tcW w:w="9576" w:type="dxa"/>
          </w:tcPr>
          <w:p w14:paraId="43C3C675" w14:textId="77777777" w:rsidR="00535937" w:rsidRPr="00535937" w:rsidRDefault="00535937" w:rsidP="00B66248">
            <w:pPr>
              <w:jc w:val="both"/>
            </w:pPr>
          </w:p>
        </w:tc>
      </w:tr>
    </w:tbl>
    <w:p w14:paraId="2540506C" w14:textId="77777777" w:rsidR="008423E4" w:rsidRPr="00BE0E75" w:rsidRDefault="008423E4" w:rsidP="00B66248">
      <w:pPr>
        <w:jc w:val="both"/>
        <w:rPr>
          <w:rFonts w:ascii="Arial" w:hAnsi="Arial"/>
          <w:sz w:val="16"/>
          <w:szCs w:val="16"/>
        </w:rPr>
      </w:pPr>
    </w:p>
    <w:p w14:paraId="2F5A0A8A" w14:textId="77777777" w:rsidR="004108C3" w:rsidRPr="008423E4" w:rsidRDefault="004108C3" w:rsidP="00B662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93D7" w14:textId="77777777" w:rsidR="00000000" w:rsidRDefault="00EF26F4">
      <w:r>
        <w:separator/>
      </w:r>
    </w:p>
  </w:endnote>
  <w:endnote w:type="continuationSeparator" w:id="0">
    <w:p w14:paraId="5CC06032" w14:textId="77777777" w:rsidR="00000000" w:rsidRDefault="00EF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56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5708" w14:paraId="3D59519F" w14:textId="77777777" w:rsidTr="009C1E9A">
      <w:trPr>
        <w:cantSplit/>
      </w:trPr>
      <w:tc>
        <w:tcPr>
          <w:tcW w:w="0" w:type="pct"/>
        </w:tcPr>
        <w:p w14:paraId="070B13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003E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7536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B20C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A12D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5708" w14:paraId="1F739BF7" w14:textId="77777777" w:rsidTr="009C1E9A">
      <w:trPr>
        <w:cantSplit/>
      </w:trPr>
      <w:tc>
        <w:tcPr>
          <w:tcW w:w="0" w:type="pct"/>
        </w:tcPr>
        <w:p w14:paraId="269D07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26F93D" w14:textId="35F52418" w:rsidR="00EC379B" w:rsidRPr="009C1E9A" w:rsidRDefault="00EF26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23867-D</w:t>
          </w:r>
        </w:p>
      </w:tc>
      <w:tc>
        <w:tcPr>
          <w:tcW w:w="2453" w:type="pct"/>
        </w:tcPr>
        <w:p w14:paraId="7F349636" w14:textId="22DEF91C" w:rsidR="00EC379B" w:rsidRDefault="00EF26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02A3">
            <w:t>23.106.211</w:t>
          </w:r>
          <w:r>
            <w:fldChar w:fldCharType="end"/>
          </w:r>
        </w:p>
      </w:tc>
    </w:tr>
    <w:tr w:rsidR="00CA5708" w14:paraId="3B82261E" w14:textId="77777777" w:rsidTr="009C1E9A">
      <w:trPr>
        <w:cantSplit/>
      </w:trPr>
      <w:tc>
        <w:tcPr>
          <w:tcW w:w="0" w:type="pct"/>
        </w:tcPr>
        <w:p w14:paraId="313320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7003AA" w14:textId="52F9DF79" w:rsidR="00EC379B" w:rsidRPr="009C1E9A" w:rsidRDefault="00EF26F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20458</w:t>
          </w:r>
        </w:p>
      </w:tc>
      <w:tc>
        <w:tcPr>
          <w:tcW w:w="2453" w:type="pct"/>
        </w:tcPr>
        <w:p w14:paraId="114953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0A69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5708" w14:paraId="58F875D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FD1954" w14:textId="77777777" w:rsidR="00EC379B" w:rsidRDefault="00EF26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C169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CD90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C4A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AA7" w14:textId="77777777" w:rsidR="00000000" w:rsidRDefault="00EF26F4">
      <w:r>
        <w:separator/>
      </w:r>
    </w:p>
  </w:footnote>
  <w:footnote w:type="continuationSeparator" w:id="0">
    <w:p w14:paraId="33485F03" w14:textId="77777777" w:rsidR="00000000" w:rsidRDefault="00EF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29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AF0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5B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E3D"/>
    <w:multiLevelType w:val="hybridMultilevel"/>
    <w:tmpl w:val="F38CF6A4"/>
    <w:lvl w:ilvl="0" w:tplc="2068BC5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BC0E9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58FF3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37E5F9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63874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5E600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6ECD5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6F69F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518B7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27F4D"/>
    <w:rsid w:val="00030AD8"/>
    <w:rsid w:val="0003107A"/>
    <w:rsid w:val="00031C95"/>
    <w:rsid w:val="000330D4"/>
    <w:rsid w:val="00033C7D"/>
    <w:rsid w:val="0003572D"/>
    <w:rsid w:val="00035DB0"/>
    <w:rsid w:val="00037088"/>
    <w:rsid w:val="000400D5"/>
    <w:rsid w:val="000402F1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A6B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F03"/>
    <w:rsid w:val="000A72C4"/>
    <w:rsid w:val="000B0F30"/>
    <w:rsid w:val="000B1486"/>
    <w:rsid w:val="000B3E61"/>
    <w:rsid w:val="000B54AF"/>
    <w:rsid w:val="000B6090"/>
    <w:rsid w:val="000B6EF1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96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6FB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F2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21F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30E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C6F"/>
    <w:rsid w:val="00474927"/>
    <w:rsid w:val="00475913"/>
    <w:rsid w:val="00480080"/>
    <w:rsid w:val="004824A7"/>
    <w:rsid w:val="00482A6A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937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349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59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63E"/>
    <w:rsid w:val="00775C0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511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755"/>
    <w:rsid w:val="008C0809"/>
    <w:rsid w:val="008C132C"/>
    <w:rsid w:val="008C3FD0"/>
    <w:rsid w:val="008C41B6"/>
    <w:rsid w:val="008D27A5"/>
    <w:rsid w:val="008D2AAB"/>
    <w:rsid w:val="008D309C"/>
    <w:rsid w:val="008D58F9"/>
    <w:rsid w:val="008D7427"/>
    <w:rsid w:val="008E3338"/>
    <w:rsid w:val="008E47BE"/>
    <w:rsid w:val="008F02A3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E9B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31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5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E7E59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680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938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248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D5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876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131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708"/>
    <w:rsid w:val="00CA590B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38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9A3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16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D00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6F4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39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BE7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9331A-8F01-429D-879C-EF0B640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43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3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30E"/>
    <w:rPr>
      <w:b/>
      <w:bCs/>
    </w:rPr>
  </w:style>
  <w:style w:type="paragraph" w:styleId="Revision">
    <w:name w:val="Revision"/>
    <w:hidden/>
    <w:uiPriority w:val="99"/>
    <w:semiHidden/>
    <w:rsid w:val="008C0755"/>
    <w:rPr>
      <w:sz w:val="24"/>
      <w:szCs w:val="24"/>
    </w:rPr>
  </w:style>
  <w:style w:type="character" w:styleId="Hyperlink">
    <w:name w:val="Hyperlink"/>
    <w:basedOn w:val="DefaultParagraphFont"/>
    <w:unhideWhenUsed/>
    <w:rsid w:val="008175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3362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HB00773 (Committee Report (Substituted))</vt:lpstr>
    </vt:vector>
  </TitlesOfParts>
  <Company>State of Texas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23867</dc:subject>
  <dc:creator>State of Texas</dc:creator>
  <dc:description>HB 773 by Allen-(H)Youth Health &amp; Safety, Select (Substitute Document Number: 88R 20458)</dc:description>
  <cp:lastModifiedBy>Matthew Lee</cp:lastModifiedBy>
  <cp:revision>2</cp:revision>
  <cp:lastPrinted>2003-11-26T17:21:00Z</cp:lastPrinted>
  <dcterms:created xsi:type="dcterms:W3CDTF">2023-04-19T18:55:00Z</dcterms:created>
  <dcterms:modified xsi:type="dcterms:W3CDTF">2023-04-19T18:55:00Z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23.106.211</vt:lpwstr>
  </property>
</Properties>
</file>