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11C06" w14:paraId="5E05367B" w14:textId="77777777" w:rsidTr="00345119">
        <w:tc>
          <w:tcPr>
            <w:tcW w:w="9576" w:type="dxa"/>
            <w:noWrap/>
          </w:tcPr>
          <w:p w14:paraId="2E0A5901" w14:textId="77777777" w:rsidR="008423E4" w:rsidRPr="0022177D" w:rsidRDefault="00874813" w:rsidP="00F5279E">
            <w:pPr>
              <w:pStyle w:val="Heading1"/>
            </w:pPr>
            <w:r w:rsidRPr="00631897">
              <w:t>BILL ANALYSIS</w:t>
            </w:r>
          </w:p>
        </w:tc>
      </w:tr>
    </w:tbl>
    <w:p w14:paraId="0907F297" w14:textId="77777777" w:rsidR="008423E4" w:rsidRPr="0022177D" w:rsidRDefault="008423E4" w:rsidP="00F5279E">
      <w:pPr>
        <w:jc w:val="center"/>
      </w:pPr>
    </w:p>
    <w:p w14:paraId="10F23F89" w14:textId="77777777" w:rsidR="008423E4" w:rsidRPr="00B31F0E" w:rsidRDefault="008423E4" w:rsidP="00F5279E"/>
    <w:p w14:paraId="387C127B" w14:textId="77777777" w:rsidR="008423E4" w:rsidRPr="00742794" w:rsidRDefault="008423E4" w:rsidP="00F5279E">
      <w:pPr>
        <w:tabs>
          <w:tab w:val="right" w:pos="9360"/>
        </w:tabs>
      </w:pPr>
    </w:p>
    <w:tbl>
      <w:tblPr>
        <w:tblW w:w="0" w:type="auto"/>
        <w:tblLayout w:type="fixed"/>
        <w:tblLook w:val="01E0" w:firstRow="1" w:lastRow="1" w:firstColumn="1" w:lastColumn="1" w:noHBand="0" w:noVBand="0"/>
      </w:tblPr>
      <w:tblGrid>
        <w:gridCol w:w="9576"/>
      </w:tblGrid>
      <w:tr w:rsidR="00D11C06" w14:paraId="7C6EDE80" w14:textId="77777777" w:rsidTr="00345119">
        <w:tc>
          <w:tcPr>
            <w:tcW w:w="9576" w:type="dxa"/>
          </w:tcPr>
          <w:p w14:paraId="0ADDDCDE" w14:textId="3276FA31" w:rsidR="008423E4" w:rsidRPr="00861995" w:rsidRDefault="00874813" w:rsidP="00F5279E">
            <w:pPr>
              <w:jc w:val="right"/>
            </w:pPr>
            <w:r>
              <w:t>H.B. 833</w:t>
            </w:r>
          </w:p>
        </w:tc>
      </w:tr>
      <w:tr w:rsidR="00D11C06" w14:paraId="6C904446" w14:textId="77777777" w:rsidTr="00345119">
        <w:tc>
          <w:tcPr>
            <w:tcW w:w="9576" w:type="dxa"/>
          </w:tcPr>
          <w:p w14:paraId="445ADAFF" w14:textId="1968FBC6" w:rsidR="008423E4" w:rsidRPr="00861995" w:rsidRDefault="00874813" w:rsidP="00F5279E">
            <w:pPr>
              <w:jc w:val="right"/>
            </w:pPr>
            <w:r>
              <w:t xml:space="preserve">By: </w:t>
            </w:r>
            <w:r w:rsidR="0039678D">
              <w:t>Campos</w:t>
            </w:r>
          </w:p>
        </w:tc>
      </w:tr>
      <w:tr w:rsidR="00D11C06" w14:paraId="65CCBE30" w14:textId="77777777" w:rsidTr="00345119">
        <w:tc>
          <w:tcPr>
            <w:tcW w:w="9576" w:type="dxa"/>
          </w:tcPr>
          <w:p w14:paraId="759810E3" w14:textId="6B8FA9D4" w:rsidR="008423E4" w:rsidRPr="00861995" w:rsidRDefault="00874813" w:rsidP="00F5279E">
            <w:pPr>
              <w:jc w:val="right"/>
            </w:pPr>
            <w:r>
              <w:t>Human Services</w:t>
            </w:r>
          </w:p>
        </w:tc>
      </w:tr>
      <w:tr w:rsidR="00D11C06" w14:paraId="44BD8ECF" w14:textId="77777777" w:rsidTr="00345119">
        <w:tc>
          <w:tcPr>
            <w:tcW w:w="9576" w:type="dxa"/>
          </w:tcPr>
          <w:p w14:paraId="7AA91CAA" w14:textId="01730E20" w:rsidR="008423E4" w:rsidRDefault="00874813" w:rsidP="00F5279E">
            <w:pPr>
              <w:jc w:val="right"/>
            </w:pPr>
            <w:r>
              <w:t>Committee Report (Unamended)</w:t>
            </w:r>
          </w:p>
        </w:tc>
      </w:tr>
    </w:tbl>
    <w:p w14:paraId="371C6827" w14:textId="77777777" w:rsidR="008423E4" w:rsidRDefault="008423E4" w:rsidP="00F5279E">
      <w:pPr>
        <w:tabs>
          <w:tab w:val="right" w:pos="9360"/>
        </w:tabs>
      </w:pPr>
    </w:p>
    <w:p w14:paraId="57D4688C" w14:textId="77777777" w:rsidR="008423E4" w:rsidRDefault="008423E4" w:rsidP="00F5279E"/>
    <w:p w14:paraId="0ABBAE89" w14:textId="77777777" w:rsidR="008423E4" w:rsidRDefault="008423E4" w:rsidP="00F5279E"/>
    <w:tbl>
      <w:tblPr>
        <w:tblW w:w="0" w:type="auto"/>
        <w:tblCellMar>
          <w:left w:w="115" w:type="dxa"/>
          <w:right w:w="115" w:type="dxa"/>
        </w:tblCellMar>
        <w:tblLook w:val="01E0" w:firstRow="1" w:lastRow="1" w:firstColumn="1" w:lastColumn="1" w:noHBand="0" w:noVBand="0"/>
      </w:tblPr>
      <w:tblGrid>
        <w:gridCol w:w="9360"/>
      </w:tblGrid>
      <w:tr w:rsidR="00D11C06" w14:paraId="57DBAE74" w14:textId="77777777" w:rsidTr="00345119">
        <w:tc>
          <w:tcPr>
            <w:tcW w:w="9576" w:type="dxa"/>
          </w:tcPr>
          <w:p w14:paraId="5D2371EB" w14:textId="77777777" w:rsidR="008423E4" w:rsidRPr="00A8133F" w:rsidRDefault="00874813" w:rsidP="00F5279E">
            <w:pPr>
              <w:rPr>
                <w:b/>
              </w:rPr>
            </w:pPr>
            <w:r w:rsidRPr="009C1E9A">
              <w:rPr>
                <w:b/>
                <w:u w:val="single"/>
              </w:rPr>
              <w:t>BACKGROUND AND PURPOSE</w:t>
            </w:r>
            <w:r>
              <w:rPr>
                <w:b/>
              </w:rPr>
              <w:t xml:space="preserve"> </w:t>
            </w:r>
          </w:p>
          <w:p w14:paraId="33D62E65" w14:textId="77777777" w:rsidR="008423E4" w:rsidRDefault="008423E4" w:rsidP="00F5279E"/>
          <w:p w14:paraId="2421C550" w14:textId="77777777" w:rsidR="008423E4" w:rsidRDefault="00874813" w:rsidP="00F5279E">
            <w:pPr>
              <w:pStyle w:val="Header"/>
              <w:tabs>
                <w:tab w:val="clear" w:pos="4320"/>
                <w:tab w:val="clear" w:pos="8640"/>
              </w:tabs>
              <w:jc w:val="both"/>
            </w:pPr>
            <w:r>
              <w:t>Texas 2</w:t>
            </w:r>
            <w:r w:rsidR="00804CA4">
              <w:t>-</w:t>
            </w:r>
            <w:r>
              <w:t>1</w:t>
            </w:r>
            <w:r w:rsidR="00804CA4">
              <w:t>-</w:t>
            </w:r>
            <w:r>
              <w:t xml:space="preserve">1 is a vital resource </w:t>
            </w:r>
            <w:r w:rsidR="00804CA4">
              <w:t xml:space="preserve">for </w:t>
            </w:r>
            <w:r w:rsidR="00374C9C">
              <w:t>connecting</w:t>
            </w:r>
            <w:r w:rsidR="00804CA4">
              <w:t xml:space="preserve"> </w:t>
            </w:r>
            <w:r>
              <w:t>Texans</w:t>
            </w:r>
            <w:r w:rsidR="00804CA4">
              <w:t xml:space="preserve"> with</w:t>
            </w:r>
            <w:r>
              <w:t xml:space="preserve"> </w:t>
            </w:r>
            <w:r w:rsidR="00296C15">
              <w:t xml:space="preserve">a </w:t>
            </w:r>
            <w:r>
              <w:t>variety of important services</w:t>
            </w:r>
            <w:r w:rsidR="00804CA4">
              <w:t>, such as</w:t>
            </w:r>
            <w:r>
              <w:t xml:space="preserve"> </w:t>
            </w:r>
            <w:r w:rsidR="00374C9C">
              <w:t xml:space="preserve">services provided by </w:t>
            </w:r>
            <w:r>
              <w:t>local health and social service agencies</w:t>
            </w:r>
            <w:r w:rsidR="00296C15">
              <w:t>.</w:t>
            </w:r>
            <w:r>
              <w:t xml:space="preserve"> </w:t>
            </w:r>
            <w:r w:rsidR="00296C15">
              <w:t>P</w:t>
            </w:r>
            <w:r>
              <w:t>eople across the state rely on 2</w:t>
            </w:r>
            <w:r w:rsidR="00804CA4">
              <w:t>-</w:t>
            </w:r>
            <w:r>
              <w:t>1</w:t>
            </w:r>
            <w:r w:rsidR="00804CA4">
              <w:t>-</w:t>
            </w:r>
            <w:r>
              <w:t xml:space="preserve">1 for accurate information and connection to </w:t>
            </w:r>
            <w:r w:rsidR="00374C9C">
              <w:t xml:space="preserve">these </w:t>
            </w:r>
            <w:r>
              <w:t>services</w:t>
            </w:r>
            <w:r w:rsidR="00374C9C">
              <w:t xml:space="preserve"> particularly during times of crisis</w:t>
            </w:r>
            <w:r>
              <w:t xml:space="preserve">. </w:t>
            </w:r>
            <w:r w:rsidR="00E61BDA">
              <w:t xml:space="preserve">The United Way of Texas has reported that 2-1-1 Texas lags behind other states in terms of efficiency, innovation, and system integration and is in need of critical technological and communications enhancements. H.B. 833 seeks to address this issue by </w:t>
            </w:r>
            <w:r w:rsidR="00E61BDA" w:rsidRPr="00812972">
              <w:t>task</w:t>
            </w:r>
            <w:r w:rsidR="00E61BDA">
              <w:t>ing</w:t>
            </w:r>
            <w:r w:rsidR="00E61BDA" w:rsidRPr="00812972">
              <w:t xml:space="preserve"> the </w:t>
            </w:r>
            <w:r w:rsidR="00E61BDA">
              <w:t>H</w:t>
            </w:r>
            <w:r w:rsidR="00E61BDA" w:rsidRPr="00812972">
              <w:t xml:space="preserve">ousing and </w:t>
            </w:r>
            <w:r w:rsidR="00E61BDA">
              <w:t>H</w:t>
            </w:r>
            <w:r w:rsidR="00E61BDA" w:rsidRPr="00812972">
              <w:t xml:space="preserve">ealth </w:t>
            </w:r>
            <w:r w:rsidR="00E61BDA">
              <w:t>S</w:t>
            </w:r>
            <w:r w:rsidR="00E61BDA" w:rsidRPr="00812972">
              <w:t xml:space="preserve">ervices </w:t>
            </w:r>
            <w:r w:rsidR="00E61BDA">
              <w:t>C</w:t>
            </w:r>
            <w:r w:rsidR="00E61BDA" w:rsidRPr="00812972">
              <w:t xml:space="preserve">oordination </w:t>
            </w:r>
            <w:r w:rsidR="00E61BDA">
              <w:t>C</w:t>
            </w:r>
            <w:r w:rsidR="00E61BDA" w:rsidRPr="00812972">
              <w:t>ouncil with an</w:t>
            </w:r>
            <w:r w:rsidR="00E61BDA">
              <w:t xml:space="preserve"> annual</w:t>
            </w:r>
            <w:r w:rsidR="00E61BDA" w:rsidRPr="00812972">
              <w:t xml:space="preserve"> evaluation of the 2</w:t>
            </w:r>
            <w:r w:rsidR="00E61BDA">
              <w:noBreakHyphen/>
            </w:r>
            <w:r w:rsidR="00E61BDA" w:rsidRPr="00812972">
              <w:t>1</w:t>
            </w:r>
            <w:r w:rsidR="00E61BDA">
              <w:noBreakHyphen/>
            </w:r>
            <w:r w:rsidR="00E61BDA" w:rsidRPr="00812972">
              <w:t xml:space="preserve">1 </w:t>
            </w:r>
            <w:r w:rsidR="00E61BDA">
              <w:t xml:space="preserve">services provided by the </w:t>
            </w:r>
            <w:r w:rsidR="00E61BDA" w:rsidRPr="00812972">
              <w:t>Texas Information and Referral Network</w:t>
            </w:r>
            <w:r>
              <w:t>.</w:t>
            </w:r>
          </w:p>
          <w:p w14:paraId="40F37BA8" w14:textId="686C7718" w:rsidR="00796B64" w:rsidRPr="00E26B13" w:rsidRDefault="00796B64" w:rsidP="00F5279E">
            <w:pPr>
              <w:pStyle w:val="Header"/>
              <w:tabs>
                <w:tab w:val="clear" w:pos="4320"/>
                <w:tab w:val="clear" w:pos="8640"/>
              </w:tabs>
              <w:jc w:val="both"/>
              <w:rPr>
                <w:b/>
              </w:rPr>
            </w:pPr>
          </w:p>
        </w:tc>
      </w:tr>
      <w:tr w:rsidR="00D11C06" w14:paraId="4A5C1896" w14:textId="77777777" w:rsidTr="00345119">
        <w:tc>
          <w:tcPr>
            <w:tcW w:w="9576" w:type="dxa"/>
          </w:tcPr>
          <w:p w14:paraId="21C06A7D" w14:textId="77777777" w:rsidR="0017725B" w:rsidRDefault="00874813" w:rsidP="00F5279E">
            <w:pPr>
              <w:jc w:val="both"/>
              <w:rPr>
                <w:b/>
                <w:u w:val="single"/>
              </w:rPr>
            </w:pPr>
            <w:r>
              <w:rPr>
                <w:b/>
                <w:u w:val="single"/>
              </w:rPr>
              <w:t>CRIMINAL JUSTICE IMPACT</w:t>
            </w:r>
          </w:p>
          <w:p w14:paraId="6DC208C9" w14:textId="77777777" w:rsidR="0017725B" w:rsidRDefault="0017725B" w:rsidP="00F5279E">
            <w:pPr>
              <w:jc w:val="both"/>
              <w:rPr>
                <w:b/>
                <w:u w:val="single"/>
              </w:rPr>
            </w:pPr>
          </w:p>
          <w:p w14:paraId="47D7FCE2" w14:textId="77777777" w:rsidR="00CB0CFB" w:rsidRPr="00CB0CFB" w:rsidRDefault="00874813" w:rsidP="00F5279E">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440D394D" w14:textId="77777777" w:rsidR="0017725B" w:rsidRPr="0017725B" w:rsidRDefault="0017725B" w:rsidP="00F5279E">
            <w:pPr>
              <w:jc w:val="both"/>
              <w:rPr>
                <w:b/>
                <w:u w:val="single"/>
              </w:rPr>
            </w:pPr>
          </w:p>
        </w:tc>
      </w:tr>
      <w:tr w:rsidR="00D11C06" w14:paraId="2B07C4B8" w14:textId="77777777" w:rsidTr="00345119">
        <w:tc>
          <w:tcPr>
            <w:tcW w:w="9576" w:type="dxa"/>
          </w:tcPr>
          <w:p w14:paraId="4A28159F" w14:textId="77777777" w:rsidR="008423E4" w:rsidRPr="00A8133F" w:rsidRDefault="00874813" w:rsidP="00F5279E">
            <w:pPr>
              <w:jc w:val="both"/>
              <w:rPr>
                <w:b/>
              </w:rPr>
            </w:pPr>
            <w:r w:rsidRPr="009C1E9A">
              <w:rPr>
                <w:b/>
                <w:u w:val="single"/>
              </w:rPr>
              <w:t>RULEMAKING AUTHORITY</w:t>
            </w:r>
            <w:r>
              <w:rPr>
                <w:b/>
              </w:rPr>
              <w:t xml:space="preserve"> </w:t>
            </w:r>
          </w:p>
          <w:p w14:paraId="7ED25A83" w14:textId="77777777" w:rsidR="008423E4" w:rsidRDefault="008423E4" w:rsidP="00F5279E">
            <w:pPr>
              <w:jc w:val="both"/>
            </w:pPr>
          </w:p>
          <w:p w14:paraId="66E7470D" w14:textId="77777777" w:rsidR="00CB0CFB" w:rsidRDefault="00874813" w:rsidP="00F5279E">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519DBA7A" w14:textId="77777777" w:rsidR="008423E4" w:rsidRPr="00E21FDC" w:rsidRDefault="008423E4" w:rsidP="00F5279E">
            <w:pPr>
              <w:jc w:val="both"/>
              <w:rPr>
                <w:b/>
              </w:rPr>
            </w:pPr>
          </w:p>
        </w:tc>
      </w:tr>
      <w:tr w:rsidR="00D11C06" w14:paraId="7C7B0FCD" w14:textId="77777777" w:rsidTr="00345119">
        <w:tc>
          <w:tcPr>
            <w:tcW w:w="9576" w:type="dxa"/>
          </w:tcPr>
          <w:p w14:paraId="64129DFC" w14:textId="77777777" w:rsidR="008423E4" w:rsidRPr="00A8133F" w:rsidRDefault="00874813" w:rsidP="00F5279E">
            <w:pPr>
              <w:jc w:val="both"/>
              <w:rPr>
                <w:b/>
              </w:rPr>
            </w:pPr>
            <w:r w:rsidRPr="009C1E9A">
              <w:rPr>
                <w:b/>
                <w:u w:val="single"/>
              </w:rPr>
              <w:t>ANALYSIS</w:t>
            </w:r>
            <w:r>
              <w:rPr>
                <w:b/>
              </w:rPr>
              <w:t xml:space="preserve"> </w:t>
            </w:r>
          </w:p>
          <w:p w14:paraId="3943AFE7" w14:textId="77777777" w:rsidR="008423E4" w:rsidRDefault="008423E4" w:rsidP="00F5279E">
            <w:pPr>
              <w:jc w:val="both"/>
            </w:pPr>
          </w:p>
          <w:p w14:paraId="74C00536" w14:textId="063C6B9B" w:rsidR="00CD3FFB" w:rsidRDefault="00874813" w:rsidP="00F5279E">
            <w:pPr>
              <w:pStyle w:val="Header"/>
              <w:jc w:val="both"/>
            </w:pPr>
            <w:r>
              <w:t xml:space="preserve">H.B. </w:t>
            </w:r>
            <w:r w:rsidR="005A3D45">
              <w:t xml:space="preserve">833 </w:t>
            </w:r>
            <w:r>
              <w:t xml:space="preserve">amends the </w:t>
            </w:r>
            <w:r w:rsidRPr="00CD3FFB">
              <w:t>Government Code</w:t>
            </w:r>
            <w:r>
              <w:t xml:space="preserve"> to require the</w:t>
            </w:r>
            <w:r w:rsidRPr="00CD3FFB">
              <w:t xml:space="preserve"> </w:t>
            </w:r>
            <w:r w:rsidR="00B72B59">
              <w:t>H</w:t>
            </w:r>
            <w:r w:rsidRPr="00CD3FFB">
              <w:t xml:space="preserve">ousing and </w:t>
            </w:r>
            <w:r w:rsidR="00B72B59">
              <w:t>H</w:t>
            </w:r>
            <w:r w:rsidRPr="00CD3FFB">
              <w:t xml:space="preserve">ealth </w:t>
            </w:r>
            <w:r w:rsidR="00B72B59">
              <w:t>S</w:t>
            </w:r>
            <w:r w:rsidRPr="00CD3FFB">
              <w:t xml:space="preserve">ervices </w:t>
            </w:r>
            <w:r w:rsidR="00B72B59">
              <w:t>C</w:t>
            </w:r>
            <w:r w:rsidRPr="00CD3FFB">
              <w:t xml:space="preserve">oordination </w:t>
            </w:r>
            <w:r w:rsidR="00B72B59">
              <w:t>C</w:t>
            </w:r>
            <w:r w:rsidRPr="00CD3FFB">
              <w:t>ouncil</w:t>
            </w:r>
            <w:r>
              <w:t xml:space="preserve">, </w:t>
            </w:r>
            <w:r w:rsidR="008848E4">
              <w:t xml:space="preserve">not later than August 1 of each year and </w:t>
            </w:r>
            <w:r>
              <w:t xml:space="preserve">for purposes of helping to </w:t>
            </w:r>
            <w:r w:rsidRPr="00CD3FFB">
              <w:t>inform an expansion of service-en</w:t>
            </w:r>
            <w:r>
              <w:t xml:space="preserve">riched housing throughout Texas, to complete and submit to the </w:t>
            </w:r>
            <w:r w:rsidRPr="00CD3FFB">
              <w:t>Texas Department of Housing and Community Affairs</w:t>
            </w:r>
            <w:r w:rsidR="00783B12">
              <w:t xml:space="preserve"> (</w:t>
            </w:r>
            <w:r w:rsidR="00783B12" w:rsidRPr="00783B12">
              <w:t>TDHCA)</w:t>
            </w:r>
            <w:r w:rsidR="008848E4">
              <w:t xml:space="preserve"> </w:t>
            </w:r>
            <w:r>
              <w:t>an evaluation of the 2-1-1 service</w:t>
            </w:r>
            <w:r>
              <w:t>s provided by the Texas Information and Referral Network that considers the following:</w:t>
            </w:r>
          </w:p>
          <w:p w14:paraId="0594CFB9" w14:textId="1406FA77" w:rsidR="00CD3FFB" w:rsidRDefault="00874813" w:rsidP="00F5279E">
            <w:pPr>
              <w:pStyle w:val="Header"/>
              <w:numPr>
                <w:ilvl w:val="0"/>
                <w:numId w:val="1"/>
              </w:numPr>
              <w:jc w:val="both"/>
            </w:pPr>
            <w:r>
              <w:t>data collection from user calls and website visits for purposes of making certain determinations</w:t>
            </w:r>
            <w:r w:rsidR="00FE6DD8">
              <w:t xml:space="preserve"> </w:t>
            </w:r>
            <w:r w:rsidR="00FE6DD8" w:rsidRPr="002372DA">
              <w:t xml:space="preserve">regarding the use of 2-1-1 </w:t>
            </w:r>
            <w:r w:rsidR="00776AE5" w:rsidRPr="002372DA">
              <w:t xml:space="preserve">Texas </w:t>
            </w:r>
            <w:r w:rsidR="00FE6DD8" w:rsidRPr="002372DA">
              <w:t>services</w:t>
            </w:r>
            <w:r>
              <w:t>;</w:t>
            </w:r>
          </w:p>
          <w:p w14:paraId="3432E3C7" w14:textId="2DF6E125" w:rsidR="00CD3FFB" w:rsidRDefault="00874813" w:rsidP="00F5279E">
            <w:pPr>
              <w:pStyle w:val="Header"/>
              <w:numPr>
                <w:ilvl w:val="0"/>
                <w:numId w:val="1"/>
              </w:numPr>
              <w:jc w:val="both"/>
            </w:pPr>
            <w:r>
              <w:t xml:space="preserve">the database of the Texas Information and Referral Network </w:t>
            </w:r>
            <w:r w:rsidRPr="002372DA">
              <w:t xml:space="preserve">with </w:t>
            </w:r>
            <w:r w:rsidRPr="00B339EA">
              <w:t>respect to</w:t>
            </w:r>
            <w:r w:rsidR="00624FF7" w:rsidRPr="00B339EA">
              <w:t xml:space="preserve"> </w:t>
            </w:r>
            <w:r w:rsidR="00726773">
              <w:t xml:space="preserve">certain </w:t>
            </w:r>
            <w:r w:rsidR="00B339EA">
              <w:t xml:space="preserve">topics </w:t>
            </w:r>
            <w:r w:rsidR="00726773">
              <w:t xml:space="preserve">relating to </w:t>
            </w:r>
            <w:r w:rsidR="002372DA" w:rsidRPr="00B339EA">
              <w:t xml:space="preserve">integration status </w:t>
            </w:r>
            <w:r w:rsidR="00726773">
              <w:t>and database updates</w:t>
            </w:r>
            <w:r w:rsidR="001D0170">
              <w:t>,</w:t>
            </w:r>
            <w:r w:rsidR="00B339EA">
              <w:t xml:space="preserve"> including emergency-related updates</w:t>
            </w:r>
            <w:r w:rsidR="00624FF7" w:rsidRPr="001D0170">
              <w:t>;</w:t>
            </w:r>
          </w:p>
          <w:p w14:paraId="1F590B88" w14:textId="77777777" w:rsidR="00CD3FFB" w:rsidRDefault="00874813" w:rsidP="00F5279E">
            <w:pPr>
              <w:pStyle w:val="Header"/>
              <w:numPr>
                <w:ilvl w:val="0"/>
                <w:numId w:val="1"/>
              </w:numPr>
              <w:jc w:val="both"/>
            </w:pPr>
            <w:r>
              <w:t>2-1-1 Texas user interviews and recommendations with respect to a user's poi</w:t>
            </w:r>
            <w:r>
              <w:t>nt-of-entry experience and satisfaction with any community resource information or referrals resulting from the use of the service, and any other applicable 2-1-1 Texas user recommendations;</w:t>
            </w:r>
          </w:p>
          <w:p w14:paraId="361C29C3" w14:textId="77777777" w:rsidR="00CD3FFB" w:rsidRDefault="00874813" w:rsidP="00F5279E">
            <w:pPr>
              <w:pStyle w:val="Header"/>
              <w:numPr>
                <w:ilvl w:val="0"/>
                <w:numId w:val="1"/>
              </w:numPr>
              <w:jc w:val="both"/>
            </w:pPr>
            <w:r>
              <w:t>referral outcome statistics for 2-1-1 Texas users; and</w:t>
            </w:r>
          </w:p>
          <w:p w14:paraId="7C64E5C3" w14:textId="73280402" w:rsidR="00072ECA" w:rsidRDefault="00874813" w:rsidP="00F5279E">
            <w:pPr>
              <w:pStyle w:val="Header"/>
              <w:numPr>
                <w:ilvl w:val="0"/>
                <w:numId w:val="1"/>
              </w:numPr>
              <w:jc w:val="both"/>
            </w:pPr>
            <w:r>
              <w:t>2-1-1 Texa</w:t>
            </w:r>
            <w:r>
              <w:t>s leadership interviews and recommendations with respect to</w:t>
            </w:r>
            <w:r w:rsidR="00783B12">
              <w:t xml:space="preserve"> </w:t>
            </w:r>
            <w:r>
              <w:t>the following:</w:t>
            </w:r>
          </w:p>
          <w:p w14:paraId="54DFF761" w14:textId="55FE4459" w:rsidR="00072ECA" w:rsidRDefault="00874813" w:rsidP="00F5279E">
            <w:pPr>
              <w:pStyle w:val="Header"/>
              <w:numPr>
                <w:ilvl w:val="1"/>
                <w:numId w:val="1"/>
              </w:numPr>
              <w:jc w:val="both"/>
            </w:pPr>
            <w:r>
              <w:t>technology and communication enhancements</w:t>
            </w:r>
            <w:r w:rsidR="00726773">
              <w:t xml:space="preserve">, </w:t>
            </w:r>
            <w:r w:rsidR="00726773" w:rsidRPr="00726773">
              <w:t>including texting and a two-way application programming interface</w:t>
            </w:r>
            <w:r>
              <w:t>;</w:t>
            </w:r>
          </w:p>
          <w:p w14:paraId="38C2B276" w14:textId="77777777" w:rsidR="00072ECA" w:rsidRDefault="00874813" w:rsidP="00F5279E">
            <w:pPr>
              <w:pStyle w:val="Header"/>
              <w:numPr>
                <w:ilvl w:val="1"/>
                <w:numId w:val="1"/>
              </w:numPr>
              <w:jc w:val="both"/>
            </w:pPr>
            <w:r>
              <w:t>measures designed to connect specialized populations with available sta</w:t>
            </w:r>
            <w:r>
              <w:t>te and local services;</w:t>
            </w:r>
          </w:p>
          <w:p w14:paraId="052C6886" w14:textId="77777777" w:rsidR="00072ECA" w:rsidRDefault="00874813" w:rsidP="00F5279E">
            <w:pPr>
              <w:pStyle w:val="Header"/>
              <w:numPr>
                <w:ilvl w:val="1"/>
                <w:numId w:val="1"/>
              </w:numPr>
              <w:jc w:val="both"/>
            </w:pPr>
            <w:r>
              <w:t>practices that support area information centers in any efforts to join with community partners to engage in special projects that leverage the 2-1-1 Texas platform, technology, and system; and</w:t>
            </w:r>
          </w:p>
          <w:p w14:paraId="717AF102" w14:textId="612EAA13" w:rsidR="00783B12" w:rsidRDefault="00874813" w:rsidP="00F5279E">
            <w:pPr>
              <w:pStyle w:val="Header"/>
              <w:numPr>
                <w:ilvl w:val="1"/>
                <w:numId w:val="1"/>
              </w:numPr>
              <w:jc w:val="both"/>
            </w:pPr>
            <w:r>
              <w:t>increasing innovation, efficiency, and s</w:t>
            </w:r>
            <w:r>
              <w:t xml:space="preserve">ystem integration with state agencies and community partners. </w:t>
            </w:r>
          </w:p>
          <w:p w14:paraId="12C07E53" w14:textId="5D9C362F" w:rsidR="00DB6C20" w:rsidRPr="009C36CD" w:rsidRDefault="00874813" w:rsidP="00F5279E">
            <w:pPr>
              <w:pStyle w:val="Header"/>
              <w:jc w:val="both"/>
            </w:pPr>
            <w:r>
              <w:t xml:space="preserve">The bill requires the </w:t>
            </w:r>
            <w:r w:rsidR="00BE1429">
              <w:t xml:space="preserve">Texas Information and Referral Network </w:t>
            </w:r>
            <w:r>
              <w:t>to work with the council to determine what de-identified information could be included in the evaluation to improve the provision of</w:t>
            </w:r>
            <w:r>
              <w:t xml:space="preserve"> service-enriched housing.</w:t>
            </w:r>
          </w:p>
          <w:p w14:paraId="147CCB65" w14:textId="77777777" w:rsidR="009C36CD" w:rsidRDefault="009C36CD" w:rsidP="00F5279E">
            <w:pPr>
              <w:pStyle w:val="Header"/>
              <w:tabs>
                <w:tab w:val="clear" w:pos="4320"/>
                <w:tab w:val="clear" w:pos="8640"/>
              </w:tabs>
              <w:jc w:val="both"/>
            </w:pPr>
          </w:p>
          <w:p w14:paraId="1293AA4D" w14:textId="496B73D4" w:rsidR="00783B12" w:rsidRDefault="00874813" w:rsidP="00F5279E">
            <w:pPr>
              <w:pStyle w:val="Header"/>
              <w:tabs>
                <w:tab w:val="clear" w:pos="4320"/>
                <w:tab w:val="clear" w:pos="8640"/>
              </w:tabs>
              <w:jc w:val="both"/>
            </w:pPr>
            <w:r>
              <w:t xml:space="preserve">H.B. </w:t>
            </w:r>
            <w:r w:rsidR="005A3D45">
              <w:t xml:space="preserve">833 </w:t>
            </w:r>
            <w:r>
              <w:t xml:space="preserve">authorizes </w:t>
            </w:r>
            <w:r w:rsidRPr="00783B12">
              <w:t>TDHCA</w:t>
            </w:r>
            <w:r>
              <w:t xml:space="preserve"> to </w:t>
            </w:r>
            <w:r w:rsidRPr="00783B12">
              <w:t>use funds from general revenue to contract for services on the council</w:t>
            </w:r>
            <w:r w:rsidR="000B1F76">
              <w:t>'s behalf</w:t>
            </w:r>
            <w:r w:rsidRPr="00783B12">
              <w:t xml:space="preserve"> in relation to the council's duties </w:t>
            </w:r>
            <w:r w:rsidR="00897193">
              <w:t>regarding the annual evaluation</w:t>
            </w:r>
            <w:r w:rsidRPr="00783B12">
              <w:t>.</w:t>
            </w:r>
            <w:r w:rsidR="00897193">
              <w:t xml:space="preserve"> The bill </w:t>
            </w:r>
            <w:r w:rsidR="001E4922">
              <w:t>expands the</w:t>
            </w:r>
            <w:r w:rsidR="00966196">
              <w:t xml:space="preserve"> purpose</w:t>
            </w:r>
            <w:r w:rsidR="001E4922">
              <w:t>s</w:t>
            </w:r>
            <w:r w:rsidR="00966196">
              <w:t xml:space="preserve"> </w:t>
            </w:r>
            <w:r w:rsidR="001E4922">
              <w:t>for which</w:t>
            </w:r>
            <w:r w:rsidR="00966196">
              <w:t xml:space="preserve"> the council</w:t>
            </w:r>
            <w:r w:rsidR="008C53D0">
              <w:t xml:space="preserve"> is required to develop a</w:t>
            </w:r>
            <w:r w:rsidR="00966196">
              <w:t xml:space="preserve"> biennial plan </w:t>
            </w:r>
            <w:r w:rsidR="008C53D0">
              <w:t>to include improving</w:t>
            </w:r>
            <w:r w:rsidR="00966196">
              <w:t xml:space="preserve"> </w:t>
            </w:r>
            <w:r w:rsidR="00966196" w:rsidRPr="00966196">
              <w:t xml:space="preserve">the delivery of community resource information and referrals </w:t>
            </w:r>
            <w:r w:rsidR="00966196">
              <w:t>through the consideration of the evaluation</w:t>
            </w:r>
            <w:r w:rsidR="00966196" w:rsidRPr="00966196">
              <w:t xml:space="preserve"> results</w:t>
            </w:r>
            <w:r w:rsidR="00966196">
              <w:t>.</w:t>
            </w:r>
          </w:p>
          <w:p w14:paraId="45F8FFD3" w14:textId="77777777" w:rsidR="008423E4" w:rsidRPr="00835628" w:rsidRDefault="008423E4" w:rsidP="00F5279E">
            <w:pPr>
              <w:jc w:val="both"/>
              <w:rPr>
                <w:b/>
              </w:rPr>
            </w:pPr>
          </w:p>
        </w:tc>
      </w:tr>
      <w:tr w:rsidR="00D11C06" w14:paraId="1970CBA8" w14:textId="77777777" w:rsidTr="00345119">
        <w:tc>
          <w:tcPr>
            <w:tcW w:w="9576" w:type="dxa"/>
          </w:tcPr>
          <w:p w14:paraId="181A169F" w14:textId="77777777" w:rsidR="008423E4" w:rsidRPr="00A8133F" w:rsidRDefault="00874813" w:rsidP="00F5279E">
            <w:pPr>
              <w:jc w:val="both"/>
              <w:rPr>
                <w:b/>
              </w:rPr>
            </w:pPr>
            <w:r w:rsidRPr="009C1E9A">
              <w:rPr>
                <w:b/>
                <w:u w:val="single"/>
              </w:rPr>
              <w:t>EFFECTIVE DATE</w:t>
            </w:r>
            <w:r>
              <w:rPr>
                <w:b/>
              </w:rPr>
              <w:t xml:space="preserve"> </w:t>
            </w:r>
          </w:p>
          <w:p w14:paraId="3BE2A203" w14:textId="77777777" w:rsidR="008423E4" w:rsidRDefault="008423E4" w:rsidP="00F5279E">
            <w:pPr>
              <w:jc w:val="both"/>
            </w:pPr>
          </w:p>
          <w:p w14:paraId="006E152D" w14:textId="2A8FAEDE" w:rsidR="008423E4" w:rsidRPr="003624F2" w:rsidRDefault="00874813" w:rsidP="00F5279E">
            <w:pPr>
              <w:pStyle w:val="Header"/>
              <w:tabs>
                <w:tab w:val="clear" w:pos="4320"/>
                <w:tab w:val="clear" w:pos="8640"/>
              </w:tabs>
              <w:jc w:val="both"/>
            </w:pPr>
            <w:r>
              <w:t>September 1, 2023.</w:t>
            </w:r>
          </w:p>
          <w:p w14:paraId="1A2F08C9" w14:textId="77777777" w:rsidR="008423E4" w:rsidRPr="00233FDB" w:rsidRDefault="008423E4" w:rsidP="00F5279E">
            <w:pPr>
              <w:jc w:val="both"/>
              <w:rPr>
                <w:b/>
              </w:rPr>
            </w:pPr>
          </w:p>
        </w:tc>
      </w:tr>
      <w:tr w:rsidR="00D11C06" w14:paraId="2CA71A42" w14:textId="77777777" w:rsidTr="00345119">
        <w:tc>
          <w:tcPr>
            <w:tcW w:w="9576" w:type="dxa"/>
          </w:tcPr>
          <w:p w14:paraId="5710700A" w14:textId="3C4BE163" w:rsidR="00776AE5" w:rsidRPr="00776AE5" w:rsidRDefault="00776AE5" w:rsidP="00F5279E">
            <w:pPr>
              <w:jc w:val="both"/>
            </w:pPr>
          </w:p>
        </w:tc>
      </w:tr>
      <w:tr w:rsidR="00D11C06" w14:paraId="5AC79A1B" w14:textId="77777777" w:rsidTr="00345119">
        <w:tc>
          <w:tcPr>
            <w:tcW w:w="9576" w:type="dxa"/>
          </w:tcPr>
          <w:p w14:paraId="49DA67A9" w14:textId="77777777" w:rsidR="00D77DD0" w:rsidRPr="009C1E9A" w:rsidRDefault="00D77DD0" w:rsidP="00F5279E">
            <w:pPr>
              <w:rPr>
                <w:b/>
                <w:u w:val="single"/>
              </w:rPr>
            </w:pPr>
          </w:p>
        </w:tc>
      </w:tr>
      <w:tr w:rsidR="00D11C06" w14:paraId="761E619B" w14:textId="77777777" w:rsidTr="00345119">
        <w:tc>
          <w:tcPr>
            <w:tcW w:w="9576" w:type="dxa"/>
          </w:tcPr>
          <w:p w14:paraId="0F7AD3DC" w14:textId="77777777" w:rsidR="00D77DD0" w:rsidRPr="00D77DD0" w:rsidRDefault="00D77DD0" w:rsidP="00F5279E">
            <w:pPr>
              <w:jc w:val="both"/>
            </w:pPr>
          </w:p>
        </w:tc>
      </w:tr>
    </w:tbl>
    <w:p w14:paraId="1741B9B2" w14:textId="77777777" w:rsidR="008423E4" w:rsidRPr="00BE0E75" w:rsidRDefault="008423E4" w:rsidP="00F5279E">
      <w:pPr>
        <w:jc w:val="both"/>
        <w:rPr>
          <w:rFonts w:ascii="Arial" w:hAnsi="Arial"/>
          <w:sz w:val="16"/>
          <w:szCs w:val="16"/>
        </w:rPr>
      </w:pPr>
    </w:p>
    <w:p w14:paraId="4F7DB2B3" w14:textId="77777777" w:rsidR="004108C3" w:rsidRPr="008423E4" w:rsidRDefault="004108C3" w:rsidP="00F5279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D6B1" w14:textId="77777777" w:rsidR="00000000" w:rsidRDefault="00874813">
      <w:r>
        <w:separator/>
      </w:r>
    </w:p>
  </w:endnote>
  <w:endnote w:type="continuationSeparator" w:id="0">
    <w:p w14:paraId="713AB252" w14:textId="77777777" w:rsidR="00000000" w:rsidRDefault="0087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A29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11C06" w14:paraId="43F85618" w14:textId="77777777" w:rsidTr="009C1E9A">
      <w:trPr>
        <w:cantSplit/>
      </w:trPr>
      <w:tc>
        <w:tcPr>
          <w:tcW w:w="0" w:type="pct"/>
        </w:tcPr>
        <w:p w14:paraId="34FB5866" w14:textId="77777777" w:rsidR="00137D90" w:rsidRDefault="00137D90" w:rsidP="009C1E9A">
          <w:pPr>
            <w:pStyle w:val="Footer"/>
            <w:tabs>
              <w:tab w:val="clear" w:pos="8640"/>
              <w:tab w:val="right" w:pos="9360"/>
            </w:tabs>
          </w:pPr>
        </w:p>
      </w:tc>
      <w:tc>
        <w:tcPr>
          <w:tcW w:w="2395" w:type="pct"/>
        </w:tcPr>
        <w:p w14:paraId="297B0517" w14:textId="77777777" w:rsidR="00137D90" w:rsidRDefault="00137D90" w:rsidP="009C1E9A">
          <w:pPr>
            <w:pStyle w:val="Footer"/>
            <w:tabs>
              <w:tab w:val="clear" w:pos="8640"/>
              <w:tab w:val="right" w:pos="9360"/>
            </w:tabs>
          </w:pPr>
        </w:p>
        <w:p w14:paraId="6F7F1A7F" w14:textId="77777777" w:rsidR="001A4310" w:rsidRDefault="001A4310" w:rsidP="009C1E9A">
          <w:pPr>
            <w:pStyle w:val="Footer"/>
            <w:tabs>
              <w:tab w:val="clear" w:pos="8640"/>
              <w:tab w:val="right" w:pos="9360"/>
            </w:tabs>
          </w:pPr>
        </w:p>
        <w:p w14:paraId="7A285D7D" w14:textId="77777777" w:rsidR="00137D90" w:rsidRDefault="00137D90" w:rsidP="009C1E9A">
          <w:pPr>
            <w:pStyle w:val="Footer"/>
            <w:tabs>
              <w:tab w:val="clear" w:pos="8640"/>
              <w:tab w:val="right" w:pos="9360"/>
            </w:tabs>
          </w:pPr>
        </w:p>
      </w:tc>
      <w:tc>
        <w:tcPr>
          <w:tcW w:w="2453" w:type="pct"/>
        </w:tcPr>
        <w:p w14:paraId="79977F37" w14:textId="77777777" w:rsidR="00137D90" w:rsidRDefault="00137D90" w:rsidP="009C1E9A">
          <w:pPr>
            <w:pStyle w:val="Footer"/>
            <w:tabs>
              <w:tab w:val="clear" w:pos="8640"/>
              <w:tab w:val="right" w:pos="9360"/>
            </w:tabs>
            <w:jc w:val="right"/>
          </w:pPr>
        </w:p>
      </w:tc>
    </w:tr>
    <w:tr w:rsidR="00D11C06" w14:paraId="60E55CA9" w14:textId="77777777" w:rsidTr="009C1E9A">
      <w:trPr>
        <w:cantSplit/>
      </w:trPr>
      <w:tc>
        <w:tcPr>
          <w:tcW w:w="0" w:type="pct"/>
        </w:tcPr>
        <w:p w14:paraId="290BACF7" w14:textId="77777777" w:rsidR="00EC379B" w:rsidRDefault="00EC379B" w:rsidP="009C1E9A">
          <w:pPr>
            <w:pStyle w:val="Footer"/>
            <w:tabs>
              <w:tab w:val="clear" w:pos="8640"/>
              <w:tab w:val="right" w:pos="9360"/>
            </w:tabs>
          </w:pPr>
        </w:p>
      </w:tc>
      <w:tc>
        <w:tcPr>
          <w:tcW w:w="2395" w:type="pct"/>
        </w:tcPr>
        <w:p w14:paraId="3FF735D4" w14:textId="677D57FD" w:rsidR="00EC379B" w:rsidRPr="009C1E9A" w:rsidRDefault="00874813" w:rsidP="009C1E9A">
          <w:pPr>
            <w:pStyle w:val="Footer"/>
            <w:tabs>
              <w:tab w:val="clear" w:pos="8640"/>
              <w:tab w:val="right" w:pos="9360"/>
            </w:tabs>
            <w:rPr>
              <w:rFonts w:ascii="Shruti" w:hAnsi="Shruti"/>
              <w:sz w:val="22"/>
            </w:rPr>
          </w:pPr>
          <w:r>
            <w:rPr>
              <w:rFonts w:ascii="Shruti" w:hAnsi="Shruti"/>
              <w:sz w:val="22"/>
            </w:rPr>
            <w:t>88R 19742-D</w:t>
          </w:r>
        </w:p>
      </w:tc>
      <w:tc>
        <w:tcPr>
          <w:tcW w:w="2453" w:type="pct"/>
        </w:tcPr>
        <w:p w14:paraId="09D8E567" w14:textId="71FCE14D" w:rsidR="00EC379B" w:rsidRDefault="00874813" w:rsidP="009C1E9A">
          <w:pPr>
            <w:pStyle w:val="Footer"/>
            <w:tabs>
              <w:tab w:val="clear" w:pos="8640"/>
              <w:tab w:val="right" w:pos="9360"/>
            </w:tabs>
            <w:jc w:val="right"/>
          </w:pPr>
          <w:r>
            <w:fldChar w:fldCharType="begin"/>
          </w:r>
          <w:r>
            <w:instrText xml:space="preserve"> DOCPROPERTY  OTID  \* MERGEFORMAT </w:instrText>
          </w:r>
          <w:r>
            <w:fldChar w:fldCharType="separate"/>
          </w:r>
          <w:r w:rsidR="001A1879">
            <w:t>23.80.1069</w:t>
          </w:r>
          <w:r>
            <w:fldChar w:fldCharType="end"/>
          </w:r>
        </w:p>
      </w:tc>
    </w:tr>
    <w:tr w:rsidR="00D11C06" w14:paraId="3CA96010" w14:textId="77777777" w:rsidTr="009C1E9A">
      <w:trPr>
        <w:cantSplit/>
      </w:trPr>
      <w:tc>
        <w:tcPr>
          <w:tcW w:w="0" w:type="pct"/>
        </w:tcPr>
        <w:p w14:paraId="5A209ABB" w14:textId="77777777" w:rsidR="00EC379B" w:rsidRDefault="00EC379B" w:rsidP="009C1E9A">
          <w:pPr>
            <w:pStyle w:val="Footer"/>
            <w:tabs>
              <w:tab w:val="clear" w:pos="4320"/>
              <w:tab w:val="clear" w:pos="8640"/>
              <w:tab w:val="left" w:pos="2865"/>
            </w:tabs>
          </w:pPr>
        </w:p>
      </w:tc>
      <w:tc>
        <w:tcPr>
          <w:tcW w:w="2395" w:type="pct"/>
        </w:tcPr>
        <w:p w14:paraId="2FDCE1E2" w14:textId="00FAD07C"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7D26ECC" w14:textId="77777777" w:rsidR="00EC379B" w:rsidRDefault="00EC379B" w:rsidP="006D504F">
          <w:pPr>
            <w:pStyle w:val="Footer"/>
            <w:rPr>
              <w:rStyle w:val="PageNumber"/>
            </w:rPr>
          </w:pPr>
        </w:p>
        <w:p w14:paraId="6EF15DD3" w14:textId="77777777" w:rsidR="00EC379B" w:rsidRDefault="00EC379B" w:rsidP="009C1E9A">
          <w:pPr>
            <w:pStyle w:val="Footer"/>
            <w:tabs>
              <w:tab w:val="clear" w:pos="8640"/>
              <w:tab w:val="right" w:pos="9360"/>
            </w:tabs>
            <w:jc w:val="right"/>
          </w:pPr>
        </w:p>
      </w:tc>
    </w:tr>
    <w:tr w:rsidR="00D11C06" w14:paraId="53662FAE" w14:textId="77777777" w:rsidTr="009C1E9A">
      <w:trPr>
        <w:cantSplit/>
        <w:trHeight w:val="323"/>
      </w:trPr>
      <w:tc>
        <w:tcPr>
          <w:tcW w:w="0" w:type="pct"/>
          <w:gridSpan w:val="3"/>
        </w:tcPr>
        <w:p w14:paraId="48D71BC1" w14:textId="286C2923" w:rsidR="00EC379B" w:rsidRDefault="0087481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E1CA8">
            <w:rPr>
              <w:rStyle w:val="PageNumber"/>
              <w:noProof/>
            </w:rPr>
            <w:t>2</w:t>
          </w:r>
          <w:r>
            <w:rPr>
              <w:rStyle w:val="PageNumber"/>
            </w:rPr>
            <w:fldChar w:fldCharType="end"/>
          </w:r>
        </w:p>
        <w:p w14:paraId="7F50A210" w14:textId="77777777" w:rsidR="00EC379B" w:rsidRDefault="00EC379B" w:rsidP="009C1E9A">
          <w:pPr>
            <w:pStyle w:val="Footer"/>
            <w:tabs>
              <w:tab w:val="clear" w:pos="8640"/>
              <w:tab w:val="right" w:pos="9360"/>
            </w:tabs>
            <w:jc w:val="center"/>
          </w:pPr>
        </w:p>
      </w:tc>
    </w:tr>
  </w:tbl>
  <w:p w14:paraId="1240076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06A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A8E7" w14:textId="77777777" w:rsidR="00000000" w:rsidRDefault="00874813">
      <w:r>
        <w:separator/>
      </w:r>
    </w:p>
  </w:footnote>
  <w:footnote w:type="continuationSeparator" w:id="0">
    <w:p w14:paraId="31D81B7B" w14:textId="77777777" w:rsidR="00000000" w:rsidRDefault="0087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CB85"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AD92"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95D"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58A4"/>
    <w:multiLevelType w:val="hybridMultilevel"/>
    <w:tmpl w:val="C778E28A"/>
    <w:lvl w:ilvl="0" w:tplc="5A107282">
      <w:start w:val="1"/>
      <w:numFmt w:val="bullet"/>
      <w:lvlText w:val=""/>
      <w:lvlJc w:val="left"/>
      <w:pPr>
        <w:tabs>
          <w:tab w:val="num" w:pos="720"/>
        </w:tabs>
        <w:ind w:left="720" w:hanging="360"/>
      </w:pPr>
      <w:rPr>
        <w:rFonts w:ascii="Symbol" w:hAnsi="Symbol" w:cs="Courier New" w:hint="default"/>
      </w:rPr>
    </w:lvl>
    <w:lvl w:ilvl="1" w:tplc="6EAC4334">
      <w:start w:val="1"/>
      <w:numFmt w:val="bullet"/>
      <w:lvlText w:val="o"/>
      <w:lvlJc w:val="left"/>
      <w:pPr>
        <w:ind w:left="1440" w:hanging="360"/>
      </w:pPr>
      <w:rPr>
        <w:rFonts w:ascii="Courier New" w:hAnsi="Courier New" w:cs="Courier New" w:hint="default"/>
      </w:rPr>
    </w:lvl>
    <w:lvl w:ilvl="2" w:tplc="9B98A62E" w:tentative="1">
      <w:start w:val="1"/>
      <w:numFmt w:val="bullet"/>
      <w:lvlText w:val=""/>
      <w:lvlJc w:val="left"/>
      <w:pPr>
        <w:ind w:left="2160" w:hanging="360"/>
      </w:pPr>
      <w:rPr>
        <w:rFonts w:ascii="Wingdings" w:hAnsi="Wingdings" w:hint="default"/>
      </w:rPr>
    </w:lvl>
    <w:lvl w:ilvl="3" w:tplc="CCD6CA9C" w:tentative="1">
      <w:start w:val="1"/>
      <w:numFmt w:val="bullet"/>
      <w:lvlText w:val=""/>
      <w:lvlJc w:val="left"/>
      <w:pPr>
        <w:ind w:left="2880" w:hanging="360"/>
      </w:pPr>
      <w:rPr>
        <w:rFonts w:ascii="Symbol" w:hAnsi="Symbol" w:hint="default"/>
      </w:rPr>
    </w:lvl>
    <w:lvl w:ilvl="4" w:tplc="3C84EE3A" w:tentative="1">
      <w:start w:val="1"/>
      <w:numFmt w:val="bullet"/>
      <w:lvlText w:val="o"/>
      <w:lvlJc w:val="left"/>
      <w:pPr>
        <w:ind w:left="3600" w:hanging="360"/>
      </w:pPr>
      <w:rPr>
        <w:rFonts w:ascii="Courier New" w:hAnsi="Courier New" w:cs="Courier New" w:hint="default"/>
      </w:rPr>
    </w:lvl>
    <w:lvl w:ilvl="5" w:tplc="A5902E90" w:tentative="1">
      <w:start w:val="1"/>
      <w:numFmt w:val="bullet"/>
      <w:lvlText w:val=""/>
      <w:lvlJc w:val="left"/>
      <w:pPr>
        <w:ind w:left="4320" w:hanging="360"/>
      </w:pPr>
      <w:rPr>
        <w:rFonts w:ascii="Wingdings" w:hAnsi="Wingdings" w:hint="default"/>
      </w:rPr>
    </w:lvl>
    <w:lvl w:ilvl="6" w:tplc="C94E3A50" w:tentative="1">
      <w:start w:val="1"/>
      <w:numFmt w:val="bullet"/>
      <w:lvlText w:val=""/>
      <w:lvlJc w:val="left"/>
      <w:pPr>
        <w:ind w:left="5040" w:hanging="360"/>
      </w:pPr>
      <w:rPr>
        <w:rFonts w:ascii="Symbol" w:hAnsi="Symbol" w:hint="default"/>
      </w:rPr>
    </w:lvl>
    <w:lvl w:ilvl="7" w:tplc="65F002E0" w:tentative="1">
      <w:start w:val="1"/>
      <w:numFmt w:val="bullet"/>
      <w:lvlText w:val="o"/>
      <w:lvlJc w:val="left"/>
      <w:pPr>
        <w:ind w:left="5760" w:hanging="360"/>
      </w:pPr>
      <w:rPr>
        <w:rFonts w:ascii="Courier New" w:hAnsi="Courier New" w:cs="Courier New" w:hint="default"/>
      </w:rPr>
    </w:lvl>
    <w:lvl w:ilvl="8" w:tplc="8A426882" w:tentative="1">
      <w:start w:val="1"/>
      <w:numFmt w:val="bullet"/>
      <w:lvlText w:val=""/>
      <w:lvlJc w:val="left"/>
      <w:pPr>
        <w:ind w:left="6480" w:hanging="360"/>
      </w:pPr>
      <w:rPr>
        <w:rFonts w:ascii="Wingdings" w:hAnsi="Wingdings" w:hint="default"/>
      </w:rPr>
    </w:lvl>
  </w:abstractNum>
  <w:abstractNum w:abstractNumId="1" w15:restartNumberingAfterBreak="0">
    <w:nsid w:val="48A92F74"/>
    <w:multiLevelType w:val="hybridMultilevel"/>
    <w:tmpl w:val="806E7596"/>
    <w:lvl w:ilvl="0" w:tplc="2F94BB0A">
      <w:start w:val="1"/>
      <w:numFmt w:val="bullet"/>
      <w:lvlText w:val=""/>
      <w:lvlJc w:val="left"/>
      <w:pPr>
        <w:tabs>
          <w:tab w:val="num" w:pos="720"/>
        </w:tabs>
        <w:ind w:left="720" w:hanging="360"/>
      </w:pPr>
      <w:rPr>
        <w:rFonts w:ascii="Symbol" w:hAnsi="Symbol" w:hint="default"/>
      </w:rPr>
    </w:lvl>
    <w:lvl w:ilvl="1" w:tplc="F198FB5E" w:tentative="1">
      <w:start w:val="1"/>
      <w:numFmt w:val="bullet"/>
      <w:lvlText w:val="o"/>
      <w:lvlJc w:val="left"/>
      <w:pPr>
        <w:ind w:left="1440" w:hanging="360"/>
      </w:pPr>
      <w:rPr>
        <w:rFonts w:ascii="Courier New" w:hAnsi="Courier New" w:cs="Courier New" w:hint="default"/>
      </w:rPr>
    </w:lvl>
    <w:lvl w:ilvl="2" w:tplc="EC9E021A" w:tentative="1">
      <w:start w:val="1"/>
      <w:numFmt w:val="bullet"/>
      <w:lvlText w:val=""/>
      <w:lvlJc w:val="left"/>
      <w:pPr>
        <w:ind w:left="2160" w:hanging="360"/>
      </w:pPr>
      <w:rPr>
        <w:rFonts w:ascii="Wingdings" w:hAnsi="Wingdings" w:hint="default"/>
      </w:rPr>
    </w:lvl>
    <w:lvl w:ilvl="3" w:tplc="20800F5A" w:tentative="1">
      <w:start w:val="1"/>
      <w:numFmt w:val="bullet"/>
      <w:lvlText w:val=""/>
      <w:lvlJc w:val="left"/>
      <w:pPr>
        <w:ind w:left="2880" w:hanging="360"/>
      </w:pPr>
      <w:rPr>
        <w:rFonts w:ascii="Symbol" w:hAnsi="Symbol" w:hint="default"/>
      </w:rPr>
    </w:lvl>
    <w:lvl w:ilvl="4" w:tplc="5958ED36" w:tentative="1">
      <w:start w:val="1"/>
      <w:numFmt w:val="bullet"/>
      <w:lvlText w:val="o"/>
      <w:lvlJc w:val="left"/>
      <w:pPr>
        <w:ind w:left="3600" w:hanging="360"/>
      </w:pPr>
      <w:rPr>
        <w:rFonts w:ascii="Courier New" w:hAnsi="Courier New" w:cs="Courier New" w:hint="default"/>
      </w:rPr>
    </w:lvl>
    <w:lvl w:ilvl="5" w:tplc="AE14DEFA" w:tentative="1">
      <w:start w:val="1"/>
      <w:numFmt w:val="bullet"/>
      <w:lvlText w:val=""/>
      <w:lvlJc w:val="left"/>
      <w:pPr>
        <w:ind w:left="4320" w:hanging="360"/>
      </w:pPr>
      <w:rPr>
        <w:rFonts w:ascii="Wingdings" w:hAnsi="Wingdings" w:hint="default"/>
      </w:rPr>
    </w:lvl>
    <w:lvl w:ilvl="6" w:tplc="CC6CD5CA" w:tentative="1">
      <w:start w:val="1"/>
      <w:numFmt w:val="bullet"/>
      <w:lvlText w:val=""/>
      <w:lvlJc w:val="left"/>
      <w:pPr>
        <w:ind w:left="5040" w:hanging="360"/>
      </w:pPr>
      <w:rPr>
        <w:rFonts w:ascii="Symbol" w:hAnsi="Symbol" w:hint="default"/>
      </w:rPr>
    </w:lvl>
    <w:lvl w:ilvl="7" w:tplc="356E214A" w:tentative="1">
      <w:start w:val="1"/>
      <w:numFmt w:val="bullet"/>
      <w:lvlText w:val="o"/>
      <w:lvlJc w:val="left"/>
      <w:pPr>
        <w:ind w:left="5760" w:hanging="360"/>
      </w:pPr>
      <w:rPr>
        <w:rFonts w:ascii="Courier New" w:hAnsi="Courier New" w:cs="Courier New" w:hint="default"/>
      </w:rPr>
    </w:lvl>
    <w:lvl w:ilvl="8" w:tplc="82E4F0B8" w:tentative="1">
      <w:start w:val="1"/>
      <w:numFmt w:val="bullet"/>
      <w:lvlText w:val=""/>
      <w:lvlJc w:val="left"/>
      <w:pPr>
        <w:ind w:left="6480" w:hanging="360"/>
      </w:pPr>
      <w:rPr>
        <w:rFonts w:ascii="Wingdings" w:hAnsi="Wingdings" w:hint="default"/>
      </w:rPr>
    </w:lvl>
  </w:abstractNum>
  <w:abstractNum w:abstractNumId="2" w15:restartNumberingAfterBreak="0">
    <w:nsid w:val="52467BE0"/>
    <w:multiLevelType w:val="hybridMultilevel"/>
    <w:tmpl w:val="B9CC421A"/>
    <w:lvl w:ilvl="0" w:tplc="60066358">
      <w:start w:val="1"/>
      <w:numFmt w:val="decimal"/>
      <w:lvlText w:val="(%1)"/>
      <w:lvlJc w:val="left"/>
      <w:pPr>
        <w:ind w:left="930" w:hanging="570"/>
      </w:pPr>
      <w:rPr>
        <w:rFonts w:hint="default"/>
      </w:rPr>
    </w:lvl>
    <w:lvl w:ilvl="1" w:tplc="B3960AF0" w:tentative="1">
      <w:start w:val="1"/>
      <w:numFmt w:val="lowerLetter"/>
      <w:lvlText w:val="%2."/>
      <w:lvlJc w:val="left"/>
      <w:pPr>
        <w:ind w:left="1440" w:hanging="360"/>
      </w:pPr>
    </w:lvl>
    <w:lvl w:ilvl="2" w:tplc="F11A1692" w:tentative="1">
      <w:start w:val="1"/>
      <w:numFmt w:val="lowerRoman"/>
      <w:lvlText w:val="%3."/>
      <w:lvlJc w:val="right"/>
      <w:pPr>
        <w:ind w:left="2160" w:hanging="180"/>
      </w:pPr>
    </w:lvl>
    <w:lvl w:ilvl="3" w:tplc="210AD1AE" w:tentative="1">
      <w:start w:val="1"/>
      <w:numFmt w:val="decimal"/>
      <w:lvlText w:val="%4."/>
      <w:lvlJc w:val="left"/>
      <w:pPr>
        <w:ind w:left="2880" w:hanging="360"/>
      </w:pPr>
    </w:lvl>
    <w:lvl w:ilvl="4" w:tplc="812CDBE6" w:tentative="1">
      <w:start w:val="1"/>
      <w:numFmt w:val="lowerLetter"/>
      <w:lvlText w:val="%5."/>
      <w:lvlJc w:val="left"/>
      <w:pPr>
        <w:ind w:left="3600" w:hanging="360"/>
      </w:pPr>
    </w:lvl>
    <w:lvl w:ilvl="5" w:tplc="B1D834A4" w:tentative="1">
      <w:start w:val="1"/>
      <w:numFmt w:val="lowerRoman"/>
      <w:lvlText w:val="%6."/>
      <w:lvlJc w:val="right"/>
      <w:pPr>
        <w:ind w:left="4320" w:hanging="180"/>
      </w:pPr>
    </w:lvl>
    <w:lvl w:ilvl="6" w:tplc="FF5AA3D8" w:tentative="1">
      <w:start w:val="1"/>
      <w:numFmt w:val="decimal"/>
      <w:lvlText w:val="%7."/>
      <w:lvlJc w:val="left"/>
      <w:pPr>
        <w:ind w:left="5040" w:hanging="360"/>
      </w:pPr>
    </w:lvl>
    <w:lvl w:ilvl="7" w:tplc="FF82B456" w:tentative="1">
      <w:start w:val="1"/>
      <w:numFmt w:val="lowerLetter"/>
      <w:lvlText w:val="%8."/>
      <w:lvlJc w:val="left"/>
      <w:pPr>
        <w:ind w:left="5760" w:hanging="360"/>
      </w:pPr>
    </w:lvl>
    <w:lvl w:ilvl="8" w:tplc="CCD49910" w:tentative="1">
      <w:start w:val="1"/>
      <w:numFmt w:val="lowerRoman"/>
      <w:lvlText w:val="%9."/>
      <w:lvlJc w:val="right"/>
      <w:pPr>
        <w:ind w:left="6480" w:hanging="180"/>
      </w:pPr>
    </w:lvl>
  </w:abstractNum>
  <w:abstractNum w:abstractNumId="3" w15:restartNumberingAfterBreak="0">
    <w:nsid w:val="5292620B"/>
    <w:multiLevelType w:val="hybridMultilevel"/>
    <w:tmpl w:val="2FBA6E08"/>
    <w:lvl w:ilvl="0" w:tplc="FA66D6EA">
      <w:start w:val="1"/>
      <w:numFmt w:val="bullet"/>
      <w:lvlText w:val=""/>
      <w:lvlJc w:val="left"/>
      <w:pPr>
        <w:ind w:left="720" w:hanging="360"/>
      </w:pPr>
      <w:rPr>
        <w:rFonts w:ascii="Symbol" w:hAnsi="Symbol" w:hint="default"/>
      </w:rPr>
    </w:lvl>
    <w:lvl w:ilvl="1" w:tplc="8ABE41A0">
      <w:start w:val="1"/>
      <w:numFmt w:val="bullet"/>
      <w:lvlText w:val="o"/>
      <w:lvlJc w:val="left"/>
      <w:pPr>
        <w:ind w:left="1440" w:hanging="360"/>
      </w:pPr>
      <w:rPr>
        <w:rFonts w:ascii="Courier New" w:hAnsi="Courier New" w:cs="Courier New" w:hint="default"/>
      </w:rPr>
    </w:lvl>
    <w:lvl w:ilvl="2" w:tplc="EE666AD6" w:tentative="1">
      <w:start w:val="1"/>
      <w:numFmt w:val="bullet"/>
      <w:lvlText w:val=""/>
      <w:lvlJc w:val="left"/>
      <w:pPr>
        <w:ind w:left="2160" w:hanging="360"/>
      </w:pPr>
      <w:rPr>
        <w:rFonts w:ascii="Wingdings" w:hAnsi="Wingdings" w:hint="default"/>
      </w:rPr>
    </w:lvl>
    <w:lvl w:ilvl="3" w:tplc="17AA535C" w:tentative="1">
      <w:start w:val="1"/>
      <w:numFmt w:val="bullet"/>
      <w:lvlText w:val=""/>
      <w:lvlJc w:val="left"/>
      <w:pPr>
        <w:ind w:left="2880" w:hanging="360"/>
      </w:pPr>
      <w:rPr>
        <w:rFonts w:ascii="Symbol" w:hAnsi="Symbol" w:hint="default"/>
      </w:rPr>
    </w:lvl>
    <w:lvl w:ilvl="4" w:tplc="53FA3230" w:tentative="1">
      <w:start w:val="1"/>
      <w:numFmt w:val="bullet"/>
      <w:lvlText w:val="o"/>
      <w:lvlJc w:val="left"/>
      <w:pPr>
        <w:ind w:left="3600" w:hanging="360"/>
      </w:pPr>
      <w:rPr>
        <w:rFonts w:ascii="Courier New" w:hAnsi="Courier New" w:cs="Courier New" w:hint="default"/>
      </w:rPr>
    </w:lvl>
    <w:lvl w:ilvl="5" w:tplc="C3843542" w:tentative="1">
      <w:start w:val="1"/>
      <w:numFmt w:val="bullet"/>
      <w:lvlText w:val=""/>
      <w:lvlJc w:val="left"/>
      <w:pPr>
        <w:ind w:left="4320" w:hanging="360"/>
      </w:pPr>
      <w:rPr>
        <w:rFonts w:ascii="Wingdings" w:hAnsi="Wingdings" w:hint="default"/>
      </w:rPr>
    </w:lvl>
    <w:lvl w:ilvl="6" w:tplc="A84C08DA" w:tentative="1">
      <w:start w:val="1"/>
      <w:numFmt w:val="bullet"/>
      <w:lvlText w:val=""/>
      <w:lvlJc w:val="left"/>
      <w:pPr>
        <w:ind w:left="5040" w:hanging="360"/>
      </w:pPr>
      <w:rPr>
        <w:rFonts w:ascii="Symbol" w:hAnsi="Symbol" w:hint="default"/>
      </w:rPr>
    </w:lvl>
    <w:lvl w:ilvl="7" w:tplc="CD827B1A" w:tentative="1">
      <w:start w:val="1"/>
      <w:numFmt w:val="bullet"/>
      <w:lvlText w:val="o"/>
      <w:lvlJc w:val="left"/>
      <w:pPr>
        <w:ind w:left="5760" w:hanging="360"/>
      </w:pPr>
      <w:rPr>
        <w:rFonts w:ascii="Courier New" w:hAnsi="Courier New" w:cs="Courier New" w:hint="default"/>
      </w:rPr>
    </w:lvl>
    <w:lvl w:ilvl="8" w:tplc="02E2DA16"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4D"/>
    <w:rsid w:val="00000A70"/>
    <w:rsid w:val="000032B8"/>
    <w:rsid w:val="00003B06"/>
    <w:rsid w:val="000054B9"/>
    <w:rsid w:val="00007461"/>
    <w:rsid w:val="0001117E"/>
    <w:rsid w:val="0001125F"/>
    <w:rsid w:val="00012146"/>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6CBC"/>
    <w:rsid w:val="000608B0"/>
    <w:rsid w:val="0006104C"/>
    <w:rsid w:val="00064BF2"/>
    <w:rsid w:val="000667BA"/>
    <w:rsid w:val="000676A7"/>
    <w:rsid w:val="00072ECA"/>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1F7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ECA"/>
    <w:rsid w:val="000D769C"/>
    <w:rsid w:val="000E1976"/>
    <w:rsid w:val="000E20F1"/>
    <w:rsid w:val="000E5B20"/>
    <w:rsid w:val="000E7C14"/>
    <w:rsid w:val="000F094C"/>
    <w:rsid w:val="000F18A2"/>
    <w:rsid w:val="000F2A7F"/>
    <w:rsid w:val="000F3DBD"/>
    <w:rsid w:val="000F5843"/>
    <w:rsid w:val="000F6A06"/>
    <w:rsid w:val="0010154D"/>
    <w:rsid w:val="001026EE"/>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1879"/>
    <w:rsid w:val="001A2BDD"/>
    <w:rsid w:val="001A3DDF"/>
    <w:rsid w:val="001A4310"/>
    <w:rsid w:val="001A5F18"/>
    <w:rsid w:val="001B053A"/>
    <w:rsid w:val="001B26D8"/>
    <w:rsid w:val="001B3BFA"/>
    <w:rsid w:val="001B75B8"/>
    <w:rsid w:val="001C1230"/>
    <w:rsid w:val="001C60B5"/>
    <w:rsid w:val="001C61B0"/>
    <w:rsid w:val="001C7957"/>
    <w:rsid w:val="001C7DB8"/>
    <w:rsid w:val="001C7EA8"/>
    <w:rsid w:val="001D0170"/>
    <w:rsid w:val="001D1711"/>
    <w:rsid w:val="001D2A01"/>
    <w:rsid w:val="001D2EF6"/>
    <w:rsid w:val="001D37A8"/>
    <w:rsid w:val="001D462E"/>
    <w:rsid w:val="001E2CAD"/>
    <w:rsid w:val="001E34DB"/>
    <w:rsid w:val="001E37CD"/>
    <w:rsid w:val="001E4070"/>
    <w:rsid w:val="001E4922"/>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2C0D"/>
    <w:rsid w:val="0023341D"/>
    <w:rsid w:val="002338DA"/>
    <w:rsid w:val="00233D66"/>
    <w:rsid w:val="00233FDB"/>
    <w:rsid w:val="00234F58"/>
    <w:rsid w:val="0023507D"/>
    <w:rsid w:val="002372DA"/>
    <w:rsid w:val="0024077A"/>
    <w:rsid w:val="00241EC1"/>
    <w:rsid w:val="002431DA"/>
    <w:rsid w:val="0024691D"/>
    <w:rsid w:val="00247D27"/>
    <w:rsid w:val="00250A50"/>
    <w:rsid w:val="00251ED5"/>
    <w:rsid w:val="00255EB6"/>
    <w:rsid w:val="00257429"/>
    <w:rsid w:val="00257543"/>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8DB"/>
    <w:rsid w:val="00281343"/>
    <w:rsid w:val="00281883"/>
    <w:rsid w:val="002874E3"/>
    <w:rsid w:val="00287656"/>
    <w:rsid w:val="00291518"/>
    <w:rsid w:val="00296C1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5FC"/>
    <w:rsid w:val="003536AA"/>
    <w:rsid w:val="003544CE"/>
    <w:rsid w:val="00355A98"/>
    <w:rsid w:val="00355D7E"/>
    <w:rsid w:val="00357CA1"/>
    <w:rsid w:val="00361FE9"/>
    <w:rsid w:val="003624F2"/>
    <w:rsid w:val="00363854"/>
    <w:rsid w:val="00363BF3"/>
    <w:rsid w:val="00364315"/>
    <w:rsid w:val="003643E2"/>
    <w:rsid w:val="00370155"/>
    <w:rsid w:val="003712D5"/>
    <w:rsid w:val="003739F1"/>
    <w:rsid w:val="003747DF"/>
    <w:rsid w:val="00374C9C"/>
    <w:rsid w:val="00377E3D"/>
    <w:rsid w:val="003847E8"/>
    <w:rsid w:val="0038731D"/>
    <w:rsid w:val="00387B60"/>
    <w:rsid w:val="00390098"/>
    <w:rsid w:val="00392DA1"/>
    <w:rsid w:val="00393718"/>
    <w:rsid w:val="0039678D"/>
    <w:rsid w:val="003A0296"/>
    <w:rsid w:val="003A10BC"/>
    <w:rsid w:val="003A6D58"/>
    <w:rsid w:val="003A708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CA8"/>
    <w:rsid w:val="003E6CB0"/>
    <w:rsid w:val="003F1F5E"/>
    <w:rsid w:val="003F286A"/>
    <w:rsid w:val="003F4E5A"/>
    <w:rsid w:val="003F77F8"/>
    <w:rsid w:val="00400ACD"/>
    <w:rsid w:val="00403B15"/>
    <w:rsid w:val="00403E8A"/>
    <w:rsid w:val="004101E4"/>
    <w:rsid w:val="00410661"/>
    <w:rsid w:val="004108C3"/>
    <w:rsid w:val="00410B33"/>
    <w:rsid w:val="004120CC"/>
    <w:rsid w:val="00412ED2"/>
    <w:rsid w:val="00412F0F"/>
    <w:rsid w:val="004134CE"/>
    <w:rsid w:val="004136A8"/>
    <w:rsid w:val="0041410E"/>
    <w:rsid w:val="00415139"/>
    <w:rsid w:val="004166BB"/>
    <w:rsid w:val="004174CD"/>
    <w:rsid w:val="004176A6"/>
    <w:rsid w:val="004241AA"/>
    <w:rsid w:val="0042422E"/>
    <w:rsid w:val="0043190E"/>
    <w:rsid w:val="004324E9"/>
    <w:rsid w:val="004350F3"/>
    <w:rsid w:val="00436980"/>
    <w:rsid w:val="00441016"/>
    <w:rsid w:val="00441F2F"/>
    <w:rsid w:val="0044228B"/>
    <w:rsid w:val="004432B1"/>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7E7"/>
    <w:rsid w:val="0049682B"/>
    <w:rsid w:val="00497B76"/>
    <w:rsid w:val="004A03F7"/>
    <w:rsid w:val="004A081C"/>
    <w:rsid w:val="004A123F"/>
    <w:rsid w:val="004A2172"/>
    <w:rsid w:val="004B138F"/>
    <w:rsid w:val="004B412A"/>
    <w:rsid w:val="004B4250"/>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A9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22A"/>
    <w:rsid w:val="005878B7"/>
    <w:rsid w:val="00592C9A"/>
    <w:rsid w:val="00593DF8"/>
    <w:rsid w:val="0059415D"/>
    <w:rsid w:val="00595745"/>
    <w:rsid w:val="005A0E18"/>
    <w:rsid w:val="005A12A5"/>
    <w:rsid w:val="005A3790"/>
    <w:rsid w:val="005A3CCB"/>
    <w:rsid w:val="005A3D45"/>
    <w:rsid w:val="005A6D13"/>
    <w:rsid w:val="005B031F"/>
    <w:rsid w:val="005B3298"/>
    <w:rsid w:val="005B5516"/>
    <w:rsid w:val="005B5D2B"/>
    <w:rsid w:val="005B67A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2E9"/>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4FF7"/>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95E"/>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49C4"/>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016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773"/>
    <w:rsid w:val="00727E7A"/>
    <w:rsid w:val="0073036C"/>
    <w:rsid w:val="0073163C"/>
    <w:rsid w:val="00731DE3"/>
    <w:rsid w:val="00735B9D"/>
    <w:rsid w:val="007365A5"/>
    <w:rsid w:val="00736FB0"/>
    <w:rsid w:val="007404BC"/>
    <w:rsid w:val="00740D13"/>
    <w:rsid w:val="00740F5F"/>
    <w:rsid w:val="00742328"/>
    <w:rsid w:val="00742794"/>
    <w:rsid w:val="00743C4C"/>
    <w:rsid w:val="007445B7"/>
    <w:rsid w:val="00744920"/>
    <w:rsid w:val="007509BE"/>
    <w:rsid w:val="0075287B"/>
    <w:rsid w:val="00755C7B"/>
    <w:rsid w:val="00764786"/>
    <w:rsid w:val="00766E12"/>
    <w:rsid w:val="0077098E"/>
    <w:rsid w:val="00770C48"/>
    <w:rsid w:val="00771287"/>
    <w:rsid w:val="0077149E"/>
    <w:rsid w:val="00776AE5"/>
    <w:rsid w:val="00777518"/>
    <w:rsid w:val="0077779E"/>
    <w:rsid w:val="00777B90"/>
    <w:rsid w:val="00780FB6"/>
    <w:rsid w:val="00783B12"/>
    <w:rsid w:val="0078552A"/>
    <w:rsid w:val="00785729"/>
    <w:rsid w:val="00786058"/>
    <w:rsid w:val="00790C37"/>
    <w:rsid w:val="0079487D"/>
    <w:rsid w:val="007966D4"/>
    <w:rsid w:val="00796A0A"/>
    <w:rsid w:val="00796B64"/>
    <w:rsid w:val="0079792C"/>
    <w:rsid w:val="007A0989"/>
    <w:rsid w:val="007A0C95"/>
    <w:rsid w:val="007A331F"/>
    <w:rsid w:val="007A3844"/>
    <w:rsid w:val="007A4381"/>
    <w:rsid w:val="007A5466"/>
    <w:rsid w:val="007A7EC1"/>
    <w:rsid w:val="007B4FCA"/>
    <w:rsid w:val="007B7B85"/>
    <w:rsid w:val="007C462E"/>
    <w:rsid w:val="007C496B"/>
    <w:rsid w:val="007C6803"/>
    <w:rsid w:val="007D2892"/>
    <w:rsid w:val="007D2DCC"/>
    <w:rsid w:val="007D47E1"/>
    <w:rsid w:val="007D6571"/>
    <w:rsid w:val="007D7FCB"/>
    <w:rsid w:val="007E33B6"/>
    <w:rsid w:val="007E59E8"/>
    <w:rsid w:val="007E7C59"/>
    <w:rsid w:val="007F3861"/>
    <w:rsid w:val="007F4162"/>
    <w:rsid w:val="007F5441"/>
    <w:rsid w:val="007F7668"/>
    <w:rsid w:val="00800C63"/>
    <w:rsid w:val="00802243"/>
    <w:rsid w:val="008023D4"/>
    <w:rsid w:val="00804CA4"/>
    <w:rsid w:val="00805402"/>
    <w:rsid w:val="0080765F"/>
    <w:rsid w:val="00812972"/>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813"/>
    <w:rsid w:val="00874C05"/>
    <w:rsid w:val="0087680A"/>
    <w:rsid w:val="008806EB"/>
    <w:rsid w:val="008826F2"/>
    <w:rsid w:val="008845BA"/>
    <w:rsid w:val="008848E4"/>
    <w:rsid w:val="00885203"/>
    <w:rsid w:val="008859CA"/>
    <w:rsid w:val="008861EE"/>
    <w:rsid w:val="00890B59"/>
    <w:rsid w:val="008930D7"/>
    <w:rsid w:val="008947A7"/>
    <w:rsid w:val="00895DD3"/>
    <w:rsid w:val="00897193"/>
    <w:rsid w:val="00897E80"/>
    <w:rsid w:val="008A04FA"/>
    <w:rsid w:val="008A3188"/>
    <w:rsid w:val="008A3FDF"/>
    <w:rsid w:val="008A6418"/>
    <w:rsid w:val="008B05D8"/>
    <w:rsid w:val="008B0B3D"/>
    <w:rsid w:val="008B2B1A"/>
    <w:rsid w:val="008B3428"/>
    <w:rsid w:val="008B7785"/>
    <w:rsid w:val="008C0809"/>
    <w:rsid w:val="008C132C"/>
    <w:rsid w:val="008C3FD0"/>
    <w:rsid w:val="008C53D0"/>
    <w:rsid w:val="008D27A5"/>
    <w:rsid w:val="008D2AAB"/>
    <w:rsid w:val="008D309C"/>
    <w:rsid w:val="008D3B21"/>
    <w:rsid w:val="008D3E15"/>
    <w:rsid w:val="008D58F9"/>
    <w:rsid w:val="008D6D0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6196"/>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3EE"/>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44"/>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C36"/>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39EA"/>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B59"/>
    <w:rsid w:val="00B73BB4"/>
    <w:rsid w:val="00B80532"/>
    <w:rsid w:val="00B82039"/>
    <w:rsid w:val="00B82454"/>
    <w:rsid w:val="00B83607"/>
    <w:rsid w:val="00B90097"/>
    <w:rsid w:val="00B90999"/>
    <w:rsid w:val="00B91707"/>
    <w:rsid w:val="00B91AD7"/>
    <w:rsid w:val="00B92D23"/>
    <w:rsid w:val="00B95BC8"/>
    <w:rsid w:val="00B96E87"/>
    <w:rsid w:val="00BA146A"/>
    <w:rsid w:val="00BA32EE"/>
    <w:rsid w:val="00BB33FD"/>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D6D7A"/>
    <w:rsid w:val="00BE00CD"/>
    <w:rsid w:val="00BE0E75"/>
    <w:rsid w:val="00BE1429"/>
    <w:rsid w:val="00BE1789"/>
    <w:rsid w:val="00BE27CE"/>
    <w:rsid w:val="00BE3634"/>
    <w:rsid w:val="00BE3E30"/>
    <w:rsid w:val="00BE5274"/>
    <w:rsid w:val="00BE71CD"/>
    <w:rsid w:val="00BE7748"/>
    <w:rsid w:val="00BE7BDA"/>
    <w:rsid w:val="00BF0548"/>
    <w:rsid w:val="00BF4949"/>
    <w:rsid w:val="00BF4D7C"/>
    <w:rsid w:val="00BF5085"/>
    <w:rsid w:val="00C013F4"/>
    <w:rsid w:val="00C040AB"/>
    <w:rsid w:val="00C0499B"/>
    <w:rsid w:val="00C05340"/>
    <w:rsid w:val="00C05406"/>
    <w:rsid w:val="00C05CF0"/>
    <w:rsid w:val="00C119AC"/>
    <w:rsid w:val="00C14EE6"/>
    <w:rsid w:val="00C151DA"/>
    <w:rsid w:val="00C152A1"/>
    <w:rsid w:val="00C16A14"/>
    <w:rsid w:val="00C16CCB"/>
    <w:rsid w:val="00C2142B"/>
    <w:rsid w:val="00C22987"/>
    <w:rsid w:val="00C23956"/>
    <w:rsid w:val="00C248E6"/>
    <w:rsid w:val="00C251EE"/>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200"/>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CFB"/>
    <w:rsid w:val="00CB0D1A"/>
    <w:rsid w:val="00CB3627"/>
    <w:rsid w:val="00CB4B4B"/>
    <w:rsid w:val="00CB4B73"/>
    <w:rsid w:val="00CB74CB"/>
    <w:rsid w:val="00CB7E04"/>
    <w:rsid w:val="00CC24B7"/>
    <w:rsid w:val="00CC7131"/>
    <w:rsid w:val="00CC7B9E"/>
    <w:rsid w:val="00CD06CA"/>
    <w:rsid w:val="00CD076A"/>
    <w:rsid w:val="00CD180C"/>
    <w:rsid w:val="00CD37DA"/>
    <w:rsid w:val="00CD3FFB"/>
    <w:rsid w:val="00CD4F2C"/>
    <w:rsid w:val="00CD731C"/>
    <w:rsid w:val="00CE08E8"/>
    <w:rsid w:val="00CE2133"/>
    <w:rsid w:val="00CE245D"/>
    <w:rsid w:val="00CE300F"/>
    <w:rsid w:val="00CE3582"/>
    <w:rsid w:val="00CE3795"/>
    <w:rsid w:val="00CE3E20"/>
    <w:rsid w:val="00CE644D"/>
    <w:rsid w:val="00CF4827"/>
    <w:rsid w:val="00CF4C69"/>
    <w:rsid w:val="00CF581C"/>
    <w:rsid w:val="00CF71E0"/>
    <w:rsid w:val="00D001B1"/>
    <w:rsid w:val="00D03176"/>
    <w:rsid w:val="00D060A8"/>
    <w:rsid w:val="00D06605"/>
    <w:rsid w:val="00D0720F"/>
    <w:rsid w:val="00D074E2"/>
    <w:rsid w:val="00D11B0B"/>
    <w:rsid w:val="00D11C06"/>
    <w:rsid w:val="00D12A3E"/>
    <w:rsid w:val="00D2115D"/>
    <w:rsid w:val="00D22160"/>
    <w:rsid w:val="00D22172"/>
    <w:rsid w:val="00D2301B"/>
    <w:rsid w:val="00D239EE"/>
    <w:rsid w:val="00D30534"/>
    <w:rsid w:val="00D35728"/>
    <w:rsid w:val="00D37BCF"/>
    <w:rsid w:val="00D40F93"/>
    <w:rsid w:val="00D42277"/>
    <w:rsid w:val="00D43C59"/>
    <w:rsid w:val="00D44125"/>
    <w:rsid w:val="00D44ADE"/>
    <w:rsid w:val="00D50D65"/>
    <w:rsid w:val="00D512E0"/>
    <w:rsid w:val="00D519F3"/>
    <w:rsid w:val="00D51D2A"/>
    <w:rsid w:val="00D5237F"/>
    <w:rsid w:val="00D52959"/>
    <w:rsid w:val="00D53B7C"/>
    <w:rsid w:val="00D55F52"/>
    <w:rsid w:val="00D56508"/>
    <w:rsid w:val="00D6131A"/>
    <w:rsid w:val="00D61611"/>
    <w:rsid w:val="00D61784"/>
    <w:rsid w:val="00D6178A"/>
    <w:rsid w:val="00D63B53"/>
    <w:rsid w:val="00D64B88"/>
    <w:rsid w:val="00D64DC5"/>
    <w:rsid w:val="00D66BA6"/>
    <w:rsid w:val="00D700B1"/>
    <w:rsid w:val="00D730FA"/>
    <w:rsid w:val="00D75BB2"/>
    <w:rsid w:val="00D76631"/>
    <w:rsid w:val="00D768B7"/>
    <w:rsid w:val="00D77492"/>
    <w:rsid w:val="00D77DD0"/>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20"/>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7BA"/>
    <w:rsid w:val="00E3795D"/>
    <w:rsid w:val="00E4098A"/>
    <w:rsid w:val="00E41CAE"/>
    <w:rsid w:val="00E42014"/>
    <w:rsid w:val="00E42B85"/>
    <w:rsid w:val="00E42BB2"/>
    <w:rsid w:val="00E43263"/>
    <w:rsid w:val="00E438AE"/>
    <w:rsid w:val="00E443CE"/>
    <w:rsid w:val="00E45547"/>
    <w:rsid w:val="00E500F1"/>
    <w:rsid w:val="00E51446"/>
    <w:rsid w:val="00E529C8"/>
    <w:rsid w:val="00E542A7"/>
    <w:rsid w:val="00E55DA0"/>
    <w:rsid w:val="00E56033"/>
    <w:rsid w:val="00E61159"/>
    <w:rsid w:val="00E61BDA"/>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6BBD"/>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0DBB"/>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279E"/>
    <w:rsid w:val="00F5605D"/>
    <w:rsid w:val="00F6514B"/>
    <w:rsid w:val="00F6587F"/>
    <w:rsid w:val="00F67981"/>
    <w:rsid w:val="00F706CA"/>
    <w:rsid w:val="00F70F8D"/>
    <w:rsid w:val="00F71C5A"/>
    <w:rsid w:val="00F72E00"/>
    <w:rsid w:val="00F733A4"/>
    <w:rsid w:val="00F7758F"/>
    <w:rsid w:val="00F82811"/>
    <w:rsid w:val="00F84153"/>
    <w:rsid w:val="00F85661"/>
    <w:rsid w:val="00F96602"/>
    <w:rsid w:val="00F9735A"/>
    <w:rsid w:val="00FA32FC"/>
    <w:rsid w:val="00FA59FD"/>
    <w:rsid w:val="00FA5D8C"/>
    <w:rsid w:val="00FA6403"/>
    <w:rsid w:val="00FB16CD"/>
    <w:rsid w:val="00FB70B6"/>
    <w:rsid w:val="00FB73AE"/>
    <w:rsid w:val="00FC5388"/>
    <w:rsid w:val="00FC726C"/>
    <w:rsid w:val="00FD1B4B"/>
    <w:rsid w:val="00FD1B94"/>
    <w:rsid w:val="00FE19C5"/>
    <w:rsid w:val="00FE4286"/>
    <w:rsid w:val="00FE48C3"/>
    <w:rsid w:val="00FE5909"/>
    <w:rsid w:val="00FE652E"/>
    <w:rsid w:val="00FE687E"/>
    <w:rsid w:val="00FE6DD8"/>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4F026-DFF2-4A17-90C3-5E84693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6196"/>
    <w:rPr>
      <w:sz w:val="16"/>
      <w:szCs w:val="16"/>
    </w:rPr>
  </w:style>
  <w:style w:type="paragraph" w:styleId="CommentText">
    <w:name w:val="annotation text"/>
    <w:basedOn w:val="Normal"/>
    <w:link w:val="CommentTextChar"/>
    <w:semiHidden/>
    <w:unhideWhenUsed/>
    <w:rsid w:val="00966196"/>
    <w:rPr>
      <w:sz w:val="20"/>
      <w:szCs w:val="20"/>
    </w:rPr>
  </w:style>
  <w:style w:type="character" w:customStyle="1" w:styleId="CommentTextChar">
    <w:name w:val="Comment Text Char"/>
    <w:basedOn w:val="DefaultParagraphFont"/>
    <w:link w:val="CommentText"/>
    <w:semiHidden/>
    <w:rsid w:val="00966196"/>
  </w:style>
  <w:style w:type="paragraph" w:styleId="CommentSubject">
    <w:name w:val="annotation subject"/>
    <w:basedOn w:val="CommentText"/>
    <w:next w:val="CommentText"/>
    <w:link w:val="CommentSubjectChar"/>
    <w:semiHidden/>
    <w:unhideWhenUsed/>
    <w:rsid w:val="00966196"/>
    <w:rPr>
      <w:b/>
      <w:bCs/>
    </w:rPr>
  </w:style>
  <w:style w:type="character" w:customStyle="1" w:styleId="CommentSubjectChar">
    <w:name w:val="Comment Subject Char"/>
    <w:basedOn w:val="CommentTextChar"/>
    <w:link w:val="CommentSubject"/>
    <w:semiHidden/>
    <w:rsid w:val="00966196"/>
    <w:rPr>
      <w:b/>
      <w:bCs/>
    </w:rPr>
  </w:style>
  <w:style w:type="paragraph" w:styleId="ListParagraph">
    <w:name w:val="List Paragraph"/>
    <w:basedOn w:val="Normal"/>
    <w:uiPriority w:val="34"/>
    <w:qFormat/>
    <w:rsid w:val="00790C37"/>
    <w:pPr>
      <w:ind w:left="720"/>
      <w:contextualSpacing/>
    </w:pPr>
  </w:style>
  <w:style w:type="paragraph" w:styleId="Revision">
    <w:name w:val="Revision"/>
    <w:hidden/>
    <w:uiPriority w:val="99"/>
    <w:semiHidden/>
    <w:rsid w:val="0039678D"/>
    <w:rPr>
      <w:sz w:val="24"/>
      <w:szCs w:val="24"/>
    </w:rPr>
  </w:style>
  <w:style w:type="character" w:styleId="Hyperlink">
    <w:name w:val="Hyperlink"/>
    <w:basedOn w:val="DefaultParagraphFont"/>
    <w:unhideWhenUsed/>
    <w:rsid w:val="00804CA4"/>
    <w:rPr>
      <w:color w:val="0000FF" w:themeColor="hyperlink"/>
      <w:u w:val="single"/>
    </w:rPr>
  </w:style>
  <w:style w:type="character" w:customStyle="1" w:styleId="UnresolvedMention1">
    <w:name w:val="Unresolved Mention1"/>
    <w:basedOn w:val="DefaultParagraphFont"/>
    <w:uiPriority w:val="99"/>
    <w:semiHidden/>
    <w:unhideWhenUsed/>
    <w:rsid w:val="00804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3110</Characters>
  <Application>Microsoft Office Word</Application>
  <DocSecurity>4</DocSecurity>
  <Lines>77</Lines>
  <Paragraphs>26</Paragraphs>
  <ScaleCrop>false</ScaleCrop>
  <HeadingPairs>
    <vt:vector size="2" baseType="variant">
      <vt:variant>
        <vt:lpstr>Title</vt:lpstr>
      </vt:variant>
      <vt:variant>
        <vt:i4>1</vt:i4>
      </vt:variant>
    </vt:vector>
  </HeadingPairs>
  <TitlesOfParts>
    <vt:vector size="1" baseType="lpstr">
      <vt:lpstr>BA - HB00833 (Committee Report (Unamended))</vt:lpstr>
    </vt:vector>
  </TitlesOfParts>
  <Company>State of Texas</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19742</dc:subject>
  <dc:creator>State of Texas</dc:creator>
  <dc:description>HB 833 by Campos-(H)Human Services</dc:description>
  <cp:lastModifiedBy>Matthew Lee</cp:lastModifiedBy>
  <cp:revision>2</cp:revision>
  <cp:lastPrinted>2003-11-26T17:21:00Z</cp:lastPrinted>
  <dcterms:created xsi:type="dcterms:W3CDTF">2023-03-24T19:50:00Z</dcterms:created>
  <dcterms:modified xsi:type="dcterms:W3CDTF">2023-03-24T19:50:00Z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23.80.1069</vt:lpwstr>
  </property>
</Properties>
</file>