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665B" w14:paraId="3F1EC060" w14:textId="77777777">
        <w:tc>
          <w:tcPr>
            <w:tcW w:w="9576" w:type="dxa"/>
            <w:noWrap/>
          </w:tcPr>
          <w:p w14:paraId="26E5208E" w14:textId="77777777" w:rsidR="008423E4" w:rsidRPr="0022177D" w:rsidRDefault="00340D83" w:rsidP="00025F68">
            <w:pPr>
              <w:pStyle w:val="Heading1"/>
            </w:pPr>
            <w:r w:rsidRPr="00631897">
              <w:t>BILL ANALYSIS</w:t>
            </w:r>
          </w:p>
        </w:tc>
      </w:tr>
    </w:tbl>
    <w:p w14:paraId="19C70615" w14:textId="77777777" w:rsidR="008423E4" w:rsidRPr="0022177D" w:rsidRDefault="008423E4" w:rsidP="00025F68">
      <w:pPr>
        <w:jc w:val="center"/>
      </w:pPr>
    </w:p>
    <w:p w14:paraId="034119FE" w14:textId="77777777" w:rsidR="008423E4" w:rsidRPr="00B31F0E" w:rsidRDefault="008423E4" w:rsidP="00025F68"/>
    <w:p w14:paraId="738EC7E3" w14:textId="77777777" w:rsidR="008423E4" w:rsidRPr="00742794" w:rsidRDefault="008423E4" w:rsidP="00025F6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665B" w14:paraId="125F813B" w14:textId="77777777">
        <w:tc>
          <w:tcPr>
            <w:tcW w:w="9576" w:type="dxa"/>
          </w:tcPr>
          <w:p w14:paraId="47974C86" w14:textId="4F1CD9D2" w:rsidR="008423E4" w:rsidRPr="00861995" w:rsidRDefault="00340D83" w:rsidP="00025F68">
            <w:pPr>
              <w:jc w:val="right"/>
            </w:pPr>
            <w:r>
              <w:t>C.S.H.B. 900</w:t>
            </w:r>
          </w:p>
        </w:tc>
      </w:tr>
      <w:tr w:rsidR="0038665B" w14:paraId="543C35DB" w14:textId="77777777">
        <w:tc>
          <w:tcPr>
            <w:tcW w:w="9576" w:type="dxa"/>
          </w:tcPr>
          <w:p w14:paraId="74ED7206" w14:textId="5DC07F85" w:rsidR="008423E4" w:rsidRPr="00861995" w:rsidRDefault="00340D83" w:rsidP="00025F68">
            <w:pPr>
              <w:jc w:val="right"/>
            </w:pPr>
            <w:r>
              <w:t xml:space="preserve">By: </w:t>
            </w:r>
            <w:r w:rsidR="00FD6C0B">
              <w:t>Patterson</w:t>
            </w:r>
          </w:p>
        </w:tc>
      </w:tr>
      <w:tr w:rsidR="0038665B" w14:paraId="664A7665" w14:textId="77777777">
        <w:tc>
          <w:tcPr>
            <w:tcW w:w="9576" w:type="dxa"/>
          </w:tcPr>
          <w:p w14:paraId="24EAFF22" w14:textId="14F8F9D9" w:rsidR="008423E4" w:rsidRPr="00861995" w:rsidRDefault="00340D83" w:rsidP="00025F68">
            <w:pPr>
              <w:jc w:val="right"/>
            </w:pPr>
            <w:r>
              <w:t>Public Education</w:t>
            </w:r>
          </w:p>
        </w:tc>
      </w:tr>
      <w:tr w:rsidR="0038665B" w14:paraId="700BDC48" w14:textId="77777777">
        <w:tc>
          <w:tcPr>
            <w:tcW w:w="9576" w:type="dxa"/>
          </w:tcPr>
          <w:p w14:paraId="51ACDFA0" w14:textId="420FB314" w:rsidR="008423E4" w:rsidRDefault="00340D83" w:rsidP="00025F68">
            <w:pPr>
              <w:jc w:val="right"/>
            </w:pPr>
            <w:r>
              <w:t>Committee Report (Substituted)</w:t>
            </w:r>
          </w:p>
        </w:tc>
      </w:tr>
    </w:tbl>
    <w:p w14:paraId="120EAA39" w14:textId="77777777" w:rsidR="008423E4" w:rsidRDefault="008423E4" w:rsidP="00025F68">
      <w:pPr>
        <w:tabs>
          <w:tab w:val="right" w:pos="9360"/>
        </w:tabs>
      </w:pPr>
    </w:p>
    <w:p w14:paraId="57A50E1E" w14:textId="77777777" w:rsidR="008423E4" w:rsidRDefault="008423E4" w:rsidP="00025F68"/>
    <w:p w14:paraId="721B84B0" w14:textId="77777777" w:rsidR="008423E4" w:rsidRDefault="008423E4" w:rsidP="00025F6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665B" w14:paraId="47E129C4" w14:textId="77777777">
        <w:tc>
          <w:tcPr>
            <w:tcW w:w="9576" w:type="dxa"/>
          </w:tcPr>
          <w:p w14:paraId="24BE5471" w14:textId="77777777" w:rsidR="008423E4" w:rsidRPr="00A8133F" w:rsidRDefault="00340D83" w:rsidP="00025F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BA3A4F" w14:textId="77777777" w:rsidR="008423E4" w:rsidRDefault="008423E4" w:rsidP="00025F68"/>
          <w:p w14:paraId="3AE96249" w14:textId="77777777" w:rsidR="008423E4" w:rsidRDefault="00340D83" w:rsidP="00025F68">
            <w:pPr>
              <w:ind w:left="63"/>
              <w:jc w:val="both"/>
            </w:pPr>
            <w:r>
              <w:t>Following Governor Greg Abbot</w:t>
            </w:r>
            <w:r w:rsidR="009D10EC">
              <w:t>t</w:t>
            </w:r>
            <w:r>
              <w:t>'s letter to the Texas Association of School Boards directing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Texas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Agency</w:t>
            </w:r>
            <w:r w:rsidR="00930865">
              <w:t xml:space="preserve"> (TEA)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obscene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schools</w:t>
            </w:r>
            <w:r w:rsidR="00EA2647">
              <w:t>,</w:t>
            </w:r>
            <w:r>
              <w:rPr>
                <w:spacing w:val="-2"/>
              </w:rPr>
              <w:t xml:space="preserve"> </w:t>
            </w:r>
            <w:r>
              <w:t>Representative</w:t>
            </w:r>
            <w:r>
              <w:rPr>
                <w:spacing w:val="-2"/>
              </w:rPr>
              <w:t xml:space="preserve"> </w:t>
            </w:r>
            <w:r>
              <w:t>Patterson</w:t>
            </w:r>
            <w:r>
              <w:rPr>
                <w:spacing w:val="-2"/>
              </w:rPr>
              <w:t xml:space="preserve"> </w:t>
            </w:r>
            <w:r>
              <w:t>requested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independent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districts</w:t>
            </w:r>
            <w:r>
              <w:rPr>
                <w:spacing w:val="-2"/>
              </w:rPr>
              <w:t xml:space="preserve">, on November 16, 2021, </w:t>
            </w:r>
            <w:r>
              <w:t xml:space="preserve">to report if their libraries possessed the explicit book </w:t>
            </w:r>
            <w:r w:rsidRPr="00527184">
              <w:rPr>
                <w:i/>
                <w:iCs/>
              </w:rPr>
              <w:t>Gender Queer</w:t>
            </w:r>
            <w:r>
              <w:t>. Not only was this title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multiple</w:t>
            </w:r>
            <w:r>
              <w:rPr>
                <w:spacing w:val="-2"/>
              </w:rPr>
              <w:t xml:space="preserve"> </w:t>
            </w:r>
            <w:r>
              <w:t>libraries,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graphic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 w:rsidR="00EA2647">
              <w:rPr>
                <w:spacing w:val="-2"/>
              </w:rPr>
              <w:t xml:space="preserve">also </w:t>
            </w:r>
            <w:r>
              <w:t>found.</w:t>
            </w:r>
            <w:r>
              <w:rPr>
                <w:spacing w:val="-2"/>
              </w:rPr>
              <w:t xml:space="preserve"> </w:t>
            </w:r>
            <w:r>
              <w:t>C.S.H.B.</w:t>
            </w:r>
            <w:r w:rsidR="00210AD7">
              <w:t> </w:t>
            </w:r>
            <w:r>
              <w:t xml:space="preserve">900 seeks to resolve issues </w:t>
            </w:r>
            <w:r w:rsidR="00B34FA2">
              <w:t xml:space="preserve">relating to library material with graphic content, library standards, and lack of parental control regarding library material </w:t>
            </w:r>
            <w:r>
              <w:t xml:space="preserve">by </w:t>
            </w:r>
            <w:r w:rsidR="00CA47C5">
              <w:t>providing for the rating of</w:t>
            </w:r>
            <w:r>
              <w:t xml:space="preserve"> </w:t>
            </w:r>
            <w:r w:rsidR="00B34FA2">
              <w:t>library material</w:t>
            </w:r>
            <w:r>
              <w:t xml:space="preserve"> that </w:t>
            </w:r>
            <w:r w:rsidR="00B34FA2">
              <w:t>is</w:t>
            </w:r>
            <w:r>
              <w:t xml:space="preserve"> sexually relevant </w:t>
            </w:r>
            <w:r w:rsidR="00EA2647">
              <w:t>or</w:t>
            </w:r>
            <w:r>
              <w:t xml:space="preserve"> sexually explicit and</w:t>
            </w:r>
            <w:r w:rsidR="00CA47C5">
              <w:t xml:space="preserve"> for a list of such materials to be submitted to </w:t>
            </w:r>
            <w:r w:rsidR="00210AD7">
              <w:t xml:space="preserve">TEA </w:t>
            </w:r>
            <w:r w:rsidR="00CA47C5">
              <w:t xml:space="preserve">and posted to the TEA website. The bill provides for standards for library collection development that, among other things, </w:t>
            </w:r>
            <w:r w:rsidR="0020319E">
              <w:t>prohibit</w:t>
            </w:r>
            <w:r w:rsidR="00CA47C5">
              <w:t>s</w:t>
            </w:r>
            <w:r w:rsidR="0020319E">
              <w:t xml:space="preserve"> </w:t>
            </w:r>
            <w:r w:rsidR="00CA47C5">
              <w:t xml:space="preserve">the purchase of </w:t>
            </w:r>
            <w:r>
              <w:t>sexually explicit</w:t>
            </w:r>
            <w:r w:rsidR="00DB2DB8">
              <w:t xml:space="preserve"> library material</w:t>
            </w:r>
            <w:r>
              <w:t xml:space="preserve"> </w:t>
            </w:r>
            <w:r w:rsidR="009D10EC">
              <w:t xml:space="preserve">and </w:t>
            </w:r>
            <w:r w:rsidR="00665A06">
              <w:t>sets out</w:t>
            </w:r>
            <w:r>
              <w:t xml:space="preserve"> standards </w:t>
            </w:r>
            <w:r w:rsidR="00665A06">
              <w:t>for</w:t>
            </w:r>
            <w:r>
              <w:t xml:space="preserve"> library </w:t>
            </w:r>
            <w:r w:rsidR="00665A06">
              <w:t xml:space="preserve">material </w:t>
            </w:r>
            <w:r>
              <w:t>selection and removal</w:t>
            </w:r>
            <w:r w:rsidR="00665A06">
              <w:t>.</w:t>
            </w:r>
            <w:r w:rsidR="00EA2647">
              <w:t xml:space="preserve"> The bill also</w:t>
            </w:r>
            <w:r>
              <w:t xml:space="preserve"> </w:t>
            </w:r>
            <w:r w:rsidR="00EA2647">
              <w:t xml:space="preserve">requires </w:t>
            </w:r>
            <w:r>
              <w:t xml:space="preserve">parental </w:t>
            </w:r>
            <w:r w:rsidR="00EA2647">
              <w:t>consent before a</w:t>
            </w:r>
            <w:r>
              <w:t xml:space="preserve"> child</w:t>
            </w:r>
            <w:r>
              <w:rPr>
                <w:spacing w:val="-3"/>
              </w:rPr>
              <w:t xml:space="preserve"> </w:t>
            </w:r>
            <w:r w:rsidR="00EA2647">
              <w:rPr>
                <w:spacing w:val="-3"/>
              </w:rPr>
              <w:t xml:space="preserve">is allowed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rated</w:t>
            </w:r>
            <w:r>
              <w:rPr>
                <w:spacing w:val="-3"/>
              </w:rPr>
              <w:t xml:space="preserve"> </w:t>
            </w:r>
            <w:r w:rsidR="00EA2647">
              <w:rPr>
                <w:spacing w:val="-3"/>
              </w:rPr>
              <w:t xml:space="preserve">as </w:t>
            </w:r>
            <w:r>
              <w:t>sexually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requir</w:t>
            </w:r>
            <w:r w:rsidR="00EA2647">
              <w:t>es districts and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review and report the content</w:t>
            </w:r>
            <w:r w:rsidR="00CA47C5">
              <w:t xml:space="preserve"> of certain materials </w:t>
            </w:r>
            <w:r>
              <w:t>in their librar</w:t>
            </w:r>
            <w:r w:rsidR="00CA47C5">
              <w:t>y catalog</w:t>
            </w:r>
            <w:r>
              <w:t xml:space="preserve"> every other year.</w:t>
            </w:r>
          </w:p>
          <w:p w14:paraId="44C4AB01" w14:textId="1C2B0EF4" w:rsidR="00025F68" w:rsidRPr="00E26B13" w:rsidRDefault="00025F68" w:rsidP="00025F68">
            <w:pPr>
              <w:ind w:left="63"/>
              <w:jc w:val="both"/>
              <w:rPr>
                <w:b/>
              </w:rPr>
            </w:pPr>
          </w:p>
        </w:tc>
      </w:tr>
      <w:tr w:rsidR="0038665B" w14:paraId="055AF8F6" w14:textId="77777777">
        <w:tc>
          <w:tcPr>
            <w:tcW w:w="9576" w:type="dxa"/>
          </w:tcPr>
          <w:p w14:paraId="240C2D54" w14:textId="77777777" w:rsidR="0017725B" w:rsidRDefault="00340D83" w:rsidP="00025F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233C34A" w14:textId="77777777" w:rsidR="0017725B" w:rsidRDefault="0017725B" w:rsidP="00025F68">
            <w:pPr>
              <w:rPr>
                <w:b/>
                <w:u w:val="single"/>
              </w:rPr>
            </w:pPr>
          </w:p>
          <w:p w14:paraId="28DCC83C" w14:textId="38FA7E23" w:rsidR="00491538" w:rsidRPr="00491538" w:rsidRDefault="00340D83" w:rsidP="00025F68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14:paraId="69C3532E" w14:textId="77777777" w:rsidR="0017725B" w:rsidRPr="0017725B" w:rsidRDefault="0017725B" w:rsidP="00025F68">
            <w:pPr>
              <w:rPr>
                <w:b/>
                <w:u w:val="single"/>
              </w:rPr>
            </w:pPr>
          </w:p>
        </w:tc>
      </w:tr>
      <w:tr w:rsidR="0038665B" w14:paraId="2561B54F" w14:textId="77777777">
        <w:tc>
          <w:tcPr>
            <w:tcW w:w="9576" w:type="dxa"/>
          </w:tcPr>
          <w:p w14:paraId="0E0DA267" w14:textId="77777777" w:rsidR="008423E4" w:rsidRPr="00A8133F" w:rsidRDefault="00340D83" w:rsidP="00025F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1C0343" w14:textId="77777777" w:rsidR="008423E4" w:rsidRDefault="008423E4" w:rsidP="00025F68"/>
          <w:p w14:paraId="0856DC09" w14:textId="723FA0E9" w:rsidR="00491538" w:rsidRDefault="00340D83" w:rsidP="00025F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</w:t>
            </w:r>
            <w:r>
              <w:t xml:space="preserve">granted to the commissioner of </w:t>
            </w:r>
            <w:r w:rsidR="00434EE3">
              <w:t>e</w:t>
            </w:r>
            <w:r>
              <w:t xml:space="preserve">ducation in SECTION </w:t>
            </w:r>
            <w:r w:rsidR="00572835">
              <w:t>3</w:t>
            </w:r>
            <w:r>
              <w:t xml:space="preserve"> of this bill.</w:t>
            </w:r>
          </w:p>
          <w:p w14:paraId="76BF5661" w14:textId="77777777" w:rsidR="008423E4" w:rsidRPr="00E21FDC" w:rsidRDefault="008423E4" w:rsidP="00025F68">
            <w:pPr>
              <w:rPr>
                <w:b/>
              </w:rPr>
            </w:pPr>
          </w:p>
        </w:tc>
      </w:tr>
      <w:tr w:rsidR="0038665B" w14:paraId="1D1C2CC8" w14:textId="77777777">
        <w:tc>
          <w:tcPr>
            <w:tcW w:w="9576" w:type="dxa"/>
          </w:tcPr>
          <w:p w14:paraId="30756B18" w14:textId="77777777" w:rsidR="008423E4" w:rsidRPr="004A389E" w:rsidRDefault="00340D83" w:rsidP="00025F68">
            <w:pPr>
              <w:rPr>
                <w:b/>
              </w:rPr>
            </w:pPr>
            <w:r w:rsidRPr="004A389E">
              <w:rPr>
                <w:b/>
                <w:u w:val="single"/>
              </w:rPr>
              <w:t>ANALYSIS</w:t>
            </w:r>
            <w:r w:rsidRPr="004A389E">
              <w:rPr>
                <w:b/>
              </w:rPr>
              <w:t xml:space="preserve"> </w:t>
            </w:r>
          </w:p>
          <w:p w14:paraId="239A57EE" w14:textId="2D073895" w:rsidR="008423E4" w:rsidRPr="004A389E" w:rsidRDefault="00340D83" w:rsidP="00025F68">
            <w:pPr>
              <w:tabs>
                <w:tab w:val="center" w:pos="4565"/>
              </w:tabs>
              <w:rPr>
                <w:bCs/>
              </w:rPr>
            </w:pPr>
            <w:r w:rsidRPr="004A389E">
              <w:rPr>
                <w:bCs/>
              </w:rPr>
              <w:t xml:space="preserve">   </w:t>
            </w:r>
            <w:r w:rsidR="00BF7F2B">
              <w:rPr>
                <w:bCs/>
              </w:rPr>
              <w:tab/>
              <w:t xml:space="preserve">   </w:t>
            </w:r>
          </w:p>
          <w:p w14:paraId="4BA7B291" w14:textId="265A4D83" w:rsidR="001D0B63" w:rsidRPr="004A389E" w:rsidRDefault="00340D83" w:rsidP="00025F68">
            <w:pPr>
              <w:pStyle w:val="Header"/>
              <w:jc w:val="both"/>
              <w:rPr>
                <w:bCs/>
              </w:rPr>
            </w:pPr>
            <w:r>
              <w:rPr>
                <w:bCs/>
              </w:rPr>
              <w:t>C.S.H.B. 900</w:t>
            </w:r>
            <w:r w:rsidRPr="004A389E">
              <w:rPr>
                <w:bCs/>
              </w:rPr>
              <w:t xml:space="preserve"> amends the Education Code to provide for the regulation of </w:t>
            </w:r>
            <w:r>
              <w:rPr>
                <w:bCs/>
              </w:rPr>
              <w:t>library materials</w:t>
            </w:r>
            <w:r w:rsidRPr="004A389E">
              <w:rPr>
                <w:bCs/>
              </w:rPr>
              <w:t xml:space="preserve"> sold to or included in public school libraries with regard to the </w:t>
            </w:r>
            <w:r w:rsidRPr="004A389E">
              <w:rPr>
                <w:bCs/>
              </w:rPr>
              <w:t>following:</w:t>
            </w:r>
          </w:p>
          <w:p w14:paraId="1DD0E7B4" w14:textId="2B5EFB4D" w:rsidR="001D0B63" w:rsidRPr="00A83BBB" w:rsidRDefault="00340D83" w:rsidP="00025F68">
            <w:pPr>
              <w:pStyle w:val="Header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>adoption of and adherence to library standards for collection development;</w:t>
            </w:r>
          </w:p>
          <w:p w14:paraId="31D25CE0" w14:textId="7ED0B575" w:rsidR="00A868B6" w:rsidRDefault="00340D83" w:rsidP="00025F6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  <w:r w:rsidRPr="004A389E">
              <w:rPr>
                <w:bCs/>
              </w:rPr>
              <w:t xml:space="preserve">restrictions on </w:t>
            </w:r>
            <w:r w:rsidR="00BF7F2B">
              <w:rPr>
                <w:bCs/>
              </w:rPr>
              <w:t>library material</w:t>
            </w:r>
            <w:r w:rsidRPr="004A389E">
              <w:rPr>
                <w:bCs/>
              </w:rPr>
              <w:t xml:space="preserve"> vendors </w:t>
            </w:r>
            <w:r w:rsidR="00764B83">
              <w:rPr>
                <w:bCs/>
              </w:rPr>
              <w:t>with respect to sexually relevant material and sexually explicit material</w:t>
            </w:r>
            <w:r>
              <w:rPr>
                <w:bCs/>
              </w:rPr>
              <w:t xml:space="preserve">; </w:t>
            </w:r>
          </w:p>
          <w:p w14:paraId="7D9A8C3D" w14:textId="74CEBF42" w:rsidR="001D0B63" w:rsidRDefault="00340D83" w:rsidP="00025F6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  <w:r>
              <w:rPr>
                <w:bCs/>
              </w:rPr>
              <w:t>the required review and reporting</w:t>
            </w:r>
            <w:r w:rsidR="00A868B6">
              <w:rPr>
                <w:bCs/>
              </w:rPr>
              <w:t xml:space="preserve"> to </w:t>
            </w:r>
            <w:r w:rsidR="007D131A">
              <w:rPr>
                <w:bCs/>
              </w:rPr>
              <w:t>the Texas Education Agency (</w:t>
            </w:r>
            <w:r w:rsidR="00A868B6">
              <w:rPr>
                <w:bCs/>
              </w:rPr>
              <w:t>TEA</w:t>
            </w:r>
            <w:r w:rsidR="007D131A">
              <w:rPr>
                <w:bCs/>
              </w:rPr>
              <w:t>)</w:t>
            </w:r>
            <w:r>
              <w:rPr>
                <w:bCs/>
              </w:rPr>
              <w:t xml:space="preserve"> of sexually relevant library </w:t>
            </w:r>
            <w:r w:rsidR="007B1A97">
              <w:rPr>
                <w:bCs/>
              </w:rPr>
              <w:t xml:space="preserve">materials </w:t>
            </w:r>
            <w:r>
              <w:rPr>
                <w:bCs/>
              </w:rPr>
              <w:t>by a</w:t>
            </w:r>
            <w:r w:rsidR="00216FF6">
              <w:rPr>
                <w:bCs/>
              </w:rPr>
              <w:t xml:space="preserve"> public school</w:t>
            </w:r>
            <w:r>
              <w:rPr>
                <w:bCs/>
              </w:rPr>
              <w:t xml:space="preserve"> district and </w:t>
            </w:r>
            <w:r w:rsidR="00216FF6">
              <w:rPr>
                <w:bCs/>
              </w:rPr>
              <w:t xml:space="preserve">open-enrollment </w:t>
            </w:r>
            <w:r>
              <w:rPr>
                <w:bCs/>
              </w:rPr>
              <w:t>charter school</w:t>
            </w:r>
            <w:r w:rsidR="00F4060F">
              <w:rPr>
                <w:bCs/>
              </w:rPr>
              <w:t>;</w:t>
            </w:r>
          </w:p>
          <w:p w14:paraId="0A97CB85" w14:textId="36A66FF1" w:rsidR="00F4060F" w:rsidRDefault="00340D83" w:rsidP="00025F6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  <w:r>
              <w:rPr>
                <w:bCs/>
              </w:rPr>
              <w:t>immunity from liability for a district, charter school, and school personnel;</w:t>
            </w:r>
          </w:p>
          <w:p w14:paraId="5BAD4E09" w14:textId="5F7A9E42" w:rsidR="00F4060F" w:rsidRDefault="00340D83" w:rsidP="00025F6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  <w:r w:rsidRPr="004A389E">
              <w:rPr>
                <w:bCs/>
              </w:rPr>
              <w:t>required parental consent for access to sexually rel</w:t>
            </w:r>
            <w:r w:rsidRPr="004A389E">
              <w:rPr>
                <w:bCs/>
              </w:rPr>
              <w:t xml:space="preserve">evant library materials; </w:t>
            </w:r>
            <w:r w:rsidR="005247FF">
              <w:rPr>
                <w:bCs/>
              </w:rPr>
              <w:t>and</w:t>
            </w:r>
          </w:p>
          <w:p w14:paraId="00F1A4A9" w14:textId="0202231E" w:rsidR="00F4060F" w:rsidRPr="004A389E" w:rsidRDefault="00340D83" w:rsidP="00025F6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  <w:r>
              <w:rPr>
                <w:bCs/>
              </w:rPr>
              <w:t>review and reporting requirements applicable to districts and charter schools</w:t>
            </w:r>
            <w:r w:rsidR="005247FF">
              <w:rPr>
                <w:bCs/>
              </w:rPr>
              <w:t>.</w:t>
            </w:r>
          </w:p>
          <w:p w14:paraId="3868F56E" w14:textId="77777777" w:rsidR="00303877" w:rsidRPr="00645F5B" w:rsidRDefault="00303877" w:rsidP="00025F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</w:p>
          <w:p w14:paraId="3865E468" w14:textId="12511FE6" w:rsidR="001D0B63" w:rsidRDefault="00340D83" w:rsidP="00025F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4A389E">
              <w:rPr>
                <w:b/>
              </w:rPr>
              <w:t>Adoption of and Adherence to Library Standards for Collection Development</w:t>
            </w:r>
          </w:p>
          <w:p w14:paraId="4D417107" w14:textId="77777777" w:rsidR="00EF0B1D" w:rsidRPr="00645F5B" w:rsidRDefault="00EF0B1D" w:rsidP="00025F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732C01A0" w14:textId="51B9E9B9" w:rsidR="009C36CD" w:rsidRPr="004A389E" w:rsidRDefault="00340D83" w:rsidP="00025F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="006A31CF" w:rsidRPr="004A389E">
              <w:rPr>
                <w:bCs/>
              </w:rPr>
              <w:t>require</w:t>
            </w:r>
            <w:r w:rsidR="001D0B63" w:rsidRPr="004A389E">
              <w:rPr>
                <w:bCs/>
              </w:rPr>
              <w:t>s</w:t>
            </w:r>
            <w:r w:rsidR="006A31CF" w:rsidRPr="004A389E">
              <w:rPr>
                <w:bCs/>
              </w:rPr>
              <w:t xml:space="preserve"> the Texas State Library and Archives Commission</w:t>
            </w:r>
            <w:r w:rsidR="009F3C16" w:rsidRPr="004A389E">
              <w:rPr>
                <w:bCs/>
              </w:rPr>
              <w:t xml:space="preserve"> (TSLAC)</w:t>
            </w:r>
            <w:r w:rsidR="006A31CF" w:rsidRPr="004A389E">
              <w:rPr>
                <w:bCs/>
              </w:rPr>
              <w:t xml:space="preserve">, with approval </w:t>
            </w:r>
            <w:r w:rsidR="00216FF6">
              <w:rPr>
                <w:bCs/>
              </w:rPr>
              <w:t>by majority vote of</w:t>
            </w:r>
            <w:r w:rsidR="00216FF6" w:rsidRPr="004A389E">
              <w:rPr>
                <w:bCs/>
              </w:rPr>
              <w:t xml:space="preserve"> </w:t>
            </w:r>
            <w:r w:rsidR="006A31CF" w:rsidRPr="004A389E">
              <w:rPr>
                <w:bCs/>
              </w:rPr>
              <w:t>the State Board of Education</w:t>
            </w:r>
            <w:r w:rsidR="005D5055">
              <w:rPr>
                <w:bCs/>
              </w:rPr>
              <w:t xml:space="preserve"> (SBOE)</w:t>
            </w:r>
            <w:r w:rsidR="008C2274" w:rsidRPr="004A389E">
              <w:rPr>
                <w:bCs/>
              </w:rPr>
              <w:t>,</w:t>
            </w:r>
            <w:r w:rsidR="006A31CF" w:rsidRPr="004A389E">
              <w:rPr>
                <w:bCs/>
              </w:rPr>
              <w:t xml:space="preserve"> to adopt standards for school library collection development</w:t>
            </w:r>
            <w:r w:rsidR="00303877" w:rsidRPr="004A389E">
              <w:rPr>
                <w:bCs/>
              </w:rPr>
              <w:t>. A</w:t>
            </w:r>
            <w:r w:rsidR="00267E7C" w:rsidRPr="004A389E">
              <w:rPr>
                <w:bCs/>
              </w:rPr>
              <w:t xml:space="preserve"> </w:t>
            </w:r>
            <w:r w:rsidR="006A31CF" w:rsidRPr="004A389E">
              <w:rPr>
                <w:bCs/>
              </w:rPr>
              <w:t xml:space="preserve">district </w:t>
            </w:r>
            <w:r w:rsidR="00303877" w:rsidRPr="004A389E">
              <w:rPr>
                <w:bCs/>
              </w:rPr>
              <w:t xml:space="preserve">must </w:t>
            </w:r>
            <w:r w:rsidR="006A31CF" w:rsidRPr="004A389E">
              <w:rPr>
                <w:bCs/>
              </w:rPr>
              <w:t>adhere</w:t>
            </w:r>
            <w:r w:rsidR="00303877" w:rsidRPr="004A389E">
              <w:rPr>
                <w:bCs/>
              </w:rPr>
              <w:t xml:space="preserve"> to the standards</w:t>
            </w:r>
            <w:r w:rsidR="006A31CF" w:rsidRPr="004A389E">
              <w:rPr>
                <w:bCs/>
              </w:rPr>
              <w:t xml:space="preserve"> in developing or implementing the district's library collection development policies.</w:t>
            </w:r>
            <w:r w:rsidR="00267E7C" w:rsidRPr="004A389E">
              <w:rPr>
                <w:bCs/>
              </w:rPr>
              <w:t xml:space="preserve"> The adopted standards </w:t>
            </w:r>
            <w:r w:rsidR="00303877" w:rsidRPr="004A389E">
              <w:rPr>
                <w:bCs/>
              </w:rPr>
              <w:t>must</w:t>
            </w:r>
            <w:r w:rsidR="004B2E22" w:rsidRPr="004A389E">
              <w:rPr>
                <w:bCs/>
              </w:rPr>
              <w:t xml:space="preserve"> be reviewed and updated </w:t>
            </w:r>
            <w:r w:rsidR="00216FF6">
              <w:rPr>
                <w:bCs/>
              </w:rPr>
              <w:t>annually and</w:t>
            </w:r>
            <w:r w:rsidR="00EA0C6F">
              <w:rPr>
                <w:bCs/>
              </w:rPr>
              <w:t xml:space="preserve"> </w:t>
            </w:r>
            <w:r w:rsidR="00303877" w:rsidRPr="004A389E">
              <w:rPr>
                <w:bCs/>
              </w:rPr>
              <w:t>must</w:t>
            </w:r>
            <w:r w:rsidR="004B2E22" w:rsidRPr="004A389E">
              <w:rPr>
                <w:bCs/>
              </w:rPr>
              <w:t xml:space="preserve"> include a collection development policy</w:t>
            </w:r>
            <w:r w:rsidR="00167F99">
              <w:rPr>
                <w:bCs/>
              </w:rPr>
              <w:t xml:space="preserve"> that</w:t>
            </w:r>
            <w:r w:rsidR="003C27C0">
              <w:rPr>
                <w:bCs/>
              </w:rPr>
              <w:t>,</w:t>
            </w:r>
            <w:r w:rsidR="003D26A8" w:rsidRPr="004A389E">
              <w:rPr>
                <w:bCs/>
              </w:rPr>
              <w:t xml:space="preserve"> </w:t>
            </w:r>
            <w:r w:rsidR="003C27C0">
              <w:rPr>
                <w:bCs/>
              </w:rPr>
              <w:t>as follows</w:t>
            </w:r>
            <w:r w:rsidR="00267E7C" w:rsidRPr="004A389E">
              <w:rPr>
                <w:bCs/>
              </w:rPr>
              <w:t xml:space="preserve">: </w:t>
            </w:r>
          </w:p>
          <w:p w14:paraId="64EBA579" w14:textId="7EE5AB01" w:rsidR="00D603CD" w:rsidRDefault="00340D83" w:rsidP="00025F68">
            <w:pPr>
              <w:pStyle w:val="Header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>prohibit</w:t>
            </w:r>
            <w:r w:rsidR="00216FF6">
              <w:rPr>
                <w:bCs/>
              </w:rPr>
              <w:t>s</w:t>
            </w:r>
            <w:r w:rsidRPr="004A389E">
              <w:rPr>
                <w:bCs/>
              </w:rPr>
              <w:t xml:space="preserve"> the possession, acquisition, and purchas</w:t>
            </w:r>
            <w:r w:rsidR="00CA47C5">
              <w:rPr>
                <w:bCs/>
              </w:rPr>
              <w:t>e</w:t>
            </w:r>
            <w:r w:rsidRPr="004A389E">
              <w:rPr>
                <w:bCs/>
              </w:rPr>
              <w:t xml:space="preserve"> </w:t>
            </w:r>
            <w:r w:rsidR="00216FF6">
              <w:rPr>
                <w:bCs/>
              </w:rPr>
              <w:t>of</w:t>
            </w:r>
            <w:r>
              <w:rPr>
                <w:bCs/>
              </w:rPr>
              <w:t>:</w:t>
            </w:r>
          </w:p>
          <w:p w14:paraId="637F53B8" w14:textId="141F7760" w:rsidR="00D603CD" w:rsidRDefault="00340D83" w:rsidP="00025F68">
            <w:pPr>
              <w:pStyle w:val="Header"/>
              <w:numPr>
                <w:ilvl w:val="1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harmful material; </w:t>
            </w:r>
          </w:p>
          <w:p w14:paraId="05C5B9AA" w14:textId="4CE3D76A" w:rsidR="00D603CD" w:rsidRDefault="00340D83" w:rsidP="00025F68">
            <w:pPr>
              <w:pStyle w:val="Header"/>
              <w:numPr>
                <w:ilvl w:val="1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library material</w:t>
            </w:r>
            <w:r w:rsidR="00267E7C" w:rsidRPr="004A389E">
              <w:rPr>
                <w:bCs/>
              </w:rPr>
              <w:t xml:space="preserve"> rated sexually explicit material</w:t>
            </w:r>
            <w:r>
              <w:rPr>
                <w:bCs/>
              </w:rPr>
              <w:t xml:space="preserve"> </w:t>
            </w:r>
            <w:r w:rsidRPr="00216FF6">
              <w:rPr>
                <w:bCs/>
              </w:rPr>
              <w:t>by the selling library material vendor</w:t>
            </w:r>
            <w:r>
              <w:rPr>
                <w:bCs/>
              </w:rPr>
              <w:t xml:space="preserve">; </w:t>
            </w:r>
            <w:r w:rsidRPr="00D603CD">
              <w:rPr>
                <w:bCs/>
              </w:rPr>
              <w:t>or</w:t>
            </w:r>
          </w:p>
          <w:p w14:paraId="32382A7D" w14:textId="60DECFC1" w:rsidR="004B2E22" w:rsidRPr="00D603CD" w:rsidRDefault="00340D83" w:rsidP="00025F68">
            <w:pPr>
              <w:pStyle w:val="Header"/>
              <w:numPr>
                <w:ilvl w:val="1"/>
                <w:numId w:val="1"/>
              </w:numPr>
              <w:jc w:val="both"/>
              <w:rPr>
                <w:bCs/>
              </w:rPr>
            </w:pPr>
            <w:r w:rsidRPr="00D603CD">
              <w:rPr>
                <w:bCs/>
              </w:rPr>
              <w:t xml:space="preserve">library material that is pervasively vulgar or educationally unsuitable as referenced in </w:t>
            </w:r>
            <w:r w:rsidRPr="00527184">
              <w:rPr>
                <w:bCs/>
                <w:i/>
                <w:iCs/>
              </w:rPr>
              <w:t xml:space="preserve">Pico v. </w:t>
            </w:r>
            <w:r w:rsidRPr="00527184">
              <w:rPr>
                <w:bCs/>
                <w:i/>
                <w:iCs/>
              </w:rPr>
              <w:t>Board of Education</w:t>
            </w:r>
            <w:r w:rsidR="00267E7C" w:rsidRPr="00D603CD">
              <w:rPr>
                <w:bCs/>
              </w:rPr>
              <w:t>;</w:t>
            </w:r>
          </w:p>
          <w:p w14:paraId="4385B788" w14:textId="7ACE9D5E" w:rsidR="00D603CD" w:rsidRDefault="00340D83" w:rsidP="00025F68">
            <w:pPr>
              <w:pStyle w:val="Header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603CD">
              <w:rPr>
                <w:bCs/>
              </w:rPr>
              <w:t>recognize</w:t>
            </w:r>
            <w:r>
              <w:rPr>
                <w:bCs/>
              </w:rPr>
              <w:t>s</w:t>
            </w:r>
            <w:r w:rsidRPr="00D603CD">
              <w:rPr>
                <w:bCs/>
              </w:rPr>
              <w:t xml:space="preserve"> that obscene content is not protected by the First Amendment to the U</w:t>
            </w:r>
            <w:r w:rsidR="00B339C3" w:rsidRPr="00D603CD">
              <w:rPr>
                <w:bCs/>
              </w:rPr>
              <w:t>.</w:t>
            </w:r>
            <w:r w:rsidRPr="00D603CD">
              <w:rPr>
                <w:bCs/>
              </w:rPr>
              <w:t>S</w:t>
            </w:r>
            <w:r w:rsidR="00B339C3" w:rsidRPr="00D603CD">
              <w:rPr>
                <w:bCs/>
              </w:rPr>
              <w:t>.</w:t>
            </w:r>
            <w:r w:rsidR="00392F59">
              <w:rPr>
                <w:bCs/>
              </w:rPr>
              <w:t> </w:t>
            </w:r>
            <w:r w:rsidRPr="00D603CD">
              <w:rPr>
                <w:bCs/>
              </w:rPr>
              <w:t>Constitution</w:t>
            </w:r>
            <w:r>
              <w:rPr>
                <w:bCs/>
              </w:rPr>
              <w:t>;</w:t>
            </w:r>
          </w:p>
          <w:p w14:paraId="41017A52" w14:textId="7A8889C8" w:rsidR="00267E7C" w:rsidRDefault="00340D83" w:rsidP="00025F68">
            <w:pPr>
              <w:pStyle w:val="Header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603CD">
              <w:rPr>
                <w:bCs/>
              </w:rPr>
              <w:t xml:space="preserve">is required for all library materials available for use or display, including material contained in school libraries, classroom </w:t>
            </w:r>
            <w:r w:rsidRPr="00D603CD">
              <w:rPr>
                <w:bCs/>
              </w:rPr>
              <w:t>libraries, and online catalogs;</w:t>
            </w:r>
          </w:p>
          <w:p w14:paraId="34A65E41" w14:textId="2F04658A" w:rsidR="00D603CD" w:rsidRPr="00D603CD" w:rsidRDefault="00340D83" w:rsidP="00025F68">
            <w:pPr>
              <w:pStyle w:val="Header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603CD">
              <w:rPr>
                <w:bCs/>
              </w:rPr>
              <w:t>recognizes that parents are the primary decision makers regarding a student's access to library material;</w:t>
            </w:r>
          </w:p>
          <w:p w14:paraId="6D7AA147" w14:textId="1AE43F88" w:rsidR="00D603CD" w:rsidRPr="00D603CD" w:rsidRDefault="00340D83" w:rsidP="00025F68">
            <w:pPr>
              <w:pStyle w:val="Header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603CD">
              <w:rPr>
                <w:bCs/>
              </w:rPr>
              <w:t>encourages schools to provide library catalog transparency; and</w:t>
            </w:r>
          </w:p>
          <w:p w14:paraId="1DF7ACEA" w14:textId="660A0994" w:rsidR="00D603CD" w:rsidRPr="00D603CD" w:rsidRDefault="00340D83" w:rsidP="00025F68">
            <w:pPr>
              <w:pStyle w:val="Header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603CD">
              <w:rPr>
                <w:bCs/>
              </w:rPr>
              <w:t>recommends schools communicate effectively with parent</w:t>
            </w:r>
            <w:r w:rsidRPr="00D603CD">
              <w:rPr>
                <w:bCs/>
              </w:rPr>
              <w:t>s regarding collection development.</w:t>
            </w:r>
          </w:p>
          <w:p w14:paraId="4BD12194" w14:textId="631ABE75" w:rsidR="003D26A8" w:rsidRPr="004A389E" w:rsidRDefault="00340D83" w:rsidP="00025F68">
            <w:pPr>
              <w:pStyle w:val="Header"/>
              <w:jc w:val="both"/>
              <w:rPr>
                <w:bCs/>
              </w:rPr>
            </w:pPr>
            <w:r w:rsidRPr="004A389E">
              <w:rPr>
                <w:bCs/>
              </w:rPr>
              <w:t xml:space="preserve">The bill </w:t>
            </w:r>
            <w:r w:rsidR="004860D7">
              <w:rPr>
                <w:bCs/>
              </w:rPr>
              <w:t>clarifies</w:t>
            </w:r>
            <w:r w:rsidR="004860D7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 xml:space="preserve">that the </w:t>
            </w:r>
            <w:r w:rsidR="00257FD5" w:rsidRPr="004A389E">
              <w:rPr>
                <w:bCs/>
              </w:rPr>
              <w:t>standards</w:t>
            </w:r>
            <w:r w:rsidR="003B0474" w:rsidRPr="004A389E">
              <w:rPr>
                <w:bCs/>
              </w:rPr>
              <w:t xml:space="preserve"> </w:t>
            </w:r>
            <w:r w:rsidR="00FC5924" w:rsidRPr="004A389E">
              <w:rPr>
                <w:bCs/>
              </w:rPr>
              <w:t xml:space="preserve">adopted by TSLAC </w:t>
            </w:r>
            <w:r w:rsidR="003B0474" w:rsidRPr="004A389E">
              <w:rPr>
                <w:bCs/>
              </w:rPr>
              <w:t>for school library services</w:t>
            </w:r>
            <w:r w:rsidR="00257FD5" w:rsidRPr="004A389E">
              <w:rPr>
                <w:bCs/>
              </w:rPr>
              <w:t xml:space="preserve"> </w:t>
            </w:r>
            <w:r w:rsidR="00FC5924" w:rsidRPr="004A389E">
              <w:rPr>
                <w:bCs/>
              </w:rPr>
              <w:t xml:space="preserve">other than collection development </w:t>
            </w:r>
            <w:r w:rsidR="003B0474" w:rsidRPr="004A389E">
              <w:rPr>
                <w:bCs/>
              </w:rPr>
              <w:t xml:space="preserve">are voluntary. </w:t>
            </w:r>
          </w:p>
          <w:p w14:paraId="6CFFB075" w14:textId="77777777" w:rsidR="003D26A8" w:rsidRPr="004A389E" w:rsidRDefault="003D26A8" w:rsidP="00025F68">
            <w:pPr>
              <w:pStyle w:val="Header"/>
              <w:jc w:val="both"/>
              <w:rPr>
                <w:bCs/>
              </w:rPr>
            </w:pPr>
          </w:p>
          <w:p w14:paraId="74CFD065" w14:textId="140971A3" w:rsidR="003D26A8" w:rsidRPr="004A389E" w:rsidRDefault="00340D83" w:rsidP="00025F68">
            <w:pPr>
              <w:pStyle w:val="Header"/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Pr="004A389E">
              <w:rPr>
                <w:bCs/>
              </w:rPr>
              <w:t>incorporates by reference and defines, as applicable, the following terms</w:t>
            </w:r>
            <w:r w:rsidRPr="004A389E">
              <w:rPr>
                <w:bCs/>
              </w:rPr>
              <w:t xml:space="preserve"> for purposes of its library standards provisions:</w:t>
            </w:r>
          </w:p>
          <w:p w14:paraId="54D17CFF" w14:textId="45F58158" w:rsidR="00556980" w:rsidRPr="004A389E" w:rsidRDefault="00340D83" w:rsidP="00025F68">
            <w:pPr>
              <w:pStyle w:val="Header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with respect to its prohibited </w:t>
            </w:r>
            <w:r w:rsidR="000112D3">
              <w:rPr>
                <w:bCs/>
              </w:rPr>
              <w:t xml:space="preserve">possession, </w:t>
            </w:r>
            <w:r w:rsidRPr="004A389E">
              <w:rPr>
                <w:bCs/>
              </w:rPr>
              <w:t>acquisition,</w:t>
            </w:r>
            <w:r w:rsidR="000112D3">
              <w:rPr>
                <w:bCs/>
              </w:rPr>
              <w:t xml:space="preserve"> and purchase</w:t>
            </w:r>
            <w:r w:rsidR="00766F08">
              <w:rPr>
                <w:bCs/>
              </w:rPr>
              <w:t>,</w:t>
            </w:r>
            <w:r w:rsidRPr="004A389E">
              <w:rPr>
                <w:bCs/>
              </w:rPr>
              <w:t xml:space="preserve"> </w:t>
            </w:r>
            <w:r w:rsidR="000023AB" w:rsidRPr="004A389E">
              <w:rPr>
                <w:bCs/>
              </w:rPr>
              <w:t xml:space="preserve">"harmful material" </w:t>
            </w:r>
            <w:r w:rsidRPr="004A389E">
              <w:rPr>
                <w:bCs/>
              </w:rPr>
              <w:t xml:space="preserve">is defined </w:t>
            </w:r>
            <w:r w:rsidR="000023AB" w:rsidRPr="004A389E">
              <w:rPr>
                <w:bCs/>
              </w:rPr>
              <w:t>by reference</w:t>
            </w:r>
            <w:r w:rsidRPr="004A389E">
              <w:rPr>
                <w:bCs/>
              </w:rPr>
              <w:t xml:space="preserve"> to a Penal Code provision regarding the sale, distribution, or display of harmful material t</w:t>
            </w:r>
            <w:r w:rsidRPr="004A389E">
              <w:rPr>
                <w:bCs/>
              </w:rPr>
              <w:t xml:space="preserve">o minors, which defines the term </w:t>
            </w:r>
            <w:r w:rsidR="00245B03" w:rsidRPr="004A389E">
              <w:rPr>
                <w:bCs/>
              </w:rPr>
              <w:t>as material whose dominant theme taken as a whole</w:t>
            </w:r>
            <w:r w:rsidRPr="004A389E">
              <w:rPr>
                <w:bCs/>
              </w:rPr>
              <w:t>:</w:t>
            </w:r>
          </w:p>
          <w:p w14:paraId="1C69AF7B" w14:textId="3BCDAE37" w:rsidR="00D96959" w:rsidRPr="004A389E" w:rsidRDefault="00340D83" w:rsidP="00025F68">
            <w:pPr>
              <w:pStyle w:val="Header"/>
              <w:numPr>
                <w:ilvl w:val="1"/>
                <w:numId w:val="10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>is patently offensive to prevailing standards in the adult community as a whole with respect to what is suitable for minor</w:t>
            </w:r>
            <w:r w:rsidR="00C86A8F">
              <w:rPr>
                <w:bCs/>
              </w:rPr>
              <w:t>s</w:t>
            </w:r>
            <w:r w:rsidRPr="004A389E">
              <w:rPr>
                <w:bCs/>
              </w:rPr>
              <w:t>;</w:t>
            </w:r>
          </w:p>
          <w:p w14:paraId="438182B1" w14:textId="570D6024" w:rsidR="00D96959" w:rsidRPr="004A389E" w:rsidRDefault="00340D83" w:rsidP="00025F68">
            <w:pPr>
              <w:pStyle w:val="Header"/>
              <w:numPr>
                <w:ilvl w:val="1"/>
                <w:numId w:val="10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is utterly without redeeming social value </w:t>
            </w:r>
            <w:r w:rsidRPr="004A389E">
              <w:rPr>
                <w:bCs/>
              </w:rPr>
              <w:t>for minors; and</w:t>
            </w:r>
          </w:p>
          <w:p w14:paraId="4F751B2B" w14:textId="14A6C02A" w:rsidR="00D96959" w:rsidRPr="004A389E" w:rsidRDefault="00340D83" w:rsidP="00025F68">
            <w:pPr>
              <w:pStyle w:val="Header"/>
              <w:numPr>
                <w:ilvl w:val="1"/>
                <w:numId w:val="10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>appeals to the prurient interest of a minor, in sex, nudity, or excretion; and</w:t>
            </w:r>
          </w:p>
          <w:p w14:paraId="5C26B8E4" w14:textId="12886F2C" w:rsidR="00D96959" w:rsidRPr="004A389E" w:rsidRDefault="00340D83" w:rsidP="00025F68">
            <w:pPr>
              <w:pStyle w:val="Header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with respect to its prohibited possession, acquisition, and purchase, "sexually explicit material" is defined by the bill </w:t>
            </w:r>
            <w:r w:rsidR="001430B8">
              <w:rPr>
                <w:bCs/>
              </w:rPr>
              <w:t>as</w:t>
            </w:r>
            <w:r w:rsidRPr="004A389E">
              <w:rPr>
                <w:bCs/>
              </w:rPr>
              <w:t xml:space="preserve"> any communication, language, or mate</w:t>
            </w:r>
            <w:r w:rsidRPr="004A389E">
              <w:rPr>
                <w:bCs/>
              </w:rPr>
              <w:t xml:space="preserve">rial, including a written description, </w:t>
            </w:r>
            <w:r w:rsidR="009519E3">
              <w:rPr>
                <w:bCs/>
              </w:rPr>
              <w:t xml:space="preserve">illustration, </w:t>
            </w:r>
            <w:r w:rsidRPr="004A389E">
              <w:rPr>
                <w:bCs/>
              </w:rPr>
              <w:t xml:space="preserve">photographic image, video image, or audio file, </w:t>
            </w:r>
            <w:r w:rsidR="009519E3">
              <w:rPr>
                <w:bCs/>
              </w:rPr>
              <w:t>other than</w:t>
            </w:r>
            <w:r w:rsidR="009519E3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>library material directly related to the district</w:t>
            </w:r>
            <w:r w:rsidR="00783F07">
              <w:rPr>
                <w:bCs/>
              </w:rPr>
              <w:t>'</w:t>
            </w:r>
            <w:r w:rsidRPr="004A389E">
              <w:rPr>
                <w:bCs/>
              </w:rPr>
              <w:t xml:space="preserve">s </w:t>
            </w:r>
            <w:r w:rsidR="00766F08">
              <w:rPr>
                <w:bCs/>
              </w:rPr>
              <w:t>required</w:t>
            </w:r>
            <w:r w:rsidR="00167F99">
              <w:rPr>
                <w:bCs/>
              </w:rPr>
              <w:t xml:space="preserve"> </w:t>
            </w:r>
            <w:r w:rsidRPr="004A389E">
              <w:rPr>
                <w:bCs/>
              </w:rPr>
              <w:t>curriculum, that describes</w:t>
            </w:r>
            <w:r w:rsidR="009519E3">
              <w:rPr>
                <w:bCs/>
              </w:rPr>
              <w:t>, depicts,</w:t>
            </w:r>
            <w:r w:rsidRPr="004A389E">
              <w:rPr>
                <w:bCs/>
              </w:rPr>
              <w:t xml:space="preserve"> or portrays sexual conduct in a</w:t>
            </w:r>
            <w:r w:rsidR="009519E3">
              <w:rPr>
                <w:bCs/>
              </w:rPr>
              <w:t xml:space="preserve"> way that is</w:t>
            </w:r>
            <w:r w:rsidRPr="004A389E">
              <w:rPr>
                <w:bCs/>
              </w:rPr>
              <w:t xml:space="preserve"> pa</w:t>
            </w:r>
            <w:r w:rsidRPr="004A389E">
              <w:rPr>
                <w:bCs/>
              </w:rPr>
              <w:t xml:space="preserve">tently offensive, with the meanings of </w:t>
            </w:r>
            <w:r w:rsidR="007A1326">
              <w:rPr>
                <w:bCs/>
              </w:rPr>
              <w:t>"</w:t>
            </w:r>
            <w:r w:rsidRPr="004A389E">
              <w:rPr>
                <w:bCs/>
              </w:rPr>
              <w:t>sexual conduct</w:t>
            </w:r>
            <w:r w:rsidR="007A1326">
              <w:rPr>
                <w:bCs/>
              </w:rPr>
              <w:t>"</w:t>
            </w:r>
            <w:r w:rsidR="007A1326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 xml:space="preserve">and </w:t>
            </w:r>
            <w:r w:rsidR="007A1326">
              <w:rPr>
                <w:bCs/>
              </w:rPr>
              <w:t>"</w:t>
            </w:r>
            <w:r w:rsidRPr="004A389E">
              <w:rPr>
                <w:bCs/>
              </w:rPr>
              <w:t>patently offensive</w:t>
            </w:r>
            <w:r w:rsidR="007A1326">
              <w:rPr>
                <w:bCs/>
              </w:rPr>
              <w:t>"</w:t>
            </w:r>
            <w:r w:rsidR="007A1326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>incorporated</w:t>
            </w:r>
            <w:r w:rsidR="00A82EAB" w:rsidRPr="004A389E">
              <w:rPr>
                <w:bCs/>
              </w:rPr>
              <w:t xml:space="preserve"> into the definition</w:t>
            </w:r>
            <w:r w:rsidRPr="004A389E">
              <w:rPr>
                <w:bCs/>
              </w:rPr>
              <w:t xml:space="preserve"> by reference to their Penal Code definitions as follows:</w:t>
            </w:r>
          </w:p>
          <w:p w14:paraId="09BAA99C" w14:textId="171DA4AF" w:rsidR="00D96959" w:rsidRPr="004A389E" w:rsidRDefault="00340D83" w:rsidP="00025F68">
            <w:pPr>
              <w:pStyle w:val="Header"/>
              <w:numPr>
                <w:ilvl w:val="1"/>
                <w:numId w:val="11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the sexual conduct described or portrayed is </w:t>
            </w:r>
            <w:r w:rsidR="007A1326">
              <w:rPr>
                <w:bCs/>
              </w:rPr>
              <w:t>"</w:t>
            </w:r>
            <w:r w:rsidRPr="004A389E">
              <w:rPr>
                <w:bCs/>
              </w:rPr>
              <w:t>sexual conduct</w:t>
            </w:r>
            <w:r w:rsidR="00095DD8">
              <w:rPr>
                <w:bCs/>
              </w:rPr>
              <w:t>,</w:t>
            </w:r>
            <w:r w:rsidR="007A1326">
              <w:rPr>
                <w:bCs/>
              </w:rPr>
              <w:t>"</w:t>
            </w:r>
            <w:r w:rsidR="007A1326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 xml:space="preserve">as defined by the code for purposes of </w:t>
            </w:r>
            <w:r w:rsidR="00720CF9" w:rsidRPr="004A389E">
              <w:rPr>
                <w:bCs/>
              </w:rPr>
              <w:t xml:space="preserve">the </w:t>
            </w:r>
            <w:r w:rsidR="007A1326" w:rsidRPr="004A389E">
              <w:rPr>
                <w:bCs/>
              </w:rPr>
              <w:t>code</w:t>
            </w:r>
            <w:r w:rsidR="007A1326">
              <w:rPr>
                <w:bCs/>
              </w:rPr>
              <w:t>'</w:t>
            </w:r>
            <w:r w:rsidR="007A1326" w:rsidRPr="004A389E">
              <w:rPr>
                <w:bCs/>
              </w:rPr>
              <w:t xml:space="preserve">s </w:t>
            </w:r>
            <w:r w:rsidRPr="004A389E">
              <w:rPr>
                <w:bCs/>
              </w:rPr>
              <w:t>provisions regarding sexual performance by a child</w:t>
            </w:r>
            <w:r w:rsidR="00095DD8">
              <w:rPr>
                <w:bCs/>
              </w:rPr>
              <w:t>,</w:t>
            </w:r>
            <w:r w:rsidR="000619CE">
              <w:rPr>
                <w:bCs/>
              </w:rPr>
              <w:t xml:space="preserve"> to mean</w:t>
            </w:r>
            <w:r w:rsidR="000619CE">
              <w:t xml:space="preserve"> </w:t>
            </w:r>
            <w:r w:rsidR="000619CE" w:rsidRPr="000619CE">
              <w:rPr>
                <w:bCs/>
              </w:rPr>
              <w:t>sexual contact, actual or simulated sexual intercourse, deviate sexual intercourse, sexual bestiality, masturbation, sado-masochistic abuse, or lewd exhibition of the genitals, the anus, or any portion of the female breast below the top of the areola</w:t>
            </w:r>
            <w:r w:rsidR="000619CE">
              <w:rPr>
                <w:bCs/>
              </w:rPr>
              <w:t xml:space="preserve">; and </w:t>
            </w:r>
          </w:p>
          <w:p w14:paraId="2CCA427F" w14:textId="6CE6945E" w:rsidR="00D96959" w:rsidRPr="004A389E" w:rsidRDefault="00340D83" w:rsidP="00025F68">
            <w:pPr>
              <w:pStyle w:val="Header"/>
              <w:numPr>
                <w:ilvl w:val="1"/>
                <w:numId w:val="11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ab/>
              <w:t xml:space="preserve">the way the conduct is described or portrayed is </w:t>
            </w:r>
            <w:r w:rsidR="007A1326">
              <w:rPr>
                <w:bCs/>
              </w:rPr>
              <w:t>"</w:t>
            </w:r>
            <w:r w:rsidRPr="004A389E">
              <w:rPr>
                <w:bCs/>
              </w:rPr>
              <w:t>patently offensive</w:t>
            </w:r>
            <w:r w:rsidR="007A1326" w:rsidRPr="004A389E">
              <w:rPr>
                <w:bCs/>
              </w:rPr>
              <w:t>,</w:t>
            </w:r>
            <w:r w:rsidR="007A1326">
              <w:rPr>
                <w:bCs/>
              </w:rPr>
              <w:t>"</w:t>
            </w:r>
            <w:r w:rsidR="007A1326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>as defined</w:t>
            </w:r>
            <w:r w:rsidRPr="004A389E">
              <w:rPr>
                <w:bCs/>
              </w:rPr>
              <w:t xml:space="preserve"> by the code for purposes of </w:t>
            </w:r>
            <w:r w:rsidR="00720CF9" w:rsidRPr="004A389E">
              <w:rPr>
                <w:bCs/>
              </w:rPr>
              <w:t xml:space="preserve">its </w:t>
            </w:r>
            <w:r w:rsidRPr="004A389E">
              <w:rPr>
                <w:bCs/>
              </w:rPr>
              <w:t>obscenity provisions generally, if it is so offensive on its face as to affront current community standards of decency</w:t>
            </w:r>
            <w:r w:rsidR="00353C1B" w:rsidRPr="004A389E">
              <w:rPr>
                <w:bCs/>
              </w:rPr>
              <w:t>.</w:t>
            </w:r>
          </w:p>
          <w:p w14:paraId="05451CDC" w14:textId="5B4A88B3" w:rsidR="00B96CC6" w:rsidRPr="004A389E" w:rsidRDefault="00B96CC6" w:rsidP="00025F68">
            <w:pPr>
              <w:pStyle w:val="Header"/>
              <w:jc w:val="both"/>
              <w:rPr>
                <w:bCs/>
              </w:rPr>
            </w:pPr>
          </w:p>
          <w:p w14:paraId="60DE1BAC" w14:textId="5DA1499B" w:rsidR="008768DE" w:rsidRPr="00645F5B" w:rsidRDefault="00340D83" w:rsidP="00025F68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Regulation of Certain</w:t>
            </w:r>
            <w:r w:rsidRPr="004A389E">
              <w:rPr>
                <w:b/>
              </w:rPr>
              <w:t xml:space="preserve"> </w:t>
            </w:r>
            <w:r w:rsidR="00DB2DB8">
              <w:rPr>
                <w:b/>
              </w:rPr>
              <w:t>Library Material</w:t>
            </w:r>
            <w:r w:rsidRPr="004A389E">
              <w:rPr>
                <w:b/>
              </w:rPr>
              <w:t xml:space="preserve"> </w:t>
            </w:r>
          </w:p>
          <w:p w14:paraId="5CDC7ECA" w14:textId="77777777" w:rsidR="00366FE1" w:rsidRDefault="00366FE1" w:rsidP="00025F68">
            <w:pPr>
              <w:pStyle w:val="Header"/>
              <w:jc w:val="both"/>
              <w:rPr>
                <w:bCs/>
              </w:rPr>
            </w:pPr>
          </w:p>
          <w:p w14:paraId="2FCC1036" w14:textId="417FAE97" w:rsidR="00E6202F" w:rsidRPr="004A389E" w:rsidRDefault="00340D83" w:rsidP="00025F68">
            <w:pPr>
              <w:pStyle w:val="Header"/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="00AC5328">
              <w:rPr>
                <w:bCs/>
              </w:rPr>
              <w:t>requires</w:t>
            </w:r>
            <w:r w:rsidR="00B803ED" w:rsidRPr="004A389E">
              <w:rPr>
                <w:bCs/>
              </w:rPr>
              <w:t xml:space="preserve"> </w:t>
            </w:r>
            <w:r w:rsidR="00132D8C">
              <w:rPr>
                <w:bCs/>
              </w:rPr>
              <w:t>a</w:t>
            </w:r>
            <w:r w:rsidR="0000097A">
              <w:rPr>
                <w:bCs/>
              </w:rPr>
              <w:t xml:space="preserve">n entity </w:t>
            </w:r>
            <w:r w:rsidR="00132D8C">
              <w:rPr>
                <w:bCs/>
              </w:rPr>
              <w:t>that sells</w:t>
            </w:r>
            <w:r w:rsidR="00673F63" w:rsidRPr="004A389E">
              <w:rPr>
                <w:bCs/>
              </w:rPr>
              <w:t xml:space="preserve"> </w:t>
            </w:r>
            <w:r w:rsidR="00597DA0">
              <w:rPr>
                <w:bCs/>
              </w:rPr>
              <w:t>library material</w:t>
            </w:r>
            <w:r w:rsidR="00673F63" w:rsidRPr="004A389E">
              <w:rPr>
                <w:bCs/>
              </w:rPr>
              <w:t xml:space="preserve"> to a public primary or secondary school in Texas</w:t>
            </w:r>
            <w:r w:rsidR="00AC5328">
              <w:rPr>
                <w:bCs/>
              </w:rPr>
              <w:t xml:space="preserve"> to issue</w:t>
            </w:r>
            <w:r w:rsidR="007469E6" w:rsidRPr="004A389E">
              <w:rPr>
                <w:bCs/>
              </w:rPr>
              <w:t xml:space="preserve"> appropriate ratings related to sexually </w:t>
            </w:r>
            <w:r w:rsidR="00597DA0" w:rsidRPr="00597DA0">
              <w:rPr>
                <w:bCs/>
              </w:rPr>
              <w:t xml:space="preserve">explicit </w:t>
            </w:r>
            <w:r w:rsidR="007469E6" w:rsidRPr="004A389E">
              <w:rPr>
                <w:bCs/>
              </w:rPr>
              <w:t xml:space="preserve">material and sexually </w:t>
            </w:r>
            <w:r w:rsidR="00597DA0" w:rsidRPr="00597DA0">
              <w:rPr>
                <w:bCs/>
              </w:rPr>
              <w:t xml:space="preserve">relevant </w:t>
            </w:r>
            <w:r w:rsidR="007469E6" w:rsidRPr="004A389E">
              <w:rPr>
                <w:bCs/>
              </w:rPr>
              <w:t>material</w:t>
            </w:r>
            <w:r w:rsidR="002F317C">
              <w:rPr>
                <w:bCs/>
              </w:rPr>
              <w:t>, as defined by the bill,</w:t>
            </w:r>
            <w:r w:rsidR="00132D8C">
              <w:rPr>
                <w:bCs/>
              </w:rPr>
              <w:t xml:space="preserve"> </w:t>
            </w:r>
            <w:r w:rsidR="00597DA0" w:rsidRPr="00597DA0">
              <w:rPr>
                <w:bCs/>
              </w:rPr>
              <w:t>previously sold to a district or school.</w:t>
            </w:r>
            <w:r w:rsidR="00597DA0">
              <w:rPr>
                <w:bCs/>
              </w:rPr>
              <w:t xml:space="preserve"> The bill</w:t>
            </w:r>
            <w:r w:rsidR="00132D8C">
              <w:rPr>
                <w:bCs/>
              </w:rPr>
              <w:t xml:space="preserve"> prohibits </w:t>
            </w:r>
            <w:r w:rsidR="002F317C">
              <w:rPr>
                <w:bCs/>
              </w:rPr>
              <w:t xml:space="preserve">such </w:t>
            </w:r>
            <w:r w:rsidR="00132D8C">
              <w:rPr>
                <w:bCs/>
              </w:rPr>
              <w:t xml:space="preserve">a </w:t>
            </w:r>
            <w:r w:rsidR="00597DA0">
              <w:rPr>
                <w:bCs/>
              </w:rPr>
              <w:t>library material</w:t>
            </w:r>
            <w:r w:rsidR="00132D8C">
              <w:rPr>
                <w:bCs/>
              </w:rPr>
              <w:t xml:space="preserve"> vendor</w:t>
            </w:r>
            <w:r w:rsidR="00684C8B" w:rsidRPr="004A389E">
              <w:rPr>
                <w:bCs/>
              </w:rPr>
              <w:t xml:space="preserve"> from selling </w:t>
            </w:r>
            <w:r w:rsidR="00597DA0">
              <w:rPr>
                <w:bCs/>
              </w:rPr>
              <w:t>library material</w:t>
            </w:r>
            <w:r w:rsidR="000619CE">
              <w:rPr>
                <w:bCs/>
              </w:rPr>
              <w:t xml:space="preserve"> rated as</w:t>
            </w:r>
            <w:r w:rsidR="002F317C">
              <w:rPr>
                <w:bCs/>
              </w:rPr>
              <w:t xml:space="preserve"> </w:t>
            </w:r>
            <w:r w:rsidR="007469E6" w:rsidRPr="004A389E">
              <w:rPr>
                <w:bCs/>
              </w:rPr>
              <w:t>sexually explicit material</w:t>
            </w:r>
            <w:r w:rsidR="002F317C">
              <w:rPr>
                <w:bCs/>
              </w:rPr>
              <w:t xml:space="preserve"> </w:t>
            </w:r>
            <w:r w:rsidR="00597DA0">
              <w:rPr>
                <w:bCs/>
              </w:rPr>
              <w:t xml:space="preserve">and requires that vendor to issue a recall for all </w:t>
            </w:r>
            <w:r w:rsidR="00597DA0" w:rsidRPr="00597DA0">
              <w:rPr>
                <w:bCs/>
              </w:rPr>
              <w:t>copies of library material that is</w:t>
            </w:r>
            <w:r w:rsidR="00597DA0">
              <w:rPr>
                <w:bCs/>
              </w:rPr>
              <w:t xml:space="preserve"> </w:t>
            </w:r>
            <w:r w:rsidR="00597DA0" w:rsidRPr="00597DA0">
              <w:rPr>
                <w:bCs/>
              </w:rPr>
              <w:t>rated sexually explicit material</w:t>
            </w:r>
            <w:r w:rsidR="0078214A">
              <w:rPr>
                <w:bCs/>
              </w:rPr>
              <w:t xml:space="preserve"> sold to</w:t>
            </w:r>
            <w:r w:rsidR="00597DA0" w:rsidRPr="00597DA0">
              <w:rPr>
                <w:bCs/>
              </w:rPr>
              <w:t xml:space="preserve"> and in active use by the district or </w:t>
            </w:r>
            <w:r w:rsidR="0078214A">
              <w:rPr>
                <w:bCs/>
              </w:rPr>
              <w:t xml:space="preserve">charter </w:t>
            </w:r>
            <w:r w:rsidR="00597DA0" w:rsidRPr="00597DA0">
              <w:rPr>
                <w:bCs/>
              </w:rPr>
              <w:t>school.</w:t>
            </w:r>
            <w:r w:rsidR="00A26CE3">
              <w:rPr>
                <w:bCs/>
              </w:rPr>
              <w:t xml:space="preserve"> </w:t>
            </w:r>
            <w:r w:rsidR="002F317C">
              <w:rPr>
                <w:bCs/>
              </w:rPr>
              <w:t xml:space="preserve">Each </w:t>
            </w:r>
            <w:r w:rsidR="00B05E09">
              <w:rPr>
                <w:bCs/>
              </w:rPr>
              <w:t>such</w:t>
            </w:r>
            <w:r w:rsidR="00BC758D" w:rsidRPr="004A389E">
              <w:rPr>
                <w:bCs/>
              </w:rPr>
              <w:t xml:space="preserve"> </w:t>
            </w:r>
            <w:r w:rsidR="007E627B" w:rsidRPr="004A389E">
              <w:rPr>
                <w:bCs/>
              </w:rPr>
              <w:t>vendor</w:t>
            </w:r>
            <w:r w:rsidRPr="004A389E">
              <w:rPr>
                <w:bCs/>
              </w:rPr>
              <w:t xml:space="preserve"> </w:t>
            </w:r>
            <w:r w:rsidR="002F317C">
              <w:rPr>
                <w:bCs/>
              </w:rPr>
              <w:t>must</w:t>
            </w:r>
            <w:r w:rsidR="002F317C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>take the following actions</w:t>
            </w:r>
            <w:r w:rsidR="007E0DD4" w:rsidRPr="004A389E">
              <w:rPr>
                <w:bCs/>
              </w:rPr>
              <w:t xml:space="preserve"> </w:t>
            </w:r>
            <w:r w:rsidR="0066051D" w:rsidRPr="004A389E">
              <w:rPr>
                <w:bCs/>
              </w:rPr>
              <w:t>with respect to</w:t>
            </w:r>
            <w:r w:rsidR="007E0DD4" w:rsidRPr="004A389E">
              <w:rPr>
                <w:bCs/>
              </w:rPr>
              <w:t xml:space="preserve"> </w:t>
            </w:r>
            <w:r w:rsidR="007B1A97">
              <w:rPr>
                <w:bCs/>
              </w:rPr>
              <w:t>material</w:t>
            </w:r>
            <w:r w:rsidR="007B1A97" w:rsidRPr="004A389E">
              <w:rPr>
                <w:bCs/>
              </w:rPr>
              <w:t xml:space="preserve"> </w:t>
            </w:r>
            <w:r w:rsidR="007E0DD4" w:rsidRPr="004A389E">
              <w:rPr>
                <w:bCs/>
              </w:rPr>
              <w:t xml:space="preserve">rated as sexually </w:t>
            </w:r>
            <w:r w:rsidR="002A2646" w:rsidRPr="002A2646">
              <w:rPr>
                <w:bCs/>
              </w:rPr>
              <w:t xml:space="preserve">explicit </w:t>
            </w:r>
            <w:r w:rsidR="007E0DD4" w:rsidRPr="004A389E">
              <w:rPr>
                <w:bCs/>
              </w:rPr>
              <w:t>material or sexually</w:t>
            </w:r>
            <w:r w:rsidR="002A2646">
              <w:rPr>
                <w:bCs/>
              </w:rPr>
              <w:t xml:space="preserve"> </w:t>
            </w:r>
            <w:r w:rsidR="002A2646" w:rsidRPr="002A2646">
              <w:rPr>
                <w:bCs/>
              </w:rPr>
              <w:t>relevant</w:t>
            </w:r>
            <w:r w:rsidR="007E0DD4" w:rsidRPr="004A389E">
              <w:rPr>
                <w:bCs/>
              </w:rPr>
              <w:t xml:space="preserve"> material, </w:t>
            </w:r>
            <w:r w:rsidR="0066051D" w:rsidRPr="004A389E">
              <w:rPr>
                <w:bCs/>
              </w:rPr>
              <w:t>as applicable</w:t>
            </w:r>
            <w:r w:rsidR="007E0DD4" w:rsidRPr="004A389E">
              <w:rPr>
                <w:bCs/>
              </w:rPr>
              <w:t>, that were sold by the vendor to</w:t>
            </w:r>
            <w:r w:rsidR="002A2646">
              <w:rPr>
                <w:bCs/>
              </w:rPr>
              <w:t xml:space="preserve">, </w:t>
            </w:r>
            <w:r w:rsidR="002A2646" w:rsidRPr="002A2646">
              <w:rPr>
                <w:bCs/>
              </w:rPr>
              <w:t>and still in active use by the district or school</w:t>
            </w:r>
            <w:r w:rsidRPr="004A389E">
              <w:rPr>
                <w:bCs/>
              </w:rPr>
              <w:t>:</w:t>
            </w:r>
          </w:p>
          <w:p w14:paraId="3A937FCF" w14:textId="1AE926BF" w:rsidR="003A5C55" w:rsidRDefault="00340D83" w:rsidP="00025F68">
            <w:pPr>
              <w:pStyle w:val="Header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develop </w:t>
            </w:r>
            <w:r w:rsidRPr="004A389E">
              <w:rPr>
                <w:bCs/>
              </w:rPr>
              <w:t xml:space="preserve">and submit to </w:t>
            </w:r>
            <w:r w:rsidR="00E6202F" w:rsidRPr="004A389E">
              <w:rPr>
                <w:bCs/>
              </w:rPr>
              <w:t>TEA</w:t>
            </w:r>
            <w:r w:rsidR="0066051D" w:rsidRPr="004A389E">
              <w:rPr>
                <w:bCs/>
              </w:rPr>
              <w:t>, not later than September 1, 2023,</w:t>
            </w:r>
            <w:r w:rsidR="00E6202F" w:rsidRPr="004A389E">
              <w:rPr>
                <w:bCs/>
              </w:rPr>
              <w:t xml:space="preserve"> a list of </w:t>
            </w:r>
            <w:r w:rsidR="002A2646">
              <w:rPr>
                <w:bCs/>
              </w:rPr>
              <w:t>library material</w:t>
            </w:r>
            <w:r w:rsidR="0066051D" w:rsidRPr="004A389E">
              <w:rPr>
                <w:bCs/>
              </w:rPr>
              <w:t xml:space="preserve"> </w:t>
            </w:r>
            <w:r w:rsidR="002A2646">
              <w:rPr>
                <w:bCs/>
              </w:rPr>
              <w:t>rated as</w:t>
            </w:r>
            <w:r w:rsidR="002A2646" w:rsidRPr="004A389E">
              <w:rPr>
                <w:bCs/>
              </w:rPr>
              <w:t xml:space="preserve"> </w:t>
            </w:r>
            <w:r w:rsidR="00684C8B" w:rsidRPr="004A389E">
              <w:rPr>
                <w:bCs/>
              </w:rPr>
              <w:t xml:space="preserve">such material </w:t>
            </w:r>
            <w:r w:rsidR="0066051D" w:rsidRPr="004A389E">
              <w:rPr>
                <w:bCs/>
              </w:rPr>
              <w:t>sold</w:t>
            </w:r>
            <w:r w:rsidR="002F317C">
              <w:rPr>
                <w:bCs/>
              </w:rPr>
              <w:t xml:space="preserve"> </w:t>
            </w:r>
            <w:r w:rsidR="00E6202F" w:rsidRPr="004A389E">
              <w:rPr>
                <w:bCs/>
              </w:rPr>
              <w:t xml:space="preserve">before that date; </w:t>
            </w:r>
          </w:p>
          <w:p w14:paraId="1372D11D" w14:textId="3062A278" w:rsidR="00E6202F" w:rsidRDefault="00340D83" w:rsidP="00025F68">
            <w:pPr>
              <w:pStyle w:val="Header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>submit to TEA</w:t>
            </w:r>
            <w:r w:rsidR="0066051D" w:rsidRPr="004A389E">
              <w:rPr>
                <w:bCs/>
              </w:rPr>
              <w:t>, not later than September 1 of each year,</w:t>
            </w:r>
            <w:r w:rsidRPr="004A389E">
              <w:rPr>
                <w:bCs/>
              </w:rPr>
              <w:t xml:space="preserve"> a</w:t>
            </w:r>
            <w:r w:rsidR="002A2646">
              <w:rPr>
                <w:bCs/>
              </w:rPr>
              <w:t>n updated</w:t>
            </w:r>
            <w:r w:rsidRPr="004A389E">
              <w:rPr>
                <w:bCs/>
              </w:rPr>
              <w:t xml:space="preserve"> list of </w:t>
            </w:r>
            <w:r w:rsidR="002A2646">
              <w:rPr>
                <w:bCs/>
              </w:rPr>
              <w:t>library material</w:t>
            </w:r>
            <w:r w:rsidR="002A2646" w:rsidRPr="004A389E">
              <w:rPr>
                <w:bCs/>
              </w:rPr>
              <w:t xml:space="preserve"> </w:t>
            </w:r>
            <w:r w:rsidR="00684C8B" w:rsidRPr="004A389E">
              <w:rPr>
                <w:bCs/>
              </w:rPr>
              <w:t xml:space="preserve">rated as such material that were </w:t>
            </w:r>
            <w:r w:rsidR="0066051D" w:rsidRPr="004A389E">
              <w:rPr>
                <w:bCs/>
              </w:rPr>
              <w:t>sold</w:t>
            </w:r>
            <w:r w:rsidRPr="004A389E">
              <w:rPr>
                <w:bCs/>
              </w:rPr>
              <w:t xml:space="preserve"> during the preceding year</w:t>
            </w:r>
            <w:r w:rsidR="00095DD8">
              <w:rPr>
                <w:bCs/>
              </w:rPr>
              <w:t>; and</w:t>
            </w:r>
          </w:p>
          <w:p w14:paraId="030FF3E9" w14:textId="32EC2A2C" w:rsidR="00095DD8" w:rsidRPr="004A389E" w:rsidRDefault="00340D83" w:rsidP="00025F68">
            <w:pPr>
              <w:pStyle w:val="Header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submit the initial list </w:t>
            </w:r>
            <w:r w:rsidR="002E2E00">
              <w:rPr>
                <w:bCs/>
              </w:rPr>
              <w:t xml:space="preserve">to TEA </w:t>
            </w:r>
            <w:r>
              <w:rPr>
                <w:bCs/>
              </w:rPr>
              <w:t>n</w:t>
            </w:r>
            <w:r w:rsidRPr="005425A2">
              <w:rPr>
                <w:bCs/>
              </w:rPr>
              <w:t>ot later than October 1, 2023</w:t>
            </w:r>
            <w:r>
              <w:rPr>
                <w:bCs/>
              </w:rPr>
              <w:t>.</w:t>
            </w:r>
          </w:p>
          <w:p w14:paraId="6D7E6B85" w14:textId="01A2299F" w:rsidR="00B339C3" w:rsidRPr="004A389E" w:rsidRDefault="00340D83" w:rsidP="00025F68">
            <w:pPr>
              <w:pStyle w:val="Header"/>
              <w:jc w:val="both"/>
              <w:rPr>
                <w:bCs/>
              </w:rPr>
            </w:pPr>
            <w:r w:rsidRPr="004A389E">
              <w:rPr>
                <w:bCs/>
              </w:rPr>
              <w:t xml:space="preserve">TEA </w:t>
            </w:r>
            <w:r w:rsidR="00794237">
              <w:rPr>
                <w:bCs/>
              </w:rPr>
              <w:t>must</w:t>
            </w:r>
            <w:r w:rsidRPr="004A389E">
              <w:rPr>
                <w:bCs/>
              </w:rPr>
              <w:t xml:space="preserve"> post each list submitted </w:t>
            </w:r>
            <w:r w:rsidR="004B5ADD" w:rsidRPr="004A389E">
              <w:rPr>
                <w:bCs/>
              </w:rPr>
              <w:t xml:space="preserve">by the vendors </w:t>
            </w:r>
            <w:r w:rsidR="008929DD" w:rsidRPr="008929DD">
              <w:rPr>
                <w:bCs/>
              </w:rPr>
              <w:t xml:space="preserve">in a conspicuous place </w:t>
            </w:r>
            <w:r w:rsidR="004B5ADD" w:rsidRPr="004A389E">
              <w:rPr>
                <w:bCs/>
              </w:rPr>
              <w:t>o</w:t>
            </w:r>
            <w:r w:rsidRPr="004A389E">
              <w:rPr>
                <w:bCs/>
              </w:rPr>
              <w:t xml:space="preserve">n </w:t>
            </w:r>
            <w:r w:rsidR="004B5ADD" w:rsidRPr="004A389E">
              <w:rPr>
                <w:bCs/>
              </w:rPr>
              <w:t>its</w:t>
            </w:r>
            <w:r w:rsidRPr="004A389E">
              <w:rPr>
                <w:bCs/>
              </w:rPr>
              <w:t xml:space="preserve"> website as soon as practicable.</w:t>
            </w:r>
            <w:r w:rsidR="00366FE1">
              <w:rPr>
                <w:bCs/>
              </w:rPr>
              <w:t xml:space="preserve"> The bill defines </w:t>
            </w:r>
            <w:r w:rsidR="00366FE1" w:rsidRPr="00366FE1">
              <w:rPr>
                <w:bCs/>
              </w:rPr>
              <w:t>"</w:t>
            </w:r>
            <w:r w:rsidR="00366FE1">
              <w:rPr>
                <w:bCs/>
              </w:rPr>
              <w:t>s</w:t>
            </w:r>
            <w:r w:rsidR="00366FE1" w:rsidRPr="00366FE1">
              <w:rPr>
                <w:bCs/>
              </w:rPr>
              <w:t>exually relevant material" for purposes of this prohibition as any communication, language, or material, including a written description,</w:t>
            </w:r>
            <w:r w:rsidR="008929DD">
              <w:rPr>
                <w:bCs/>
              </w:rPr>
              <w:t xml:space="preserve"> illustration, </w:t>
            </w:r>
            <w:r w:rsidR="00366FE1" w:rsidRPr="00366FE1">
              <w:rPr>
                <w:bCs/>
              </w:rPr>
              <w:t xml:space="preserve">photographic image, video image, or audio file, </w:t>
            </w:r>
            <w:r w:rsidR="008929DD">
              <w:rPr>
                <w:bCs/>
              </w:rPr>
              <w:t>other than</w:t>
            </w:r>
            <w:r w:rsidR="00366FE1" w:rsidRPr="00366FE1">
              <w:rPr>
                <w:bCs/>
              </w:rPr>
              <w:t xml:space="preserve"> library material directly related to the district</w:t>
            </w:r>
            <w:r w:rsidR="0094401E">
              <w:rPr>
                <w:bCs/>
              </w:rPr>
              <w:t>'</w:t>
            </w:r>
            <w:r w:rsidR="00366FE1" w:rsidRPr="00366FE1">
              <w:rPr>
                <w:bCs/>
              </w:rPr>
              <w:t>s</w:t>
            </w:r>
            <w:r w:rsidR="003E5591">
              <w:rPr>
                <w:bCs/>
              </w:rPr>
              <w:t xml:space="preserve"> required</w:t>
            </w:r>
            <w:r w:rsidR="00366FE1" w:rsidRPr="00366FE1">
              <w:rPr>
                <w:bCs/>
              </w:rPr>
              <w:t xml:space="preserve"> curriculum, that describes</w:t>
            </w:r>
            <w:r w:rsidR="008929DD">
              <w:rPr>
                <w:bCs/>
              </w:rPr>
              <w:t>, depicts,</w:t>
            </w:r>
            <w:r w:rsidR="00366FE1" w:rsidRPr="00366FE1">
              <w:rPr>
                <w:bCs/>
              </w:rPr>
              <w:t xml:space="preserve"> or portrays sexual conduct, as that term is defined by the Penal Code for purposes of its provisions regarding sexual performance by a child.</w:t>
            </w:r>
            <w:r w:rsidR="0066051D" w:rsidRPr="004A389E">
              <w:rPr>
                <w:bCs/>
              </w:rPr>
              <w:t xml:space="preserve"> </w:t>
            </w:r>
          </w:p>
          <w:p w14:paraId="653E516A" w14:textId="77777777" w:rsidR="0000097A" w:rsidRDefault="0000097A" w:rsidP="00025F68">
            <w:pPr>
              <w:pStyle w:val="Header"/>
              <w:jc w:val="both"/>
              <w:rPr>
                <w:bCs/>
              </w:rPr>
            </w:pPr>
          </w:p>
          <w:p w14:paraId="77A1679E" w14:textId="4AA634A4" w:rsidR="00B339C3" w:rsidRPr="00527184" w:rsidRDefault="00340D83" w:rsidP="00025F68">
            <w:pPr>
              <w:pStyle w:val="Header"/>
              <w:jc w:val="both"/>
              <w:rPr>
                <w:b/>
              </w:rPr>
            </w:pPr>
            <w:r w:rsidRPr="00527184">
              <w:rPr>
                <w:b/>
              </w:rPr>
              <w:t>TEA Review</w:t>
            </w:r>
          </w:p>
          <w:p w14:paraId="4520BE8B" w14:textId="77777777" w:rsidR="0000097A" w:rsidRPr="004A389E" w:rsidRDefault="0000097A" w:rsidP="00025F68">
            <w:pPr>
              <w:pStyle w:val="Header"/>
              <w:jc w:val="both"/>
              <w:rPr>
                <w:bCs/>
              </w:rPr>
            </w:pPr>
          </w:p>
          <w:p w14:paraId="131CF9AF" w14:textId="0A9A75B3" w:rsidR="00746B43" w:rsidRPr="004A389E" w:rsidRDefault="00340D83" w:rsidP="00025F68">
            <w:pPr>
              <w:pStyle w:val="Header"/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="0066051D" w:rsidRPr="004A389E">
              <w:rPr>
                <w:bCs/>
              </w:rPr>
              <w:t xml:space="preserve">authorizes TEA to review </w:t>
            </w:r>
            <w:r w:rsidR="00603BD1" w:rsidRPr="00603BD1">
              <w:rPr>
                <w:bCs/>
              </w:rPr>
              <w:t xml:space="preserve">library material sold by a library material vendor that is </w:t>
            </w:r>
            <w:r w:rsidR="000B6DEB" w:rsidRPr="004A389E">
              <w:rPr>
                <w:bCs/>
              </w:rPr>
              <w:t xml:space="preserve">not rated </w:t>
            </w:r>
            <w:r w:rsidR="00603BD1" w:rsidRPr="00603BD1">
              <w:rPr>
                <w:bCs/>
              </w:rPr>
              <w:t xml:space="preserve">or incorrectly rated </w:t>
            </w:r>
            <w:r w:rsidR="000B6DEB" w:rsidRPr="004A389E">
              <w:rPr>
                <w:bCs/>
              </w:rPr>
              <w:t xml:space="preserve">by </w:t>
            </w:r>
            <w:r w:rsidR="00603BD1">
              <w:rPr>
                <w:bCs/>
              </w:rPr>
              <w:t>the</w:t>
            </w:r>
            <w:r w:rsidR="00603BD1" w:rsidRPr="004A389E">
              <w:rPr>
                <w:bCs/>
              </w:rPr>
              <w:t xml:space="preserve"> </w:t>
            </w:r>
            <w:r w:rsidR="000B6DEB" w:rsidRPr="004A389E">
              <w:rPr>
                <w:bCs/>
              </w:rPr>
              <w:t xml:space="preserve">vendor as sexually </w:t>
            </w:r>
            <w:r w:rsidR="00603BD1" w:rsidRPr="00603BD1">
              <w:rPr>
                <w:bCs/>
              </w:rPr>
              <w:t xml:space="preserve">explicit </w:t>
            </w:r>
            <w:r w:rsidR="000B6DEB" w:rsidRPr="004A389E">
              <w:rPr>
                <w:bCs/>
              </w:rPr>
              <w:t>material</w:t>
            </w:r>
            <w:r w:rsidR="00603BD1">
              <w:rPr>
                <w:bCs/>
              </w:rPr>
              <w:t xml:space="preserve">, </w:t>
            </w:r>
            <w:r w:rsidR="000B6DEB" w:rsidRPr="004A389E">
              <w:rPr>
                <w:bCs/>
              </w:rPr>
              <w:t>sexually</w:t>
            </w:r>
            <w:r w:rsidR="00603BD1">
              <w:rPr>
                <w:bCs/>
              </w:rPr>
              <w:t xml:space="preserve"> </w:t>
            </w:r>
            <w:r w:rsidR="00603BD1" w:rsidRPr="00603BD1">
              <w:rPr>
                <w:bCs/>
              </w:rPr>
              <w:t>relevant</w:t>
            </w:r>
            <w:r w:rsidR="000B6DEB" w:rsidRPr="004A389E">
              <w:rPr>
                <w:bCs/>
              </w:rPr>
              <w:t xml:space="preserve"> material</w:t>
            </w:r>
            <w:r w:rsidR="00603BD1">
              <w:rPr>
                <w:bCs/>
              </w:rPr>
              <w:t>, or no rating</w:t>
            </w:r>
            <w:r w:rsidR="00794237">
              <w:rPr>
                <w:bCs/>
              </w:rPr>
              <w:t xml:space="preserve"> in accordance with the </w:t>
            </w:r>
            <w:r w:rsidR="00F22CF2">
              <w:rPr>
                <w:bCs/>
              </w:rPr>
              <w:t xml:space="preserve">bill's </w:t>
            </w:r>
            <w:r w:rsidR="00794237">
              <w:rPr>
                <w:bCs/>
              </w:rPr>
              <w:t>provisions</w:t>
            </w:r>
            <w:r w:rsidR="00935A8A">
              <w:rPr>
                <w:bCs/>
              </w:rPr>
              <w:t xml:space="preserve">. If </w:t>
            </w:r>
            <w:r w:rsidR="008A4A00">
              <w:rPr>
                <w:bCs/>
              </w:rPr>
              <w:t>it</w:t>
            </w:r>
            <w:r w:rsidR="00260E04" w:rsidRPr="004A389E">
              <w:rPr>
                <w:bCs/>
              </w:rPr>
              <w:t xml:space="preserve"> </w:t>
            </w:r>
            <w:r w:rsidR="000B6DEB" w:rsidRPr="004A389E">
              <w:rPr>
                <w:bCs/>
              </w:rPr>
              <w:t>determin</w:t>
            </w:r>
            <w:r w:rsidR="00935A8A">
              <w:rPr>
                <w:bCs/>
              </w:rPr>
              <w:t>es</w:t>
            </w:r>
            <w:r w:rsidR="000B6DEB" w:rsidRPr="004A389E">
              <w:rPr>
                <w:bCs/>
              </w:rPr>
              <w:t xml:space="preserve"> that the </w:t>
            </w:r>
            <w:r w:rsidR="00603BD1">
              <w:rPr>
                <w:bCs/>
              </w:rPr>
              <w:t>library material</w:t>
            </w:r>
            <w:r w:rsidR="00603BD1" w:rsidRPr="004A389E">
              <w:rPr>
                <w:bCs/>
              </w:rPr>
              <w:t xml:space="preserve"> </w:t>
            </w:r>
            <w:r w:rsidR="00935A8A">
              <w:rPr>
                <w:bCs/>
              </w:rPr>
              <w:t xml:space="preserve">is </w:t>
            </w:r>
            <w:r w:rsidR="00712AC1" w:rsidRPr="004A389E">
              <w:rPr>
                <w:bCs/>
              </w:rPr>
              <w:t>require</w:t>
            </w:r>
            <w:r w:rsidR="00935A8A">
              <w:rPr>
                <w:bCs/>
              </w:rPr>
              <w:t>d to be rated as such material</w:t>
            </w:r>
            <w:r w:rsidR="00603BD1">
              <w:rPr>
                <w:bCs/>
              </w:rPr>
              <w:t xml:space="preserve"> </w:t>
            </w:r>
            <w:r w:rsidR="00603BD1" w:rsidRPr="00603BD1">
              <w:rPr>
                <w:bCs/>
              </w:rPr>
              <w:t>or to receive no rating at all</w:t>
            </w:r>
            <w:r w:rsidR="008A4A00">
              <w:rPr>
                <w:bCs/>
              </w:rPr>
              <w:t xml:space="preserve">, TEA </w:t>
            </w:r>
            <w:r w:rsidR="00935A8A">
              <w:rPr>
                <w:bCs/>
              </w:rPr>
              <w:t>must</w:t>
            </w:r>
            <w:r w:rsidR="000B6DEB" w:rsidRPr="004A389E">
              <w:rPr>
                <w:bCs/>
              </w:rPr>
              <w:t xml:space="preserve"> provide written notice to the vendor</w:t>
            </w:r>
            <w:r w:rsidR="004A4DCC">
              <w:rPr>
                <w:bCs/>
              </w:rPr>
              <w:t xml:space="preserve">, which </w:t>
            </w:r>
            <w:r w:rsidR="00935A8A">
              <w:rPr>
                <w:bCs/>
              </w:rPr>
              <w:t>must</w:t>
            </w:r>
            <w:r w:rsidR="00A1460D" w:rsidRPr="004A389E">
              <w:rPr>
                <w:bCs/>
              </w:rPr>
              <w:t xml:space="preserve"> </w:t>
            </w:r>
            <w:r w:rsidR="000B6DEB" w:rsidRPr="004A389E">
              <w:rPr>
                <w:bCs/>
              </w:rPr>
              <w:t xml:space="preserve">include information regarding the vendor's </w:t>
            </w:r>
            <w:r w:rsidR="008A4A00">
              <w:rPr>
                <w:bCs/>
              </w:rPr>
              <w:t xml:space="preserve">applicable </w:t>
            </w:r>
            <w:r w:rsidR="000B6DEB" w:rsidRPr="004A389E">
              <w:rPr>
                <w:bCs/>
              </w:rPr>
              <w:t>duty</w:t>
            </w:r>
            <w:r w:rsidR="0041643A">
              <w:rPr>
                <w:bCs/>
              </w:rPr>
              <w:t xml:space="preserve"> </w:t>
            </w:r>
            <w:r w:rsidR="0041643A" w:rsidRPr="0041643A">
              <w:rPr>
                <w:bCs/>
              </w:rPr>
              <w:t>and provide the corrected rating required for the library material</w:t>
            </w:r>
            <w:r w:rsidR="008A4A00">
              <w:rPr>
                <w:bCs/>
              </w:rPr>
              <w:t>. N</w:t>
            </w:r>
            <w:r w:rsidR="00A1460D" w:rsidRPr="004A389E">
              <w:rPr>
                <w:bCs/>
              </w:rPr>
              <w:t xml:space="preserve">ot later than the 60th day after </w:t>
            </w:r>
            <w:r w:rsidR="008A4A00">
              <w:rPr>
                <w:bCs/>
              </w:rPr>
              <w:t xml:space="preserve">the date on which a vendor receives </w:t>
            </w:r>
            <w:r w:rsidR="00952D30">
              <w:rPr>
                <w:bCs/>
              </w:rPr>
              <w:t xml:space="preserve">such </w:t>
            </w:r>
            <w:r w:rsidR="008A4A00">
              <w:rPr>
                <w:bCs/>
              </w:rPr>
              <w:t xml:space="preserve">notice for </w:t>
            </w:r>
            <w:r w:rsidR="0041643A">
              <w:rPr>
                <w:bCs/>
              </w:rPr>
              <w:t>library material</w:t>
            </w:r>
            <w:r w:rsidR="008A4A00">
              <w:rPr>
                <w:bCs/>
              </w:rPr>
              <w:t xml:space="preserve">, </w:t>
            </w:r>
            <w:r w:rsidR="00952D30">
              <w:rPr>
                <w:bCs/>
              </w:rPr>
              <w:t xml:space="preserve">the vendor must </w:t>
            </w:r>
            <w:r w:rsidR="0041643A" w:rsidRPr="0041643A">
              <w:rPr>
                <w:bCs/>
              </w:rPr>
              <w:t xml:space="preserve">rate the library material according to </w:t>
            </w:r>
            <w:r w:rsidR="0041643A">
              <w:rPr>
                <w:bCs/>
              </w:rPr>
              <w:t>TEA's</w:t>
            </w:r>
            <w:r w:rsidR="0041643A" w:rsidRPr="0041643A">
              <w:rPr>
                <w:bCs/>
              </w:rPr>
              <w:t xml:space="preserve"> corrected rating and</w:t>
            </w:r>
            <w:r>
              <w:rPr>
                <w:bCs/>
              </w:rPr>
              <w:t xml:space="preserve"> </w:t>
            </w:r>
            <w:r w:rsidR="0041643A" w:rsidRPr="0041643A">
              <w:rPr>
                <w:bCs/>
              </w:rPr>
              <w:t xml:space="preserve">notify </w:t>
            </w:r>
            <w:r w:rsidR="0041643A">
              <w:rPr>
                <w:bCs/>
              </w:rPr>
              <w:t xml:space="preserve">TEA </w:t>
            </w:r>
            <w:r w:rsidR="0041643A" w:rsidRPr="0041643A">
              <w:rPr>
                <w:bCs/>
              </w:rPr>
              <w:t>of th</w:t>
            </w:r>
            <w:r w:rsidR="0041643A">
              <w:rPr>
                <w:bCs/>
              </w:rPr>
              <w:t>at</w:t>
            </w:r>
            <w:r w:rsidR="0041643A" w:rsidRPr="0041643A">
              <w:rPr>
                <w:bCs/>
              </w:rPr>
              <w:t xml:space="preserve"> action</w:t>
            </w:r>
            <w:r w:rsidR="0041643A">
              <w:rPr>
                <w:bCs/>
              </w:rPr>
              <w:t>.</w:t>
            </w:r>
          </w:p>
          <w:p w14:paraId="024B51CC" w14:textId="67748573" w:rsidR="001C59E6" w:rsidRPr="004A389E" w:rsidRDefault="001C59E6" w:rsidP="00025F68">
            <w:pPr>
              <w:pStyle w:val="Header"/>
              <w:jc w:val="both"/>
              <w:rPr>
                <w:bCs/>
              </w:rPr>
            </w:pPr>
          </w:p>
          <w:p w14:paraId="6707F58E" w14:textId="6CD9D3A6" w:rsidR="004A4DCC" w:rsidRDefault="00340D83" w:rsidP="00025F68">
            <w:pPr>
              <w:pStyle w:val="Header"/>
              <w:jc w:val="both"/>
              <w:rPr>
                <w:bCs/>
              </w:rPr>
            </w:pPr>
            <w:r>
              <w:rPr>
                <w:bCs/>
              </w:rPr>
              <w:t xml:space="preserve">C.S.H.B. 900 requires </w:t>
            </w:r>
            <w:r w:rsidR="00751A6B" w:rsidRPr="004A389E">
              <w:rPr>
                <w:bCs/>
              </w:rPr>
              <w:t xml:space="preserve">TEA </w:t>
            </w:r>
            <w:r>
              <w:rPr>
                <w:bCs/>
              </w:rPr>
              <w:t>to</w:t>
            </w:r>
            <w:r w:rsidR="00751A6B" w:rsidRPr="004A389E">
              <w:rPr>
                <w:bCs/>
              </w:rPr>
              <w:t xml:space="preserve"> </w:t>
            </w:r>
            <w:r w:rsidR="00065181">
              <w:rPr>
                <w:bCs/>
              </w:rPr>
              <w:t xml:space="preserve">post and </w:t>
            </w:r>
            <w:r w:rsidR="00751A6B" w:rsidRPr="004A389E">
              <w:rPr>
                <w:bCs/>
              </w:rPr>
              <w:t xml:space="preserve">maintain </w:t>
            </w:r>
            <w:r w:rsidR="0041643A" w:rsidRPr="0041643A">
              <w:rPr>
                <w:bCs/>
              </w:rPr>
              <w:t xml:space="preserve">in a conspicuous place </w:t>
            </w:r>
            <w:r w:rsidR="00751A6B" w:rsidRPr="004A389E">
              <w:rPr>
                <w:bCs/>
              </w:rPr>
              <w:t xml:space="preserve">on its website a list of vendors who fail to comply </w:t>
            </w:r>
            <w:r w:rsidR="009C4C1D" w:rsidRPr="004A389E">
              <w:rPr>
                <w:bCs/>
              </w:rPr>
              <w:t xml:space="preserve">with the </w:t>
            </w:r>
            <w:r w:rsidR="00CC7D00">
              <w:rPr>
                <w:bCs/>
              </w:rPr>
              <w:t xml:space="preserve">requirement to rate </w:t>
            </w:r>
            <w:r w:rsidR="00065181">
              <w:rPr>
                <w:bCs/>
              </w:rPr>
              <w:t>library material</w:t>
            </w:r>
            <w:r w:rsidR="00CC7D00">
              <w:rPr>
                <w:bCs/>
              </w:rPr>
              <w:t xml:space="preserve"> after receiving notice from TEA under the </w:t>
            </w:r>
            <w:r w:rsidR="00F22CF2">
              <w:rPr>
                <w:bCs/>
              </w:rPr>
              <w:t xml:space="preserve">bill's </w:t>
            </w:r>
            <w:r w:rsidR="00CC7D00">
              <w:rPr>
                <w:bCs/>
              </w:rPr>
              <w:t xml:space="preserve">provisions. </w:t>
            </w:r>
            <w:r>
              <w:rPr>
                <w:bCs/>
              </w:rPr>
              <w:t>Moreover, the bill provides</w:t>
            </w:r>
            <w:r>
              <w:rPr>
                <w:bCs/>
              </w:rPr>
              <w:t xml:space="preserve"> the following:</w:t>
            </w:r>
          </w:p>
          <w:p w14:paraId="2A4FBB6A" w14:textId="7B996C88" w:rsidR="00303CCF" w:rsidRDefault="00340D83" w:rsidP="00025F68">
            <w:pPr>
              <w:pStyle w:val="Header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a district or charter school </w:t>
            </w:r>
            <w:r>
              <w:rPr>
                <w:bCs/>
              </w:rPr>
              <w:t>may not</w:t>
            </w:r>
            <w:r w:rsidRPr="004A389E">
              <w:rPr>
                <w:bCs/>
              </w:rPr>
              <w:t xml:space="preserve"> purchas</w:t>
            </w:r>
            <w:r>
              <w:rPr>
                <w:bCs/>
              </w:rPr>
              <w:t>e</w:t>
            </w:r>
            <w:r w:rsidRPr="004A389E">
              <w:rPr>
                <w:bCs/>
              </w:rPr>
              <w:t xml:space="preserve"> </w:t>
            </w:r>
            <w:r w:rsidR="00495271" w:rsidRPr="00495271">
              <w:rPr>
                <w:bCs/>
              </w:rPr>
              <w:t xml:space="preserve">library material </w:t>
            </w:r>
            <w:r w:rsidRPr="004A389E">
              <w:rPr>
                <w:bCs/>
              </w:rPr>
              <w:t>from a vendor on</w:t>
            </w:r>
            <w:r w:rsidR="009C4C1D" w:rsidRPr="004A389E">
              <w:rPr>
                <w:bCs/>
              </w:rPr>
              <w:t xml:space="preserve"> the</w:t>
            </w:r>
            <w:r w:rsidRPr="004A389E">
              <w:rPr>
                <w:bCs/>
              </w:rPr>
              <w:t xml:space="preserve"> list of noncomplian</w:t>
            </w:r>
            <w:r w:rsidR="009C4C1D" w:rsidRPr="004A389E">
              <w:rPr>
                <w:bCs/>
              </w:rPr>
              <w:t>t</w:t>
            </w:r>
            <w:r w:rsidRPr="004A389E">
              <w:rPr>
                <w:bCs/>
              </w:rPr>
              <w:t xml:space="preserve"> vendors</w:t>
            </w:r>
            <w:r>
              <w:rPr>
                <w:bCs/>
              </w:rPr>
              <w:t>;</w:t>
            </w:r>
          </w:p>
          <w:p w14:paraId="787D8AAD" w14:textId="0A1020F8" w:rsidR="00303CCF" w:rsidRDefault="00340D83" w:rsidP="00025F68">
            <w:pPr>
              <w:pStyle w:val="Header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a </w:t>
            </w:r>
            <w:r w:rsidR="001B1BC9" w:rsidRPr="004A389E">
              <w:rPr>
                <w:bCs/>
              </w:rPr>
              <w:t xml:space="preserve">noncompliant </w:t>
            </w:r>
            <w:r w:rsidR="00751A6B" w:rsidRPr="004A389E">
              <w:rPr>
                <w:bCs/>
              </w:rPr>
              <w:t xml:space="preserve">vendor </w:t>
            </w:r>
            <w:r>
              <w:rPr>
                <w:bCs/>
              </w:rPr>
              <w:t>may</w:t>
            </w:r>
            <w:r w:rsidR="00751A6B" w:rsidRPr="004A389E">
              <w:rPr>
                <w:bCs/>
              </w:rPr>
              <w:t xml:space="preserve"> petition TEA for removal from the list</w:t>
            </w:r>
            <w:r>
              <w:rPr>
                <w:bCs/>
              </w:rPr>
              <w:t>;</w:t>
            </w:r>
            <w:r w:rsidRPr="004A389E">
              <w:rPr>
                <w:bCs/>
              </w:rPr>
              <w:t xml:space="preserve"> and</w:t>
            </w:r>
          </w:p>
          <w:p w14:paraId="6D2820C3" w14:textId="5AB5ABCC" w:rsidR="00CC7D00" w:rsidRDefault="00340D83" w:rsidP="00025F68">
            <w:pPr>
              <w:pStyle w:val="Header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TEA </w:t>
            </w:r>
            <w:r w:rsidR="00303CCF">
              <w:rPr>
                <w:bCs/>
              </w:rPr>
              <w:t>may</w:t>
            </w:r>
            <w:r w:rsidRPr="004A389E">
              <w:rPr>
                <w:bCs/>
              </w:rPr>
              <w:t xml:space="preserve"> remove the vendor from the list o</w:t>
            </w:r>
            <w:r w:rsidR="00692859" w:rsidRPr="004A389E">
              <w:rPr>
                <w:bCs/>
              </w:rPr>
              <w:t xml:space="preserve">nly if TEA is satisfied that the vendor has taken the action </w:t>
            </w:r>
            <w:r w:rsidR="0041134E" w:rsidRPr="004A389E">
              <w:rPr>
                <w:bCs/>
              </w:rPr>
              <w:t>required under</w:t>
            </w:r>
            <w:r w:rsidR="00692859" w:rsidRPr="004A389E">
              <w:rPr>
                <w:bCs/>
              </w:rPr>
              <w:t xml:space="preserve"> the bill</w:t>
            </w:r>
            <w:r w:rsidR="009F5AD4" w:rsidRPr="004A389E">
              <w:rPr>
                <w:bCs/>
              </w:rPr>
              <w:t xml:space="preserve">. </w:t>
            </w:r>
          </w:p>
          <w:p w14:paraId="0A4E53DA" w14:textId="77777777" w:rsidR="00CC7D00" w:rsidRDefault="00CC7D00" w:rsidP="00025F68">
            <w:pPr>
              <w:pStyle w:val="Header"/>
              <w:jc w:val="both"/>
              <w:rPr>
                <w:bCs/>
              </w:rPr>
            </w:pPr>
          </w:p>
          <w:p w14:paraId="613AEF1E" w14:textId="3C9E648A" w:rsidR="00714A96" w:rsidRDefault="00340D83" w:rsidP="00025F68">
            <w:pPr>
              <w:pStyle w:val="Header"/>
              <w:jc w:val="both"/>
              <w:rPr>
                <w:b/>
              </w:rPr>
            </w:pPr>
            <w:r w:rsidRPr="00527184">
              <w:rPr>
                <w:b/>
              </w:rPr>
              <w:t>Immunity from Liability</w:t>
            </w:r>
          </w:p>
          <w:p w14:paraId="2383CA11" w14:textId="77777777" w:rsidR="00714A96" w:rsidRPr="00527184" w:rsidRDefault="00714A96" w:rsidP="00025F68">
            <w:pPr>
              <w:pStyle w:val="Header"/>
              <w:jc w:val="both"/>
              <w:rPr>
                <w:b/>
              </w:rPr>
            </w:pPr>
          </w:p>
          <w:p w14:paraId="29F69CB0" w14:textId="4528F1E8" w:rsidR="001617EB" w:rsidRDefault="00340D83" w:rsidP="00025F68">
            <w:pPr>
              <w:pStyle w:val="Header"/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="00692859" w:rsidRPr="004A389E">
              <w:rPr>
                <w:bCs/>
              </w:rPr>
              <w:t>establishes that a</w:t>
            </w:r>
            <w:r w:rsidR="009F5AD4" w:rsidRPr="004A389E">
              <w:rPr>
                <w:bCs/>
              </w:rPr>
              <w:t xml:space="preserve"> district or charter school</w:t>
            </w:r>
            <w:r w:rsidR="00C860A0">
              <w:rPr>
                <w:bCs/>
              </w:rPr>
              <w:t xml:space="preserve"> </w:t>
            </w:r>
            <w:r w:rsidR="00C860A0" w:rsidRPr="00C860A0">
              <w:rPr>
                <w:bCs/>
              </w:rPr>
              <w:t xml:space="preserve">or a teacher, librarian, or other staff member employed by a district or </w:t>
            </w:r>
            <w:r w:rsidR="00C860A0">
              <w:rPr>
                <w:bCs/>
              </w:rPr>
              <w:t xml:space="preserve">charter </w:t>
            </w:r>
            <w:r w:rsidR="00C860A0" w:rsidRPr="00C860A0">
              <w:rPr>
                <w:bCs/>
              </w:rPr>
              <w:t>school</w:t>
            </w:r>
            <w:r w:rsidR="009F5AD4" w:rsidRPr="004A389E">
              <w:rPr>
                <w:bCs/>
              </w:rPr>
              <w:t xml:space="preserve"> is not liable for any claim or damage resulting from a vendor's violation of the bill</w:t>
            </w:r>
            <w:r w:rsidR="00EF0B1D">
              <w:rPr>
                <w:bCs/>
              </w:rPr>
              <w:t>'s</w:t>
            </w:r>
            <w:r w:rsidR="009F5AD4" w:rsidRPr="004A389E">
              <w:rPr>
                <w:bCs/>
              </w:rPr>
              <w:t xml:space="preserve"> provisions</w:t>
            </w:r>
            <w:r w:rsidR="00764B83">
              <w:rPr>
                <w:bCs/>
              </w:rPr>
              <w:t xml:space="preserve"> regarding restrictions on vendors with respect to sexually relevant material and sexually explicit material.</w:t>
            </w:r>
          </w:p>
          <w:p w14:paraId="0684992B" w14:textId="7659F644" w:rsidR="00167F99" w:rsidRDefault="00167F99" w:rsidP="00025F68">
            <w:pPr>
              <w:pStyle w:val="Header"/>
              <w:jc w:val="both"/>
              <w:rPr>
                <w:bCs/>
              </w:rPr>
            </w:pPr>
          </w:p>
          <w:p w14:paraId="2EDB5778" w14:textId="607CF19C" w:rsidR="00167F99" w:rsidRDefault="00340D83" w:rsidP="00025F68">
            <w:pPr>
              <w:pStyle w:val="Header"/>
              <w:jc w:val="both"/>
              <w:rPr>
                <w:b/>
              </w:rPr>
            </w:pPr>
            <w:r w:rsidRPr="00527184">
              <w:rPr>
                <w:b/>
              </w:rPr>
              <w:t xml:space="preserve">Parental Consent for </w:t>
            </w:r>
            <w:r w:rsidR="00694403">
              <w:rPr>
                <w:b/>
              </w:rPr>
              <w:t>Use of Certain</w:t>
            </w:r>
            <w:r w:rsidRPr="00527184">
              <w:rPr>
                <w:b/>
              </w:rPr>
              <w:t xml:space="preserve"> Library Materials</w:t>
            </w:r>
          </w:p>
          <w:p w14:paraId="2FB75DDA" w14:textId="77777777" w:rsidR="00167F99" w:rsidRPr="00527184" w:rsidRDefault="00167F99" w:rsidP="00025F68">
            <w:pPr>
              <w:pStyle w:val="Header"/>
              <w:jc w:val="both"/>
              <w:rPr>
                <w:b/>
              </w:rPr>
            </w:pPr>
          </w:p>
          <w:p w14:paraId="744978A6" w14:textId="57F43B89" w:rsidR="00167F99" w:rsidRDefault="00340D83" w:rsidP="00025F68">
            <w:pPr>
              <w:pStyle w:val="Header"/>
              <w:jc w:val="both"/>
              <w:rPr>
                <w:bCs/>
              </w:rPr>
            </w:pPr>
            <w:r>
              <w:rPr>
                <w:bCs/>
              </w:rPr>
              <w:t>C.S.</w:t>
            </w:r>
            <w:r w:rsidRPr="0086141F">
              <w:rPr>
                <w:bCs/>
              </w:rPr>
              <w:t xml:space="preserve">H.B. </w:t>
            </w:r>
            <w:r w:rsidR="000D2961">
              <w:rPr>
                <w:bCs/>
              </w:rPr>
              <w:t>900</w:t>
            </w:r>
            <w:r w:rsidRPr="0086141F">
              <w:rPr>
                <w:bCs/>
              </w:rPr>
              <w:t xml:space="preserve"> prohibits a district or charter school from allowing a student enrolled in the district or charter school to reserve, check out, or otherwise use </w:t>
            </w:r>
            <w:r>
              <w:rPr>
                <w:bCs/>
              </w:rPr>
              <w:t>o</w:t>
            </w:r>
            <w:r>
              <w:rPr>
                <w:bCs/>
              </w:rPr>
              <w:t>utside the school library</w:t>
            </w:r>
            <w:r w:rsidR="00607566">
              <w:rPr>
                <w:bCs/>
              </w:rPr>
              <w:t xml:space="preserve"> any </w:t>
            </w:r>
            <w:r w:rsidR="000D2961">
              <w:rPr>
                <w:bCs/>
              </w:rPr>
              <w:t>library</w:t>
            </w:r>
            <w:r>
              <w:rPr>
                <w:bCs/>
              </w:rPr>
              <w:t xml:space="preserve"> </w:t>
            </w:r>
            <w:r w:rsidRPr="0086141F">
              <w:rPr>
                <w:bCs/>
              </w:rPr>
              <w:t>material the vendor has rated as sexually relevant material</w:t>
            </w:r>
            <w:r>
              <w:rPr>
                <w:bCs/>
              </w:rPr>
              <w:t xml:space="preserve"> </w:t>
            </w:r>
            <w:r w:rsidRPr="0086141F">
              <w:rPr>
                <w:bCs/>
              </w:rPr>
              <w:t>unless the district or charter school first obtains written consent from the student's parent or person standing in parental relation.</w:t>
            </w:r>
          </w:p>
          <w:p w14:paraId="744BCEBA" w14:textId="72B5587D" w:rsidR="0086141F" w:rsidRDefault="0086141F" w:rsidP="00025F68">
            <w:pPr>
              <w:pStyle w:val="Header"/>
              <w:jc w:val="both"/>
              <w:rPr>
                <w:bCs/>
              </w:rPr>
            </w:pPr>
          </w:p>
          <w:p w14:paraId="3C5A24A7" w14:textId="6120BA67" w:rsidR="009F5AD4" w:rsidRDefault="00340D83" w:rsidP="00025F68">
            <w:pPr>
              <w:pStyle w:val="Header"/>
              <w:jc w:val="both"/>
              <w:rPr>
                <w:b/>
              </w:rPr>
            </w:pPr>
            <w:r w:rsidRPr="00971FCC">
              <w:rPr>
                <w:b/>
              </w:rPr>
              <w:t>Review and Reporting o</w:t>
            </w:r>
            <w:r w:rsidRPr="00971FCC">
              <w:rPr>
                <w:b/>
              </w:rPr>
              <w:t xml:space="preserve">f </w:t>
            </w:r>
            <w:r w:rsidR="00694403">
              <w:rPr>
                <w:b/>
              </w:rPr>
              <w:t>Certain</w:t>
            </w:r>
            <w:r w:rsidRPr="00971FCC">
              <w:rPr>
                <w:b/>
              </w:rPr>
              <w:t xml:space="preserve"> Library </w:t>
            </w:r>
            <w:r w:rsidR="000D2961">
              <w:rPr>
                <w:b/>
              </w:rPr>
              <w:t>Material</w:t>
            </w:r>
            <w:r w:rsidR="00694403">
              <w:rPr>
                <w:b/>
              </w:rPr>
              <w:t>s</w:t>
            </w:r>
          </w:p>
          <w:p w14:paraId="7277DD01" w14:textId="77777777" w:rsidR="00EF0B1D" w:rsidRPr="004A389E" w:rsidRDefault="00EF0B1D" w:rsidP="00025F68">
            <w:pPr>
              <w:pStyle w:val="Header"/>
              <w:jc w:val="both"/>
              <w:rPr>
                <w:bCs/>
              </w:rPr>
            </w:pPr>
          </w:p>
          <w:p w14:paraId="53A67A9B" w14:textId="5CA6DD13" w:rsidR="000B6DEB" w:rsidRPr="004A389E" w:rsidRDefault="00340D83" w:rsidP="00025F68">
            <w:pPr>
              <w:pStyle w:val="Header"/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="007F6CD6" w:rsidRPr="004A389E">
              <w:rPr>
                <w:bCs/>
              </w:rPr>
              <w:t>requires each district and charter school, n</w:t>
            </w:r>
            <w:r w:rsidRPr="004A389E">
              <w:rPr>
                <w:bCs/>
              </w:rPr>
              <w:t xml:space="preserve">ot later than August 1 of every </w:t>
            </w:r>
            <w:r w:rsidR="002809ED">
              <w:rPr>
                <w:bCs/>
              </w:rPr>
              <w:t>even-numbered</w:t>
            </w:r>
            <w:r w:rsidR="002809ED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 xml:space="preserve">year, </w:t>
            </w:r>
            <w:r w:rsidR="007F6CD6" w:rsidRPr="004A389E">
              <w:rPr>
                <w:bCs/>
              </w:rPr>
              <w:t>to take the following actions</w:t>
            </w:r>
            <w:r w:rsidRPr="004A389E">
              <w:rPr>
                <w:bCs/>
              </w:rPr>
              <w:t>:</w:t>
            </w:r>
          </w:p>
          <w:p w14:paraId="795EE280" w14:textId="2448C0F5" w:rsidR="000B6DEB" w:rsidRPr="004A389E" w:rsidRDefault="00340D83" w:rsidP="00025F68">
            <w:pPr>
              <w:pStyle w:val="Header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 xml:space="preserve">review the content of each </w:t>
            </w:r>
            <w:r w:rsidR="007B1A97">
              <w:rPr>
                <w:bCs/>
              </w:rPr>
              <w:t>library material</w:t>
            </w:r>
            <w:r w:rsidR="007B1A97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>in the catalog of a district or school library that is rated as sexually relevant material</w:t>
            </w:r>
            <w:r w:rsidR="002809ED">
              <w:rPr>
                <w:bCs/>
              </w:rPr>
              <w:t xml:space="preserve"> </w:t>
            </w:r>
            <w:r w:rsidR="002809ED" w:rsidRPr="002809ED">
              <w:rPr>
                <w:bCs/>
              </w:rPr>
              <w:t>by the library material vendor</w:t>
            </w:r>
            <w:r w:rsidRPr="004A389E">
              <w:rPr>
                <w:bCs/>
              </w:rPr>
              <w:t>;</w:t>
            </w:r>
          </w:p>
          <w:p w14:paraId="340E673E" w14:textId="161F3A4B" w:rsidR="000B6DEB" w:rsidRPr="004A389E" w:rsidRDefault="00340D83" w:rsidP="00025F68">
            <w:pPr>
              <w:pStyle w:val="Header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4A389E">
              <w:rPr>
                <w:bCs/>
              </w:rPr>
              <w:t>determine</w:t>
            </w:r>
            <w:r w:rsidR="002E71A5">
              <w:rPr>
                <w:bCs/>
              </w:rPr>
              <w:t>,</w:t>
            </w:r>
            <w:r w:rsidRPr="004A389E">
              <w:rPr>
                <w:bCs/>
              </w:rPr>
              <w:t xml:space="preserve"> in accordance with the district's or school's policies regarding the approval, review, and reconsideration of school libra</w:t>
            </w:r>
            <w:r w:rsidRPr="004A389E">
              <w:rPr>
                <w:bCs/>
              </w:rPr>
              <w:t>ry materials</w:t>
            </w:r>
            <w:r w:rsidR="002E71A5">
              <w:rPr>
                <w:bCs/>
              </w:rPr>
              <w:t>,</w:t>
            </w:r>
            <w:r w:rsidRPr="004A389E">
              <w:rPr>
                <w:bCs/>
              </w:rPr>
              <w:t xml:space="preserve"> whether to retain each </w:t>
            </w:r>
            <w:r w:rsidR="002809ED">
              <w:rPr>
                <w:bCs/>
              </w:rPr>
              <w:t>library material</w:t>
            </w:r>
            <w:r w:rsidR="002809ED" w:rsidRPr="004A389E">
              <w:rPr>
                <w:bCs/>
              </w:rPr>
              <w:t xml:space="preserve"> </w:t>
            </w:r>
            <w:r w:rsidRPr="004A389E">
              <w:rPr>
                <w:bCs/>
              </w:rPr>
              <w:t>reviewed in the school library catalog; and</w:t>
            </w:r>
          </w:p>
          <w:p w14:paraId="1A109567" w14:textId="1A245C53" w:rsidR="000B6DEB" w:rsidRDefault="00340D83" w:rsidP="00025F68">
            <w:pPr>
              <w:pStyle w:val="Header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either </w:t>
            </w:r>
            <w:r w:rsidRPr="00864E71">
              <w:rPr>
                <w:bCs/>
              </w:rPr>
              <w:t xml:space="preserve">post </w:t>
            </w:r>
            <w:r w:rsidR="007A1122">
              <w:rPr>
                <w:bCs/>
              </w:rPr>
              <w:t xml:space="preserve">a report </w:t>
            </w:r>
            <w:r w:rsidRPr="00864E71">
              <w:rPr>
                <w:bCs/>
              </w:rPr>
              <w:t xml:space="preserve">in a conspicuous place on the website maintained by the district or </w:t>
            </w:r>
            <w:r>
              <w:rPr>
                <w:bCs/>
              </w:rPr>
              <w:t xml:space="preserve">charter </w:t>
            </w:r>
            <w:r w:rsidRPr="00864E71">
              <w:rPr>
                <w:bCs/>
              </w:rPr>
              <w:t>school or</w:t>
            </w:r>
            <w:r>
              <w:rPr>
                <w:bCs/>
              </w:rPr>
              <w:t xml:space="preserve"> </w:t>
            </w:r>
            <w:r w:rsidRPr="00864E71">
              <w:rPr>
                <w:bCs/>
              </w:rPr>
              <w:t>provide physical copies of the report at the centra</w:t>
            </w:r>
            <w:r w:rsidRPr="00864E71">
              <w:rPr>
                <w:bCs/>
              </w:rPr>
              <w:t>l administrative building for the district or school.</w:t>
            </w:r>
          </w:p>
          <w:p w14:paraId="5957473F" w14:textId="2C5A7C97" w:rsidR="00303CCF" w:rsidRDefault="00340D83" w:rsidP="00025F68">
            <w:pPr>
              <w:pStyle w:val="Header"/>
              <w:jc w:val="both"/>
              <w:rPr>
                <w:bCs/>
              </w:rPr>
            </w:pPr>
            <w:r>
              <w:rPr>
                <w:bCs/>
              </w:rPr>
              <w:t>Th</w:t>
            </w:r>
            <w:r w:rsidR="000D2961">
              <w:rPr>
                <w:bCs/>
              </w:rPr>
              <w:t>e</w:t>
            </w:r>
            <w:r>
              <w:rPr>
                <w:bCs/>
              </w:rPr>
              <w:t xml:space="preserve"> report must include </w:t>
            </w:r>
            <w:r w:rsidRPr="00864E71">
              <w:rPr>
                <w:bCs/>
              </w:rPr>
              <w:t>the title of each library material reviewed</w:t>
            </w:r>
            <w:r>
              <w:rPr>
                <w:bCs/>
              </w:rPr>
              <w:t xml:space="preserve">, </w:t>
            </w:r>
            <w:r w:rsidRPr="00864E71">
              <w:rPr>
                <w:bCs/>
              </w:rPr>
              <w:t xml:space="preserve">the district's or </w:t>
            </w:r>
            <w:r>
              <w:rPr>
                <w:bCs/>
              </w:rPr>
              <w:t xml:space="preserve">charter </w:t>
            </w:r>
            <w:r w:rsidRPr="00864E71">
              <w:rPr>
                <w:bCs/>
              </w:rPr>
              <w:t>school's decision regarding the library material</w:t>
            </w:r>
            <w:r>
              <w:rPr>
                <w:bCs/>
              </w:rPr>
              <w:t xml:space="preserve">, </w:t>
            </w:r>
            <w:r w:rsidRPr="00864E71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 w:rsidRPr="00864E71">
              <w:rPr>
                <w:bCs/>
              </w:rPr>
              <w:t>the school or campus where the library material is cu</w:t>
            </w:r>
            <w:r w:rsidRPr="00864E71">
              <w:rPr>
                <w:bCs/>
              </w:rPr>
              <w:t>rrently located.</w:t>
            </w:r>
            <w:r>
              <w:rPr>
                <w:bCs/>
              </w:rPr>
              <w:t xml:space="preserve"> </w:t>
            </w:r>
            <w:r w:rsidR="002B7782" w:rsidRPr="004A389E">
              <w:rPr>
                <w:bCs/>
              </w:rPr>
              <w:t xml:space="preserve">The bill requires each district and charter school, not later than August 1, 2024, </w:t>
            </w:r>
            <w:r w:rsidR="00FE4101" w:rsidRPr="004A389E">
              <w:rPr>
                <w:bCs/>
              </w:rPr>
              <w:t xml:space="preserve">to </w:t>
            </w:r>
            <w:r w:rsidR="002B7782" w:rsidRPr="004A389E">
              <w:rPr>
                <w:bCs/>
              </w:rPr>
              <w:t>conduct th</w:t>
            </w:r>
            <w:r w:rsidR="00832E71">
              <w:rPr>
                <w:bCs/>
              </w:rPr>
              <w:t>is</w:t>
            </w:r>
            <w:r w:rsidR="002B7782" w:rsidRPr="004A389E">
              <w:rPr>
                <w:bCs/>
              </w:rPr>
              <w:t xml:space="preserve"> initial content review and submit the initial report </w:t>
            </w:r>
            <w:r w:rsidR="00C41BB5">
              <w:rPr>
                <w:bCs/>
              </w:rPr>
              <w:t>as required</w:t>
            </w:r>
            <w:r w:rsidR="00EA55B2">
              <w:rPr>
                <w:bCs/>
              </w:rPr>
              <w:t xml:space="preserve"> by the bill</w:t>
            </w:r>
            <w:r w:rsidR="002B7782" w:rsidRPr="004A389E">
              <w:rPr>
                <w:bCs/>
              </w:rPr>
              <w:t>.</w:t>
            </w:r>
            <w:r w:rsidR="00C41BB5">
              <w:rPr>
                <w:bCs/>
              </w:rPr>
              <w:t xml:space="preserve"> </w:t>
            </w:r>
          </w:p>
          <w:p w14:paraId="35E9DA86" w14:textId="77777777" w:rsidR="000D2961" w:rsidRDefault="000D2961" w:rsidP="00025F68">
            <w:pPr>
              <w:pStyle w:val="Header"/>
              <w:jc w:val="both"/>
              <w:rPr>
                <w:bCs/>
              </w:rPr>
            </w:pPr>
          </w:p>
          <w:p w14:paraId="490B0F83" w14:textId="6EBD57AD" w:rsidR="002C0A95" w:rsidRDefault="00340D83" w:rsidP="00025F68">
            <w:pPr>
              <w:pStyle w:val="Header"/>
              <w:tabs>
                <w:tab w:val="clear" w:pos="4320"/>
                <w:tab w:val="clear" w:pos="8640"/>
                <w:tab w:val="left" w:pos="918"/>
              </w:tabs>
              <w:jc w:val="both"/>
              <w:rPr>
                <w:b/>
              </w:rPr>
            </w:pPr>
            <w:r w:rsidRPr="001272C1">
              <w:rPr>
                <w:b/>
              </w:rPr>
              <w:t>Rules</w:t>
            </w:r>
          </w:p>
          <w:p w14:paraId="70D98B7E" w14:textId="77777777" w:rsidR="000D2961" w:rsidRPr="001272C1" w:rsidRDefault="000D2961" w:rsidP="00025F68">
            <w:pPr>
              <w:pStyle w:val="Header"/>
              <w:tabs>
                <w:tab w:val="clear" w:pos="4320"/>
                <w:tab w:val="clear" w:pos="8640"/>
                <w:tab w:val="left" w:pos="918"/>
              </w:tabs>
              <w:jc w:val="both"/>
              <w:rPr>
                <w:b/>
              </w:rPr>
            </w:pPr>
          </w:p>
          <w:p w14:paraId="5CE6D5B1" w14:textId="0FA6759A" w:rsidR="004A389E" w:rsidRPr="004A389E" w:rsidRDefault="00340D83" w:rsidP="00025F68">
            <w:pPr>
              <w:pStyle w:val="Header"/>
              <w:tabs>
                <w:tab w:val="clear" w:pos="4320"/>
                <w:tab w:val="clear" w:pos="8640"/>
                <w:tab w:val="left" w:pos="918"/>
              </w:tabs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="007F6CD6" w:rsidRPr="004A389E">
              <w:rPr>
                <w:bCs/>
              </w:rPr>
              <w:t>authorizes the commissioner of education</w:t>
            </w:r>
            <w:r w:rsidR="00E35F46" w:rsidRPr="004A389E">
              <w:rPr>
                <w:bCs/>
              </w:rPr>
              <w:t xml:space="preserve"> to</w:t>
            </w:r>
            <w:r w:rsidR="000B6DEB" w:rsidRPr="004A389E">
              <w:rPr>
                <w:bCs/>
              </w:rPr>
              <w:t xml:space="preserve"> adopt rules as necessary to administer </w:t>
            </w:r>
            <w:r w:rsidR="00E35F46" w:rsidRPr="004A389E">
              <w:rPr>
                <w:bCs/>
              </w:rPr>
              <w:t>the bill's provisions</w:t>
            </w:r>
            <w:r w:rsidR="0003199F">
              <w:rPr>
                <w:bCs/>
              </w:rPr>
              <w:t xml:space="preserve"> regarding</w:t>
            </w:r>
            <w:r w:rsidR="00EA0C6F">
              <w:rPr>
                <w:bCs/>
              </w:rPr>
              <w:t xml:space="preserve"> restrictions on vendors with respect to sexually </w:t>
            </w:r>
            <w:r w:rsidR="00C41BB5" w:rsidRPr="00C41BB5">
              <w:rPr>
                <w:bCs/>
              </w:rPr>
              <w:t xml:space="preserve">explicit </w:t>
            </w:r>
            <w:r w:rsidR="00EA0C6F">
              <w:rPr>
                <w:bCs/>
              </w:rPr>
              <w:t xml:space="preserve">material and sexually </w:t>
            </w:r>
            <w:r w:rsidR="00C41BB5" w:rsidRPr="00C41BB5">
              <w:rPr>
                <w:bCs/>
              </w:rPr>
              <w:t xml:space="preserve">relevant </w:t>
            </w:r>
            <w:r w:rsidR="00EA0C6F">
              <w:rPr>
                <w:bCs/>
              </w:rPr>
              <w:t>material</w:t>
            </w:r>
            <w:r w:rsidR="00FF05EF">
              <w:rPr>
                <w:bCs/>
              </w:rPr>
              <w:t xml:space="preserve"> and the </w:t>
            </w:r>
            <w:r w:rsidR="007A1326">
              <w:rPr>
                <w:bCs/>
              </w:rPr>
              <w:t xml:space="preserve">bill's </w:t>
            </w:r>
            <w:r w:rsidR="00FF05EF">
              <w:rPr>
                <w:bCs/>
              </w:rPr>
              <w:t xml:space="preserve">provisions regarding </w:t>
            </w:r>
            <w:r w:rsidR="00EE0B64">
              <w:rPr>
                <w:bCs/>
              </w:rPr>
              <w:t xml:space="preserve">the </w:t>
            </w:r>
            <w:r w:rsidR="00A470B6">
              <w:rPr>
                <w:bCs/>
              </w:rPr>
              <w:t xml:space="preserve">review and reporting of sexually relevant library </w:t>
            </w:r>
            <w:r w:rsidR="007B1A97">
              <w:rPr>
                <w:bCs/>
              </w:rPr>
              <w:t>material</w:t>
            </w:r>
            <w:r w:rsidR="009C20FD">
              <w:rPr>
                <w:bCs/>
              </w:rPr>
              <w:t>.</w:t>
            </w:r>
          </w:p>
          <w:p w14:paraId="7D23B7DB" w14:textId="77777777" w:rsidR="007A5C27" w:rsidRDefault="007A5C27" w:rsidP="00025F68">
            <w:pPr>
              <w:pStyle w:val="Header"/>
              <w:jc w:val="both"/>
              <w:rPr>
                <w:b/>
              </w:rPr>
            </w:pPr>
          </w:p>
          <w:p w14:paraId="47F04E59" w14:textId="6F87223D" w:rsidR="004A389E" w:rsidRDefault="00340D83" w:rsidP="00025F68">
            <w:pPr>
              <w:pStyle w:val="Header"/>
              <w:jc w:val="both"/>
              <w:rPr>
                <w:b/>
              </w:rPr>
            </w:pPr>
            <w:r w:rsidRPr="00645F5B">
              <w:rPr>
                <w:b/>
              </w:rPr>
              <w:t>Applicability</w:t>
            </w:r>
          </w:p>
          <w:p w14:paraId="2E3980B0" w14:textId="77777777" w:rsidR="000D2961" w:rsidRPr="00645F5B" w:rsidRDefault="000D2961" w:rsidP="00025F68">
            <w:pPr>
              <w:pStyle w:val="Header"/>
              <w:jc w:val="both"/>
              <w:rPr>
                <w:b/>
              </w:rPr>
            </w:pPr>
          </w:p>
          <w:p w14:paraId="37D918C4" w14:textId="77777777" w:rsidR="00A85F8B" w:rsidRDefault="00340D83" w:rsidP="00025F68">
            <w:pPr>
              <w:pStyle w:val="Header"/>
              <w:jc w:val="both"/>
              <w:rPr>
                <w:bCs/>
              </w:rPr>
            </w:pPr>
            <w:r w:rsidRPr="00BF7F2B">
              <w:rPr>
                <w:bCs/>
              </w:rPr>
              <w:t>C.S.H.B. 900</w:t>
            </w:r>
            <w:r>
              <w:rPr>
                <w:bCs/>
              </w:rPr>
              <w:t xml:space="preserve"> </w:t>
            </w:r>
            <w:r w:rsidR="00EA0C6F">
              <w:rPr>
                <w:bCs/>
              </w:rPr>
              <w:t>applies</w:t>
            </w:r>
            <w:r w:rsidR="00BE75A8" w:rsidRPr="004A389E">
              <w:rPr>
                <w:bCs/>
              </w:rPr>
              <w:t xml:space="preserve"> beginning with the 2023-2024 school year.</w:t>
            </w:r>
          </w:p>
          <w:p w14:paraId="7A4751DB" w14:textId="2E98D2BB" w:rsidR="00025F68" w:rsidRPr="00645F5B" w:rsidRDefault="00025F68" w:rsidP="00025F68">
            <w:pPr>
              <w:pStyle w:val="Header"/>
              <w:jc w:val="both"/>
              <w:rPr>
                <w:bCs/>
              </w:rPr>
            </w:pPr>
          </w:p>
        </w:tc>
      </w:tr>
      <w:tr w:rsidR="0038665B" w14:paraId="60E5615A" w14:textId="77777777">
        <w:tc>
          <w:tcPr>
            <w:tcW w:w="9576" w:type="dxa"/>
          </w:tcPr>
          <w:p w14:paraId="5CEEAFA0" w14:textId="4968A41A" w:rsidR="008423E4" w:rsidRPr="00A8133F" w:rsidRDefault="00340D83" w:rsidP="00025F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D46517" w14:textId="77777777" w:rsidR="008423E4" w:rsidRDefault="008423E4" w:rsidP="00025F68"/>
          <w:p w14:paraId="2E3706A3" w14:textId="79AF6557" w:rsidR="008423E4" w:rsidRPr="003624F2" w:rsidRDefault="00340D83" w:rsidP="00025F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1006688B" w14:textId="77777777" w:rsidR="008423E4" w:rsidRPr="00233FDB" w:rsidRDefault="008423E4" w:rsidP="00025F68">
            <w:pPr>
              <w:rPr>
                <w:b/>
              </w:rPr>
            </w:pPr>
          </w:p>
        </w:tc>
      </w:tr>
      <w:tr w:rsidR="0038665B" w14:paraId="64149BDC" w14:textId="77777777">
        <w:tc>
          <w:tcPr>
            <w:tcW w:w="9576" w:type="dxa"/>
          </w:tcPr>
          <w:p w14:paraId="3FB99380" w14:textId="4D5C66F2" w:rsidR="003E0F6C" w:rsidRDefault="00340D83" w:rsidP="00025F68">
            <w:pPr>
              <w:jc w:val="both"/>
            </w:pPr>
            <w:r>
              <w:rPr>
                <w:b/>
                <w:u w:val="single"/>
              </w:rPr>
              <w:t xml:space="preserve">COMPARISON OF INTRODUCED AND </w:t>
            </w:r>
            <w:r>
              <w:rPr>
                <w:b/>
                <w:u w:val="single"/>
              </w:rPr>
              <w:t>SUBSTITUTE</w:t>
            </w:r>
          </w:p>
          <w:p w14:paraId="46EA1A73" w14:textId="77777777" w:rsidR="00025F68" w:rsidRDefault="00025F68" w:rsidP="00025F68">
            <w:pPr>
              <w:jc w:val="both"/>
            </w:pPr>
          </w:p>
          <w:p w14:paraId="688FA5BD" w14:textId="1E97F6F7" w:rsidR="007B1A97" w:rsidRDefault="00340D83" w:rsidP="00025F68">
            <w:pPr>
              <w:jc w:val="both"/>
            </w:pPr>
            <w:r>
              <w:t>While C.S.H.B. 900 may differ from the introduced in minor or nonsubstantive ways, the following summarizes the substantial differences between the introduced and committee substitute versions of the bill.</w:t>
            </w:r>
          </w:p>
          <w:p w14:paraId="69D628A9" w14:textId="1BF6C8A7" w:rsidR="007B1A97" w:rsidRPr="00527184" w:rsidRDefault="007B1A97" w:rsidP="00025F68">
            <w:pPr>
              <w:jc w:val="both"/>
              <w:rPr>
                <w:b/>
                <w:bCs/>
              </w:rPr>
            </w:pPr>
          </w:p>
          <w:p w14:paraId="6E8B67B9" w14:textId="418DB3D4" w:rsidR="008E6044" w:rsidRPr="00527184" w:rsidRDefault="00340D83" w:rsidP="00025F68">
            <w:pPr>
              <w:jc w:val="both"/>
              <w:rPr>
                <w:b/>
                <w:bCs/>
              </w:rPr>
            </w:pPr>
            <w:r w:rsidRPr="00527184">
              <w:rPr>
                <w:b/>
                <w:bCs/>
              </w:rPr>
              <w:t>General</w:t>
            </w:r>
            <w:r w:rsidR="00766BDB">
              <w:rPr>
                <w:b/>
                <w:bCs/>
              </w:rPr>
              <w:t xml:space="preserve"> Provisions</w:t>
            </w:r>
          </w:p>
          <w:p w14:paraId="581348D5" w14:textId="77777777" w:rsidR="00025F68" w:rsidRDefault="00025F68" w:rsidP="00025F68">
            <w:pPr>
              <w:jc w:val="both"/>
            </w:pPr>
          </w:p>
          <w:p w14:paraId="2887C419" w14:textId="1E059AE0" w:rsidR="00595606" w:rsidRDefault="00340D83" w:rsidP="00025F68">
            <w:pPr>
              <w:jc w:val="both"/>
            </w:pPr>
            <w:r>
              <w:t xml:space="preserve">The </w:t>
            </w:r>
            <w:r w:rsidR="00B048DC">
              <w:t xml:space="preserve">introduced </w:t>
            </w:r>
            <w:r w:rsidR="0080717B">
              <w:t>provided for the regulation of books sold to or included in public school libraries whereas the substitute provides for the regulation of library materials.</w:t>
            </w:r>
          </w:p>
          <w:p w14:paraId="74F3AB03" w14:textId="1587E227" w:rsidR="00E63380" w:rsidRDefault="00340D83" w:rsidP="00025F68">
            <w:pPr>
              <w:jc w:val="both"/>
            </w:pPr>
            <w:r>
              <w:t xml:space="preserve"> </w:t>
            </w:r>
          </w:p>
          <w:p w14:paraId="20E376F3" w14:textId="18FBB708" w:rsidR="00DE7805" w:rsidRDefault="00340D83" w:rsidP="00025F68">
            <w:pPr>
              <w:jc w:val="both"/>
            </w:pPr>
            <w:r>
              <w:t>Both the introduced and the substitute define "sexually explicit material" in substant</w:t>
            </w:r>
            <w:r>
              <w:t xml:space="preserve">ially the same fashion but the substitute revises the </w:t>
            </w:r>
            <w:r w:rsidR="00595606">
              <w:t xml:space="preserve">shared </w:t>
            </w:r>
            <w:r>
              <w:t>definition to include as such</w:t>
            </w:r>
            <w:r w:rsidR="006A06E5">
              <w:t xml:space="preserve"> material</w:t>
            </w:r>
            <w:r>
              <w:t xml:space="preserve"> a depiction of sexual conduct that is patently offens</w:t>
            </w:r>
            <w:r w:rsidR="006A06E5">
              <w:t>ive</w:t>
            </w:r>
            <w:r>
              <w:t xml:space="preserve"> and to </w:t>
            </w:r>
            <w:r w:rsidR="00595606">
              <w:t xml:space="preserve">further </w:t>
            </w:r>
            <w:r>
              <w:t>specify that an illustration that describes, depicts, or portrays the defined sexual</w:t>
            </w:r>
            <w:r>
              <w:t xml:space="preserve"> conduct</w:t>
            </w:r>
            <w:r w:rsidR="00595606">
              <w:t xml:space="preserve"> is considered sexually explicit material.</w:t>
            </w:r>
          </w:p>
          <w:p w14:paraId="3AC1A42E" w14:textId="77777777" w:rsidR="00DE7805" w:rsidRDefault="00DE7805" w:rsidP="00025F68">
            <w:pPr>
              <w:jc w:val="both"/>
              <w:rPr>
                <w:b/>
              </w:rPr>
            </w:pPr>
          </w:p>
          <w:p w14:paraId="3D8A0F0D" w14:textId="0BA95E9D" w:rsidR="00B80050" w:rsidRPr="00B80050" w:rsidRDefault="00340D83" w:rsidP="00025F68">
            <w:pPr>
              <w:jc w:val="both"/>
            </w:pPr>
            <w:r w:rsidRPr="004A389E">
              <w:rPr>
                <w:b/>
              </w:rPr>
              <w:t>Standards for Collection Development</w:t>
            </w:r>
          </w:p>
          <w:p w14:paraId="3D12D5CC" w14:textId="77777777" w:rsidR="00025F68" w:rsidRDefault="00025F68" w:rsidP="00025F68">
            <w:pPr>
              <w:jc w:val="both"/>
            </w:pPr>
          </w:p>
          <w:p w14:paraId="57E2D5E7" w14:textId="76DDFBD3" w:rsidR="007B1A97" w:rsidRDefault="00340D83" w:rsidP="00025F68">
            <w:pPr>
              <w:jc w:val="both"/>
            </w:pPr>
            <w:r>
              <w:t>The substitute</w:t>
            </w:r>
            <w:r w:rsidR="0006318D">
              <w:t xml:space="preserve"> changes the mutually shared provision </w:t>
            </w:r>
            <w:r>
              <w:t xml:space="preserve">in </w:t>
            </w:r>
            <w:r w:rsidR="0006318D">
              <w:t xml:space="preserve">the </w:t>
            </w:r>
            <w:r>
              <w:t xml:space="preserve">introduced relating to the </w:t>
            </w:r>
            <w:r w:rsidR="00AB516D">
              <w:t xml:space="preserve">library </w:t>
            </w:r>
            <w:r>
              <w:t>standards</w:t>
            </w:r>
            <w:r w:rsidR="002E71A5">
              <w:t xml:space="preserve"> </w:t>
            </w:r>
            <w:r w:rsidR="00FB7170">
              <w:t xml:space="preserve">that are </w:t>
            </w:r>
            <w:r w:rsidR="00AB516D">
              <w:t xml:space="preserve">adopted </w:t>
            </w:r>
            <w:r>
              <w:t xml:space="preserve">by </w:t>
            </w:r>
            <w:r w:rsidRPr="005D5055">
              <w:t>TSLAC</w:t>
            </w:r>
            <w:r w:rsidR="00E95172">
              <w:t xml:space="preserve"> and to the related collection development policy</w:t>
            </w:r>
            <w:r w:rsidR="00FB7170">
              <w:t>. The substitute,</w:t>
            </w:r>
            <w:r>
              <w:t xml:space="preserve"> as follows:</w:t>
            </w:r>
          </w:p>
          <w:p w14:paraId="3434D815" w14:textId="56F84305" w:rsidR="007B1A97" w:rsidRDefault="00340D83" w:rsidP="00025F68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 xml:space="preserve">specifies that approval </w:t>
            </w:r>
            <w:r w:rsidR="00FB7170">
              <w:t xml:space="preserve">of those standards preceding TSLAC adoption, as required by the introduced, is </w:t>
            </w:r>
            <w:r>
              <w:t>by majority vote of the SBOE</w:t>
            </w:r>
            <w:r w:rsidR="00FB7170">
              <w:t>;</w:t>
            </w:r>
          </w:p>
          <w:p w14:paraId="6A527D4F" w14:textId="027DF6BA" w:rsidR="007B1A97" w:rsidRDefault="00340D83" w:rsidP="00025F68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>changes from at least twice each year</w:t>
            </w:r>
            <w:r w:rsidR="00FB7170">
              <w:t>, as provided in the introduced,</w:t>
            </w:r>
            <w:r>
              <w:t xml:space="preserve"> to annually</w:t>
            </w:r>
            <w:r w:rsidR="00AB516D">
              <w:t xml:space="preserve"> the required frequency of the review and update of the standards</w:t>
            </w:r>
            <w:r>
              <w:t>;</w:t>
            </w:r>
          </w:p>
          <w:p w14:paraId="0B78A3BA" w14:textId="7D57B57B" w:rsidR="00FB7170" w:rsidRDefault="00340D83" w:rsidP="00025F68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>requires the policy to prohibit the possession</w:t>
            </w:r>
            <w:r w:rsidR="00765CCE">
              <w:t>, acquisition,</w:t>
            </w:r>
            <w:r>
              <w:t xml:space="preserve"> and purchase of harmful material, instead of only its acquisition as provided in the introd</w:t>
            </w:r>
            <w:r>
              <w:t>uced;</w:t>
            </w:r>
          </w:p>
          <w:p w14:paraId="014CBAFD" w14:textId="56DA8C63" w:rsidR="00A84FEA" w:rsidRDefault="00340D83" w:rsidP="00025F68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 xml:space="preserve">revises the provision </w:t>
            </w:r>
            <w:r w:rsidR="0010611C">
              <w:t xml:space="preserve">in the introduced </w:t>
            </w:r>
            <w:r>
              <w:t xml:space="preserve">requiring the collection development policy to permit the exclusion from a school library of materials that are pervasively vulgar or educationally unsuitable to require the collection development policy </w:t>
            </w:r>
            <w:r w:rsidR="0010611C">
              <w:t xml:space="preserve">instead </w:t>
            </w:r>
            <w:r>
              <w:t xml:space="preserve">to prohibit </w:t>
            </w:r>
            <w:r w:rsidR="00F10802">
              <w:t xml:space="preserve">the possession, acquisition, and purchase of </w:t>
            </w:r>
            <w:r>
              <w:t>librar</w:t>
            </w:r>
            <w:r w:rsidR="0010611C">
              <w:t>y</w:t>
            </w:r>
            <w:r>
              <w:t xml:space="preserve"> material that is pervasively vulgar or educationally unsuitable as referenced in </w:t>
            </w:r>
            <w:r w:rsidRPr="00527184">
              <w:rPr>
                <w:i/>
                <w:iCs/>
              </w:rPr>
              <w:t>Pico v. Board of Education</w:t>
            </w:r>
            <w:r w:rsidR="00F10802" w:rsidRPr="00025F68">
              <w:t>;</w:t>
            </w:r>
            <w:r w:rsidR="006E3D1A">
              <w:t xml:space="preserve"> and</w:t>
            </w:r>
          </w:p>
          <w:p w14:paraId="40D18885" w14:textId="6C7CA321" w:rsidR="00AB516D" w:rsidRDefault="00340D83" w:rsidP="00025F68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 xml:space="preserve">includes additional </w:t>
            </w:r>
            <w:r w:rsidR="002E71A5">
              <w:t>criteria for</w:t>
            </w:r>
            <w:r>
              <w:t xml:space="preserve"> </w:t>
            </w:r>
            <w:r w:rsidR="007B1A97" w:rsidRPr="006342D7">
              <w:t>a collection development policy</w:t>
            </w:r>
            <w:r w:rsidR="002E71A5">
              <w:t xml:space="preserve"> </w:t>
            </w:r>
            <w:r>
              <w:t xml:space="preserve">to specify </w:t>
            </w:r>
            <w:r>
              <w:t>that such a policy, as follows:</w:t>
            </w:r>
          </w:p>
          <w:p w14:paraId="46C43590" w14:textId="77777777" w:rsidR="007B1A97" w:rsidRDefault="00340D83" w:rsidP="00025F68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>is required for all library materials available for use or display;</w:t>
            </w:r>
          </w:p>
          <w:p w14:paraId="7047C0D5" w14:textId="77777777" w:rsidR="007B1A97" w:rsidRDefault="00340D83" w:rsidP="00025F68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>recognizes that parents are the primary decision makers regarding a student's access to library material;</w:t>
            </w:r>
          </w:p>
          <w:p w14:paraId="0BBD9E53" w14:textId="77777777" w:rsidR="007B1A97" w:rsidRDefault="00340D83" w:rsidP="00025F68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>encourages schools to provide library catalog tran</w:t>
            </w:r>
            <w:r>
              <w:t>sparency; and</w:t>
            </w:r>
          </w:p>
          <w:p w14:paraId="046F7BD8" w14:textId="77777777" w:rsidR="007B1A97" w:rsidRDefault="00340D83" w:rsidP="00025F68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>recommends schools communicate effectively with parents regarding collection development.</w:t>
            </w:r>
          </w:p>
          <w:p w14:paraId="43EECEF5" w14:textId="7DC9010C" w:rsidR="007B1A97" w:rsidRDefault="007B1A97" w:rsidP="00025F68">
            <w:pPr>
              <w:jc w:val="both"/>
            </w:pPr>
          </w:p>
          <w:p w14:paraId="233A1D93" w14:textId="6F95FD39" w:rsidR="00694403" w:rsidRDefault="00340D83" w:rsidP="00025F68">
            <w:pPr>
              <w:jc w:val="both"/>
            </w:pPr>
            <w:r>
              <w:rPr>
                <w:b/>
              </w:rPr>
              <w:t xml:space="preserve">Ratings; </w:t>
            </w:r>
            <w:r w:rsidR="00571F2B">
              <w:rPr>
                <w:b/>
              </w:rPr>
              <w:t>TEA Review</w:t>
            </w:r>
          </w:p>
          <w:p w14:paraId="3222951B" w14:textId="77777777" w:rsidR="00025F68" w:rsidRDefault="00025F68" w:rsidP="00025F68">
            <w:pPr>
              <w:jc w:val="both"/>
            </w:pPr>
          </w:p>
          <w:p w14:paraId="3B865D67" w14:textId="16A0CE9A" w:rsidR="007B1A97" w:rsidRDefault="00340D83" w:rsidP="00025F68">
            <w:pPr>
              <w:jc w:val="both"/>
            </w:pPr>
            <w:r w:rsidRPr="006342D7">
              <w:t>The substitute changes</w:t>
            </w:r>
            <w:r w:rsidR="00571F2B">
              <w:t xml:space="preserve"> </w:t>
            </w:r>
            <w:r w:rsidR="005703FD">
              <w:t xml:space="preserve">the mutually shared </w:t>
            </w:r>
            <w:r w:rsidRPr="006342D7">
              <w:t>provision</w:t>
            </w:r>
            <w:r>
              <w:t>s</w:t>
            </w:r>
            <w:r w:rsidRPr="006342D7">
              <w:t xml:space="preserve"> in </w:t>
            </w:r>
            <w:r w:rsidR="00D70637">
              <w:t xml:space="preserve">the </w:t>
            </w:r>
            <w:r w:rsidRPr="006342D7">
              <w:t>introduced</w:t>
            </w:r>
            <w:r>
              <w:t xml:space="preserve"> </w:t>
            </w:r>
            <w:r w:rsidR="00A41392">
              <w:t>relating to</w:t>
            </w:r>
            <w:r w:rsidR="00255383">
              <w:t xml:space="preserve"> the required</w:t>
            </w:r>
            <w:r>
              <w:t xml:space="preserve"> </w:t>
            </w:r>
            <w:r w:rsidR="00A41392">
              <w:t>vendor ratings</w:t>
            </w:r>
            <w:r w:rsidR="005703FD">
              <w:t xml:space="preserve"> </w:t>
            </w:r>
            <w:r w:rsidR="00A41392">
              <w:t xml:space="preserve">and </w:t>
            </w:r>
            <w:r w:rsidR="00DE5906">
              <w:t xml:space="preserve">TEA's applicable review </w:t>
            </w:r>
            <w:r w:rsidR="00255383">
              <w:t>as follows</w:t>
            </w:r>
            <w:r w:rsidR="00571F2B">
              <w:t>:</w:t>
            </w:r>
          </w:p>
          <w:p w14:paraId="2CBA0E70" w14:textId="1F42D1A0" w:rsidR="007B1A97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>the substitute</w:t>
            </w:r>
            <w:r w:rsidR="00255383">
              <w:t xml:space="preserve">, but not the introduced, requires the vendor to issue appropriate ratings </w:t>
            </w:r>
            <w:r w:rsidR="00D02C58">
              <w:t xml:space="preserve">to </w:t>
            </w:r>
            <w:r>
              <w:t xml:space="preserve">material </w:t>
            </w:r>
            <w:r w:rsidRPr="009157F2">
              <w:t>previously sold to a district or</w:t>
            </w:r>
            <w:r>
              <w:t xml:space="preserve"> charter</w:t>
            </w:r>
            <w:r w:rsidRPr="009157F2">
              <w:t xml:space="preserve"> school</w:t>
            </w:r>
            <w:r w:rsidR="00150E89">
              <w:t>;</w:t>
            </w:r>
            <w:r w:rsidRPr="009157F2">
              <w:t xml:space="preserve"> </w:t>
            </w:r>
            <w:r w:rsidR="00D70637">
              <w:t xml:space="preserve"> </w:t>
            </w:r>
          </w:p>
          <w:p w14:paraId="5669B4F1" w14:textId="779E0504" w:rsidR="00F81579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the substitute, but not the introduced, </w:t>
            </w:r>
            <w:r w:rsidR="00437622">
              <w:t xml:space="preserve">specifies that </w:t>
            </w:r>
            <w:r w:rsidR="007B1A97">
              <w:t xml:space="preserve">TEA </w:t>
            </w:r>
            <w:r w:rsidR="00437622">
              <w:t>must</w:t>
            </w:r>
            <w:r w:rsidR="007B1A97">
              <w:t xml:space="preserve"> post in a conspicuous place on its website each list </w:t>
            </w:r>
            <w:r>
              <w:t xml:space="preserve">of rated material </w:t>
            </w:r>
            <w:r w:rsidR="007B1A97">
              <w:t>submitted by a vendor</w:t>
            </w:r>
            <w:r w:rsidR="00AD0724">
              <w:t xml:space="preserve"> that, in both the substitute and introduced, must be developed and submitted to TEA</w:t>
            </w:r>
            <w:r w:rsidR="007B1A97">
              <w:t>;</w:t>
            </w:r>
            <w:r>
              <w:t xml:space="preserve"> </w:t>
            </w:r>
          </w:p>
          <w:p w14:paraId="449E8445" w14:textId="4F9CE3CA" w:rsidR="007B1A97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>the substitute, in a transition provision, requires the initial list to be submit</w:t>
            </w:r>
            <w:r>
              <w:t>ted not later than October 1, 2023, while the introduced, in a transition provision, require</w:t>
            </w:r>
            <w:r w:rsidR="0081124D">
              <w:t>d</w:t>
            </w:r>
            <w:r>
              <w:t xml:space="preserve"> the initial list to be submitted not </w:t>
            </w:r>
            <w:r w:rsidR="00344793">
              <w:t>later</w:t>
            </w:r>
            <w:r>
              <w:t xml:space="preserve"> than September 1, 2023;</w:t>
            </w:r>
          </w:p>
          <w:p w14:paraId="09436E65" w14:textId="18E2A5EE" w:rsidR="00946724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the substitute, but not the introduced, specifies that </w:t>
            </w:r>
            <w:r w:rsidR="00D57585">
              <w:t xml:space="preserve">the </w:t>
            </w:r>
            <w:r>
              <w:t xml:space="preserve">requirement for the development and </w:t>
            </w:r>
            <w:r>
              <w:t>submission of such a list applies to material sold by the vendor that is still in active use by the district or school;</w:t>
            </w:r>
          </w:p>
          <w:p w14:paraId="48D09C81" w14:textId="79A32E1C" w:rsidR="007B1A97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the substitute </w:t>
            </w:r>
            <w:r w:rsidR="00437622">
              <w:t xml:space="preserve">provides for </w:t>
            </w:r>
            <w:r>
              <w:t xml:space="preserve">TEA review </w:t>
            </w:r>
            <w:r w:rsidR="00437622">
              <w:t xml:space="preserve">of </w:t>
            </w:r>
            <w:r>
              <w:t>library material sold by a vendor that is incorrectly rated</w:t>
            </w:r>
            <w:r w:rsidR="00E467E6">
              <w:t xml:space="preserve"> or not rated</w:t>
            </w:r>
            <w:r w:rsidR="00437622">
              <w:t xml:space="preserve"> and</w:t>
            </w:r>
            <w:r w:rsidR="00FD2557">
              <w:t xml:space="preserve"> </w:t>
            </w:r>
            <w:r w:rsidR="00EC09F4">
              <w:t xml:space="preserve">provides </w:t>
            </w:r>
            <w:r w:rsidR="00FD2557">
              <w:t>for</w:t>
            </w:r>
            <w:r w:rsidR="00437622">
              <w:t xml:space="preserve"> </w:t>
            </w:r>
            <w:r>
              <w:t>TEA'</w:t>
            </w:r>
            <w:r>
              <w:t xml:space="preserve">s notice </w:t>
            </w:r>
            <w:r w:rsidR="00D143CC">
              <w:t>that</w:t>
            </w:r>
            <w:r>
              <w:t xml:space="preserve"> provide</w:t>
            </w:r>
            <w:r w:rsidR="00D143CC">
              <w:t>s</w:t>
            </w:r>
            <w:r>
              <w:t xml:space="preserve"> a </w:t>
            </w:r>
            <w:r w:rsidRPr="009D79AD">
              <w:t>corrected rating</w:t>
            </w:r>
            <w:r>
              <w:t>,</w:t>
            </w:r>
            <w:r w:rsidR="00E467E6">
              <w:t xml:space="preserve"> whereas the introduced provided only for TEA review of a book not </w:t>
            </w:r>
            <w:r>
              <w:t xml:space="preserve">already </w:t>
            </w:r>
            <w:r w:rsidR="00E467E6">
              <w:t>rated by a vendor</w:t>
            </w:r>
            <w:r w:rsidR="00D57585">
              <w:t>;</w:t>
            </w:r>
            <w:r w:rsidR="00D02C58">
              <w:t xml:space="preserve"> and</w:t>
            </w:r>
          </w:p>
          <w:p w14:paraId="494F0B6F" w14:textId="514C1935" w:rsidR="00D57585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the substitute requires the list of noncompliant vendors to be posted and maintained conspicuously on TEA's </w:t>
            </w:r>
            <w:r>
              <w:t>website</w:t>
            </w:r>
            <w:r w:rsidR="00D02C58">
              <w:t>,</w:t>
            </w:r>
            <w:r>
              <w:t xml:space="preserve"> </w:t>
            </w:r>
            <w:r w:rsidR="004C2FBD">
              <w:t xml:space="preserve">whereas the introduced only required </w:t>
            </w:r>
            <w:r w:rsidR="00D02C58">
              <w:t>the list to be maintained on the website.</w:t>
            </w:r>
          </w:p>
          <w:p w14:paraId="58B4B3DB" w14:textId="77777777" w:rsidR="00DE5906" w:rsidRDefault="00DE5906" w:rsidP="00025F68">
            <w:pPr>
              <w:jc w:val="both"/>
              <w:rPr>
                <w:b/>
                <w:bCs/>
              </w:rPr>
            </w:pPr>
          </w:p>
          <w:p w14:paraId="7EE39C93" w14:textId="2DE391B7" w:rsidR="00F063E9" w:rsidRPr="00527184" w:rsidRDefault="00340D83" w:rsidP="00025F68">
            <w:pPr>
              <w:jc w:val="both"/>
              <w:rPr>
                <w:b/>
                <w:bCs/>
              </w:rPr>
            </w:pPr>
            <w:r w:rsidRPr="00527184">
              <w:rPr>
                <w:b/>
                <w:bCs/>
              </w:rPr>
              <w:t>Recall</w:t>
            </w:r>
            <w:r w:rsidR="00D02C58">
              <w:rPr>
                <w:b/>
                <w:bCs/>
              </w:rPr>
              <w:t xml:space="preserve"> of Material</w:t>
            </w:r>
          </w:p>
          <w:p w14:paraId="0046F8D0" w14:textId="77777777" w:rsidR="00025F68" w:rsidRDefault="00025F68" w:rsidP="00025F68">
            <w:pPr>
              <w:jc w:val="both"/>
            </w:pPr>
          </w:p>
          <w:p w14:paraId="4AA2246F" w14:textId="73BEF842" w:rsidR="00255383" w:rsidRDefault="00340D83" w:rsidP="00025F68">
            <w:pPr>
              <w:jc w:val="both"/>
            </w:pPr>
            <w:r>
              <w:t>Both the introduced and the substitute provide for a recall of material</w:t>
            </w:r>
            <w:r w:rsidR="005E6509">
              <w:t xml:space="preserve"> rated as sexually explicit material or sexually relevant material</w:t>
            </w:r>
            <w:r>
              <w:t xml:space="preserve"> but diffe</w:t>
            </w:r>
            <w:r>
              <w:t>r as follows:</w:t>
            </w:r>
          </w:p>
          <w:p w14:paraId="54968280" w14:textId="301B1444" w:rsidR="00DE5906" w:rsidRDefault="00340D83" w:rsidP="00025F68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</w:pPr>
            <w:r>
              <w:t>t</w:t>
            </w:r>
            <w:r w:rsidR="00255383">
              <w:t xml:space="preserve">he substitute requires </w:t>
            </w:r>
            <w:r>
              <w:t xml:space="preserve">a vendor to issue a recall for all copies of </w:t>
            </w:r>
            <w:r w:rsidR="001276E7">
              <w:t xml:space="preserve">prohibited </w:t>
            </w:r>
            <w:r>
              <w:t>library material sold to a district that is rated sexually explicit material and that is in active use by the district or school</w:t>
            </w:r>
            <w:r w:rsidR="00EC09F4">
              <w:t>, regardless of TEA's subsequent review of the unrated or incorrectly rated material</w:t>
            </w:r>
            <w:r>
              <w:t>; but</w:t>
            </w:r>
          </w:p>
          <w:p w14:paraId="389C46AF" w14:textId="2A376D7C" w:rsidR="005E6509" w:rsidRDefault="00340D83" w:rsidP="00025F68">
            <w:pPr>
              <w:pStyle w:val="ListParagraph"/>
              <w:numPr>
                <w:ilvl w:val="0"/>
                <w:numId w:val="15"/>
              </w:numPr>
              <w:tabs>
                <w:tab w:val="left" w:pos="1824"/>
              </w:tabs>
              <w:contextualSpacing w:val="0"/>
              <w:jc w:val="both"/>
            </w:pPr>
            <w:r>
              <w:t>the introduced</w:t>
            </w:r>
            <w:r w:rsidR="00EC09F4">
              <w:t xml:space="preserve"> required the recall and cessation of all sales only after TEA has reviewed a book that was not rated by a vendor.</w:t>
            </w:r>
          </w:p>
          <w:p w14:paraId="2B6FE7D1" w14:textId="77777777" w:rsidR="00EC09F4" w:rsidRDefault="00EC09F4" w:rsidP="00025F68">
            <w:pPr>
              <w:tabs>
                <w:tab w:val="left" w:pos="1824"/>
              </w:tabs>
              <w:jc w:val="both"/>
            </w:pPr>
          </w:p>
          <w:p w14:paraId="27EAFF40" w14:textId="33BF812B" w:rsidR="00766BDB" w:rsidRPr="00527184" w:rsidRDefault="00340D83" w:rsidP="00025F68">
            <w:pPr>
              <w:jc w:val="both"/>
              <w:rPr>
                <w:b/>
                <w:bCs/>
              </w:rPr>
            </w:pPr>
            <w:r w:rsidRPr="00527184">
              <w:rPr>
                <w:b/>
                <w:bCs/>
              </w:rPr>
              <w:t>Immunity from Liability</w:t>
            </w:r>
          </w:p>
          <w:p w14:paraId="1FB5A5A8" w14:textId="77777777" w:rsidR="00025F68" w:rsidRDefault="00025F68" w:rsidP="00025F68">
            <w:pPr>
              <w:jc w:val="both"/>
            </w:pPr>
          </w:p>
          <w:p w14:paraId="0610D3AA" w14:textId="3DC3E85A" w:rsidR="007B1A97" w:rsidRDefault="00340D83" w:rsidP="00025F68">
            <w:pPr>
              <w:jc w:val="both"/>
            </w:pPr>
            <w:r>
              <w:t xml:space="preserve">While </w:t>
            </w:r>
            <w:r w:rsidR="00766BDB">
              <w:t xml:space="preserve">both </w:t>
            </w:r>
            <w:r>
              <w:t xml:space="preserve">the introduced </w:t>
            </w:r>
            <w:r w:rsidR="00766BDB">
              <w:t xml:space="preserve">and the substitute </w:t>
            </w:r>
            <w:r>
              <w:t>grant immunity from liability to a school</w:t>
            </w:r>
            <w:r w:rsidRPr="00162267">
              <w:t xml:space="preserve"> district or </w:t>
            </w:r>
            <w:r>
              <w:t xml:space="preserve">charter </w:t>
            </w:r>
            <w:r w:rsidRPr="00162267">
              <w:t>school for any claim or damage resulting from a</w:t>
            </w:r>
            <w:r>
              <w:t xml:space="preserve">n applicable </w:t>
            </w:r>
            <w:r w:rsidRPr="00162267">
              <w:t>vendor's violation</w:t>
            </w:r>
            <w:r>
              <w:t xml:space="preserve"> </w:t>
            </w:r>
            <w:r w:rsidR="00766BDB">
              <w:t xml:space="preserve">of the bill's provisions, the substitute extends such immunity to a teacher, librarian, or other staff member employed by a district or </w:t>
            </w:r>
            <w:r w:rsidR="00C50310">
              <w:t xml:space="preserve">charter </w:t>
            </w:r>
            <w:r w:rsidR="00766BDB">
              <w:t>school</w:t>
            </w:r>
            <w:r w:rsidR="00D02C58">
              <w:t xml:space="preserve">. The </w:t>
            </w:r>
            <w:r w:rsidR="00A41392">
              <w:t>introduced provided that only the district and school are not liable</w:t>
            </w:r>
            <w:r w:rsidR="00D57585">
              <w:t xml:space="preserve"> and did not explicitly mention those personnel</w:t>
            </w:r>
            <w:r w:rsidR="00D02C58">
              <w:t xml:space="preserve"> as being immune</w:t>
            </w:r>
            <w:r w:rsidR="00A41392">
              <w:t>.</w:t>
            </w:r>
          </w:p>
          <w:p w14:paraId="6EBA30B7" w14:textId="5A5BE07B" w:rsidR="00F24ABB" w:rsidRDefault="00F24ABB" w:rsidP="00025F68">
            <w:pPr>
              <w:jc w:val="both"/>
            </w:pPr>
          </w:p>
          <w:p w14:paraId="11BFA9E0" w14:textId="0E6CF11E" w:rsidR="00FD2557" w:rsidRPr="00527184" w:rsidRDefault="00340D83" w:rsidP="00025F68">
            <w:pPr>
              <w:jc w:val="both"/>
              <w:rPr>
                <w:b/>
                <w:bCs/>
              </w:rPr>
            </w:pPr>
            <w:r w:rsidRPr="00527184">
              <w:rPr>
                <w:b/>
                <w:bCs/>
              </w:rPr>
              <w:t>Review and Reporting of Certain Library Materials</w:t>
            </w:r>
          </w:p>
          <w:p w14:paraId="34F95E39" w14:textId="77777777" w:rsidR="00025F68" w:rsidRDefault="00025F68" w:rsidP="00025F68">
            <w:pPr>
              <w:jc w:val="both"/>
            </w:pPr>
          </w:p>
          <w:p w14:paraId="22D6F779" w14:textId="16A0E18B" w:rsidR="00F24ABB" w:rsidRDefault="00340D83" w:rsidP="00025F68">
            <w:pPr>
              <w:jc w:val="both"/>
            </w:pPr>
            <w:r>
              <w:t xml:space="preserve">The substitute changes provisions </w:t>
            </w:r>
            <w:r w:rsidR="00D02C58">
              <w:t xml:space="preserve">mutually shared </w:t>
            </w:r>
            <w:r w:rsidR="005C3062">
              <w:t>in</w:t>
            </w:r>
            <w:r>
              <w:t xml:space="preserve"> the introduced regarding the review and reporting of certain library materials as follows:</w:t>
            </w:r>
          </w:p>
          <w:p w14:paraId="4E94C938" w14:textId="0D1F59EB" w:rsidR="007B1A97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>the substitute changes from August 1 of every fifth year, as in the introduced, to August 1 of every even-number</w:t>
            </w:r>
            <w:r>
              <w:t xml:space="preserve">ed year </w:t>
            </w:r>
            <w:r w:rsidR="004944CF">
              <w:t>the deadline by</w:t>
            </w:r>
            <w:r>
              <w:t xml:space="preserve"> which a district and charter school must review and report certain library materials;</w:t>
            </w:r>
          </w:p>
          <w:p w14:paraId="3D0F2A92" w14:textId="2F4DD7D5" w:rsidR="0003465F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the substitute, but not the introduced, requires the district's or charter school's report to include </w:t>
            </w:r>
            <w:r w:rsidRPr="00264F8A">
              <w:t>the school or campus where the library mater</w:t>
            </w:r>
            <w:r w:rsidRPr="00264F8A">
              <w:t>ial is currently located</w:t>
            </w:r>
            <w:r>
              <w:t>; and</w:t>
            </w:r>
          </w:p>
          <w:p w14:paraId="36C064E6" w14:textId="65824A9F" w:rsidR="0003465F" w:rsidRDefault="00340D83" w:rsidP="00025F68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the substitute </w:t>
            </w:r>
            <w:r w:rsidR="00D57585">
              <w:t>does not include</w:t>
            </w:r>
            <w:r w:rsidR="00FD2557">
              <w:t xml:space="preserve"> a</w:t>
            </w:r>
            <w:r w:rsidR="007B1A97">
              <w:t xml:space="preserve"> requirement</w:t>
            </w:r>
            <w:r w:rsidR="00714A96">
              <w:t xml:space="preserve"> or</w:t>
            </w:r>
            <w:r w:rsidR="006D6283">
              <w:t xml:space="preserve"> its related provisions</w:t>
            </w:r>
            <w:r w:rsidR="00D57585">
              <w:t xml:space="preserve"> contained</w:t>
            </w:r>
            <w:r w:rsidR="007B1A97">
              <w:t xml:space="preserve"> </w:t>
            </w:r>
            <w:r w:rsidR="00FD2557">
              <w:t xml:space="preserve">in the introduced </w:t>
            </w:r>
            <w:r w:rsidR="007B1A97">
              <w:t>for the district or charter school to submit to TEA a repor</w:t>
            </w:r>
            <w:r w:rsidR="004944CF">
              <w:t xml:space="preserve">t on the district's or school's actions regarding the review and reporting of </w:t>
            </w:r>
            <w:r w:rsidR="00F24ABB">
              <w:t>certain</w:t>
            </w:r>
            <w:r w:rsidR="004944CF">
              <w:t xml:space="preserve"> library </w:t>
            </w:r>
            <w:r w:rsidR="00F24ABB">
              <w:t>materials</w:t>
            </w:r>
            <w:r>
              <w:t xml:space="preserve">, </w:t>
            </w:r>
            <w:r w:rsidR="00751E88">
              <w:t xml:space="preserve">but the substitute nevertheless </w:t>
            </w:r>
            <w:r w:rsidR="007B1A97">
              <w:t xml:space="preserve">requires the district or charter school to </w:t>
            </w:r>
            <w:r w:rsidR="005B34FE">
              <w:t xml:space="preserve">either </w:t>
            </w:r>
            <w:r w:rsidR="007B1A97">
              <w:t>post</w:t>
            </w:r>
            <w:r w:rsidR="004944CF">
              <w:t xml:space="preserve"> such a report </w:t>
            </w:r>
            <w:r w:rsidR="007B1A97">
              <w:t xml:space="preserve">on its </w:t>
            </w:r>
            <w:r w:rsidR="0028329B">
              <w:t xml:space="preserve">own </w:t>
            </w:r>
            <w:r w:rsidR="007B1A97">
              <w:t xml:space="preserve">website or provide physical copies </w:t>
            </w:r>
            <w:r w:rsidR="00714A96">
              <w:t xml:space="preserve">in </w:t>
            </w:r>
            <w:r w:rsidR="007B1A97" w:rsidRPr="00162267">
              <w:t>the central administrative building for the district or school</w:t>
            </w:r>
            <w:r w:rsidR="00714A96">
              <w:t>.</w:t>
            </w:r>
          </w:p>
          <w:p w14:paraId="457B303E" w14:textId="77777777" w:rsidR="003052AA" w:rsidRDefault="003052AA" w:rsidP="00025F68">
            <w:pPr>
              <w:pStyle w:val="ListParagraph"/>
              <w:contextualSpacing w:val="0"/>
            </w:pPr>
          </w:p>
          <w:p w14:paraId="12FF3804" w14:textId="2591B322" w:rsidR="00FD6C0B" w:rsidRDefault="00FD6C0B" w:rsidP="00025F68">
            <w:pPr>
              <w:jc w:val="both"/>
              <w:rPr>
                <w:b/>
                <w:u w:val="single"/>
              </w:rPr>
            </w:pPr>
          </w:p>
        </w:tc>
      </w:tr>
      <w:tr w:rsidR="0038665B" w14:paraId="74867BB6" w14:textId="77777777">
        <w:tc>
          <w:tcPr>
            <w:tcW w:w="9576" w:type="dxa"/>
          </w:tcPr>
          <w:p w14:paraId="3C17B4F9" w14:textId="77777777" w:rsidR="00FD6C0B" w:rsidRPr="00FD6C0B" w:rsidRDefault="00FD6C0B" w:rsidP="00025F68">
            <w:pPr>
              <w:jc w:val="both"/>
            </w:pPr>
          </w:p>
        </w:tc>
      </w:tr>
    </w:tbl>
    <w:p w14:paraId="5AD4B720" w14:textId="77777777" w:rsidR="008423E4" w:rsidRPr="00BE0E75" w:rsidRDefault="008423E4" w:rsidP="00025F68">
      <w:pPr>
        <w:jc w:val="both"/>
        <w:rPr>
          <w:rFonts w:ascii="Arial" w:hAnsi="Arial"/>
          <w:sz w:val="16"/>
          <w:szCs w:val="16"/>
        </w:rPr>
      </w:pPr>
    </w:p>
    <w:p w14:paraId="2D822303" w14:textId="77777777" w:rsidR="004108C3" w:rsidRPr="008423E4" w:rsidRDefault="004108C3" w:rsidP="00025F6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2F9F" w14:textId="77777777" w:rsidR="00000000" w:rsidRDefault="00340D83">
      <w:r>
        <w:separator/>
      </w:r>
    </w:p>
  </w:endnote>
  <w:endnote w:type="continuationSeparator" w:id="0">
    <w:p w14:paraId="3995A9DA" w14:textId="77777777" w:rsidR="00000000" w:rsidRDefault="003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0CE" w14:textId="77777777" w:rsidR="00C8776F" w:rsidRDefault="00C87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665B" w14:paraId="5C590894" w14:textId="77777777" w:rsidTr="009C1E9A">
      <w:trPr>
        <w:cantSplit/>
      </w:trPr>
      <w:tc>
        <w:tcPr>
          <w:tcW w:w="0" w:type="pct"/>
        </w:tcPr>
        <w:p w14:paraId="640B24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8597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16B8A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B5DA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94A3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65B" w14:paraId="3330E3C0" w14:textId="77777777" w:rsidTr="009C1E9A">
      <w:trPr>
        <w:cantSplit/>
      </w:trPr>
      <w:tc>
        <w:tcPr>
          <w:tcW w:w="0" w:type="pct"/>
        </w:tcPr>
        <w:p w14:paraId="5EAB0D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430A9A" w14:textId="194E981B" w:rsidR="00EC379B" w:rsidRPr="009C1E9A" w:rsidRDefault="00340D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20978-D</w:t>
          </w:r>
        </w:p>
      </w:tc>
      <w:tc>
        <w:tcPr>
          <w:tcW w:w="2453" w:type="pct"/>
        </w:tcPr>
        <w:p w14:paraId="1DFAA24B" w14:textId="14C5675F" w:rsidR="00EC379B" w:rsidRDefault="00340D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27F3">
            <w:t>23.90.576</w:t>
          </w:r>
          <w:r>
            <w:fldChar w:fldCharType="end"/>
          </w:r>
        </w:p>
      </w:tc>
    </w:tr>
    <w:tr w:rsidR="0038665B" w14:paraId="3CD732EB" w14:textId="77777777" w:rsidTr="009C1E9A">
      <w:trPr>
        <w:cantSplit/>
      </w:trPr>
      <w:tc>
        <w:tcPr>
          <w:tcW w:w="0" w:type="pct"/>
        </w:tcPr>
        <w:p w14:paraId="759E01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B3749C" w14:textId="2E95A451" w:rsidR="00EC379B" w:rsidRPr="009C1E9A" w:rsidRDefault="00340D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19370</w:t>
          </w:r>
        </w:p>
      </w:tc>
      <w:tc>
        <w:tcPr>
          <w:tcW w:w="2453" w:type="pct"/>
        </w:tcPr>
        <w:p w14:paraId="048D5D0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361B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65B" w14:paraId="3DB16E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C9281B" w14:textId="77777777" w:rsidR="00EC379B" w:rsidRDefault="00340D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1459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ADBAF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4271" w14:textId="77777777" w:rsidR="00C8776F" w:rsidRDefault="00C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6752" w14:textId="77777777" w:rsidR="00000000" w:rsidRDefault="00340D83">
      <w:r>
        <w:separator/>
      </w:r>
    </w:p>
  </w:footnote>
  <w:footnote w:type="continuationSeparator" w:id="0">
    <w:p w14:paraId="3A4D4177" w14:textId="77777777" w:rsidR="00000000" w:rsidRDefault="0034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A291" w14:textId="77777777" w:rsidR="00C8776F" w:rsidRDefault="00C87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08F5" w14:textId="77777777" w:rsidR="00C8776F" w:rsidRDefault="00C87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3A1C" w14:textId="77777777" w:rsidR="00C8776F" w:rsidRDefault="00C8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08"/>
    <w:multiLevelType w:val="hybridMultilevel"/>
    <w:tmpl w:val="6624D41E"/>
    <w:lvl w:ilvl="0" w:tplc="BB74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48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E1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4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22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69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C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CF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071"/>
    <w:multiLevelType w:val="hybridMultilevel"/>
    <w:tmpl w:val="2AC2A62A"/>
    <w:lvl w:ilvl="0" w:tplc="A6102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B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6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7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21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82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A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26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9BB"/>
    <w:multiLevelType w:val="hybridMultilevel"/>
    <w:tmpl w:val="BAD64DE0"/>
    <w:lvl w:ilvl="0" w:tplc="96967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25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C6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24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A3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A3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A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E9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02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585F"/>
    <w:multiLevelType w:val="hybridMultilevel"/>
    <w:tmpl w:val="B7BE873A"/>
    <w:lvl w:ilvl="0" w:tplc="BA606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6DB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22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CA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F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8A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5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5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49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5F6"/>
    <w:multiLevelType w:val="hybridMultilevel"/>
    <w:tmpl w:val="71B0FF24"/>
    <w:lvl w:ilvl="0" w:tplc="404A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69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CC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A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B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A2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2A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4B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CE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7CB5"/>
    <w:multiLevelType w:val="hybridMultilevel"/>
    <w:tmpl w:val="0FE2D0AC"/>
    <w:lvl w:ilvl="0" w:tplc="BA946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8B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A6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1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6B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8D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24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F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2E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234F"/>
    <w:multiLevelType w:val="hybridMultilevel"/>
    <w:tmpl w:val="A3B86DB2"/>
    <w:lvl w:ilvl="0" w:tplc="3800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CA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CA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EE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AE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C2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B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49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5BB5"/>
    <w:multiLevelType w:val="hybridMultilevel"/>
    <w:tmpl w:val="F7423FFA"/>
    <w:lvl w:ilvl="0" w:tplc="46E0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AD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AE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E7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09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FCC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4E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C9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2B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77843"/>
    <w:multiLevelType w:val="hybridMultilevel"/>
    <w:tmpl w:val="CD0005D2"/>
    <w:lvl w:ilvl="0" w:tplc="A4DC1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29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8A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6E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4D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CA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AC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4C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C9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740EA"/>
    <w:multiLevelType w:val="hybridMultilevel"/>
    <w:tmpl w:val="2F0437C0"/>
    <w:lvl w:ilvl="0" w:tplc="38A6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6F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4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0B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EB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41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8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C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43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06EBC"/>
    <w:multiLevelType w:val="hybridMultilevel"/>
    <w:tmpl w:val="F63CE634"/>
    <w:lvl w:ilvl="0" w:tplc="ABEE7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06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2E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D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A1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AE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82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26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CE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109A"/>
    <w:multiLevelType w:val="hybridMultilevel"/>
    <w:tmpl w:val="F6F498EA"/>
    <w:lvl w:ilvl="0" w:tplc="481E147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92681208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110A25CE" w:tentative="1">
      <w:start w:val="1"/>
      <w:numFmt w:val="lowerRoman"/>
      <w:lvlText w:val="%3."/>
      <w:lvlJc w:val="right"/>
      <w:pPr>
        <w:ind w:left="2160" w:hanging="180"/>
      </w:pPr>
    </w:lvl>
    <w:lvl w:ilvl="3" w:tplc="C94AC91C" w:tentative="1">
      <w:start w:val="1"/>
      <w:numFmt w:val="decimal"/>
      <w:lvlText w:val="%4."/>
      <w:lvlJc w:val="left"/>
      <w:pPr>
        <w:ind w:left="2880" w:hanging="360"/>
      </w:pPr>
    </w:lvl>
    <w:lvl w:ilvl="4" w:tplc="D6F0424E" w:tentative="1">
      <w:start w:val="1"/>
      <w:numFmt w:val="lowerLetter"/>
      <w:lvlText w:val="%5."/>
      <w:lvlJc w:val="left"/>
      <w:pPr>
        <w:ind w:left="3600" w:hanging="360"/>
      </w:pPr>
    </w:lvl>
    <w:lvl w:ilvl="5" w:tplc="0C124DEC" w:tentative="1">
      <w:start w:val="1"/>
      <w:numFmt w:val="lowerRoman"/>
      <w:lvlText w:val="%6."/>
      <w:lvlJc w:val="right"/>
      <w:pPr>
        <w:ind w:left="4320" w:hanging="180"/>
      </w:pPr>
    </w:lvl>
    <w:lvl w:ilvl="6" w:tplc="EA7058FE" w:tentative="1">
      <w:start w:val="1"/>
      <w:numFmt w:val="decimal"/>
      <w:lvlText w:val="%7."/>
      <w:lvlJc w:val="left"/>
      <w:pPr>
        <w:ind w:left="5040" w:hanging="360"/>
      </w:pPr>
    </w:lvl>
    <w:lvl w:ilvl="7" w:tplc="76481744" w:tentative="1">
      <w:start w:val="1"/>
      <w:numFmt w:val="lowerLetter"/>
      <w:lvlText w:val="%8."/>
      <w:lvlJc w:val="left"/>
      <w:pPr>
        <w:ind w:left="5760" w:hanging="360"/>
      </w:pPr>
    </w:lvl>
    <w:lvl w:ilvl="8" w:tplc="CA140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A5EE2"/>
    <w:multiLevelType w:val="hybridMultilevel"/>
    <w:tmpl w:val="9CF03F1E"/>
    <w:lvl w:ilvl="0" w:tplc="26FCD7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F56FFD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1CCD9D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F30E26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7185C6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22EAFC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9525D9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E987AF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CA6315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4D78E2"/>
    <w:multiLevelType w:val="hybridMultilevel"/>
    <w:tmpl w:val="2498456E"/>
    <w:lvl w:ilvl="0" w:tplc="AD9010D6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45D6821A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85847970" w:tentative="1">
      <w:start w:val="1"/>
      <w:numFmt w:val="lowerRoman"/>
      <w:lvlText w:val="%3."/>
      <w:lvlJc w:val="right"/>
      <w:pPr>
        <w:ind w:left="2160" w:hanging="180"/>
      </w:pPr>
    </w:lvl>
    <w:lvl w:ilvl="3" w:tplc="276E10F6" w:tentative="1">
      <w:start w:val="1"/>
      <w:numFmt w:val="decimal"/>
      <w:lvlText w:val="%4."/>
      <w:lvlJc w:val="left"/>
      <w:pPr>
        <w:ind w:left="2880" w:hanging="360"/>
      </w:pPr>
    </w:lvl>
    <w:lvl w:ilvl="4" w:tplc="2F844040" w:tentative="1">
      <w:start w:val="1"/>
      <w:numFmt w:val="lowerLetter"/>
      <w:lvlText w:val="%5."/>
      <w:lvlJc w:val="left"/>
      <w:pPr>
        <w:ind w:left="3600" w:hanging="360"/>
      </w:pPr>
    </w:lvl>
    <w:lvl w:ilvl="5" w:tplc="4D9E10A0" w:tentative="1">
      <w:start w:val="1"/>
      <w:numFmt w:val="lowerRoman"/>
      <w:lvlText w:val="%6."/>
      <w:lvlJc w:val="right"/>
      <w:pPr>
        <w:ind w:left="4320" w:hanging="180"/>
      </w:pPr>
    </w:lvl>
    <w:lvl w:ilvl="6" w:tplc="158A9BAE" w:tentative="1">
      <w:start w:val="1"/>
      <w:numFmt w:val="decimal"/>
      <w:lvlText w:val="%7."/>
      <w:lvlJc w:val="left"/>
      <w:pPr>
        <w:ind w:left="5040" w:hanging="360"/>
      </w:pPr>
    </w:lvl>
    <w:lvl w:ilvl="7" w:tplc="F5B83B42" w:tentative="1">
      <w:start w:val="1"/>
      <w:numFmt w:val="lowerLetter"/>
      <w:lvlText w:val="%8."/>
      <w:lvlJc w:val="left"/>
      <w:pPr>
        <w:ind w:left="5760" w:hanging="360"/>
      </w:pPr>
    </w:lvl>
    <w:lvl w:ilvl="8" w:tplc="AABC9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5C80"/>
    <w:multiLevelType w:val="hybridMultilevel"/>
    <w:tmpl w:val="EEE68E40"/>
    <w:lvl w:ilvl="0" w:tplc="4C98E7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3C1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EE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A8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A1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8C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C8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C5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84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32D0"/>
    <w:multiLevelType w:val="hybridMultilevel"/>
    <w:tmpl w:val="27740A58"/>
    <w:lvl w:ilvl="0" w:tplc="B4D26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AC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E8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4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C8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0E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5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A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EF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25D16"/>
    <w:multiLevelType w:val="hybridMultilevel"/>
    <w:tmpl w:val="B5400DC6"/>
    <w:lvl w:ilvl="0" w:tplc="506E0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CF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49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E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E5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A4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03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45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EC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F57EF"/>
    <w:multiLevelType w:val="hybridMultilevel"/>
    <w:tmpl w:val="260C1650"/>
    <w:lvl w:ilvl="0" w:tplc="E26AC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E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0F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23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C5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06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C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81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42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8F"/>
    <w:rsid w:val="0000097A"/>
    <w:rsid w:val="00000A70"/>
    <w:rsid w:val="000023AB"/>
    <w:rsid w:val="000032B8"/>
    <w:rsid w:val="00003B06"/>
    <w:rsid w:val="000054B9"/>
    <w:rsid w:val="00007461"/>
    <w:rsid w:val="00007486"/>
    <w:rsid w:val="0001117E"/>
    <w:rsid w:val="0001125F"/>
    <w:rsid w:val="000112D3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F68"/>
    <w:rsid w:val="00027E81"/>
    <w:rsid w:val="00030AD8"/>
    <w:rsid w:val="00030B09"/>
    <w:rsid w:val="0003107A"/>
    <w:rsid w:val="0003199F"/>
    <w:rsid w:val="00031C95"/>
    <w:rsid w:val="000330D4"/>
    <w:rsid w:val="0003465F"/>
    <w:rsid w:val="0003572D"/>
    <w:rsid w:val="00035DB0"/>
    <w:rsid w:val="00037088"/>
    <w:rsid w:val="000400D5"/>
    <w:rsid w:val="00042F67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19CE"/>
    <w:rsid w:val="0006318D"/>
    <w:rsid w:val="00064BF2"/>
    <w:rsid w:val="00065181"/>
    <w:rsid w:val="000667BA"/>
    <w:rsid w:val="000676A7"/>
    <w:rsid w:val="00073914"/>
    <w:rsid w:val="00074236"/>
    <w:rsid w:val="000746BD"/>
    <w:rsid w:val="00076838"/>
    <w:rsid w:val="00076D7D"/>
    <w:rsid w:val="00080D95"/>
    <w:rsid w:val="0008209F"/>
    <w:rsid w:val="00090E6B"/>
    <w:rsid w:val="00091B2C"/>
    <w:rsid w:val="00092ABC"/>
    <w:rsid w:val="00095DD8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DEB"/>
    <w:rsid w:val="000B6FEE"/>
    <w:rsid w:val="000C12C4"/>
    <w:rsid w:val="000C49DA"/>
    <w:rsid w:val="000C4B3D"/>
    <w:rsid w:val="000C6DC1"/>
    <w:rsid w:val="000C6E20"/>
    <w:rsid w:val="000C76D7"/>
    <w:rsid w:val="000C7F1D"/>
    <w:rsid w:val="000D1143"/>
    <w:rsid w:val="000D2961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11C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2C1"/>
    <w:rsid w:val="001276E7"/>
    <w:rsid w:val="00127893"/>
    <w:rsid w:val="001312BB"/>
    <w:rsid w:val="00132D8C"/>
    <w:rsid w:val="00132FCE"/>
    <w:rsid w:val="00137D90"/>
    <w:rsid w:val="00141FB6"/>
    <w:rsid w:val="00142F8E"/>
    <w:rsid w:val="001430B8"/>
    <w:rsid w:val="00143C8B"/>
    <w:rsid w:val="00147530"/>
    <w:rsid w:val="00150E89"/>
    <w:rsid w:val="0015331F"/>
    <w:rsid w:val="00156AB2"/>
    <w:rsid w:val="00160402"/>
    <w:rsid w:val="00160571"/>
    <w:rsid w:val="001617EB"/>
    <w:rsid w:val="00161E93"/>
    <w:rsid w:val="00162267"/>
    <w:rsid w:val="00162C7A"/>
    <w:rsid w:val="00162DAE"/>
    <w:rsid w:val="001639C5"/>
    <w:rsid w:val="00163E45"/>
    <w:rsid w:val="001664C2"/>
    <w:rsid w:val="00167F99"/>
    <w:rsid w:val="00171BF2"/>
    <w:rsid w:val="0017347B"/>
    <w:rsid w:val="0017725B"/>
    <w:rsid w:val="0018050C"/>
    <w:rsid w:val="0018117F"/>
    <w:rsid w:val="00181372"/>
    <w:rsid w:val="001824ED"/>
    <w:rsid w:val="00183262"/>
    <w:rsid w:val="0018478F"/>
    <w:rsid w:val="00184B03"/>
    <w:rsid w:val="00185C59"/>
    <w:rsid w:val="0018641B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BC9"/>
    <w:rsid w:val="001B26D8"/>
    <w:rsid w:val="001B3BFA"/>
    <w:rsid w:val="001B75B8"/>
    <w:rsid w:val="001C1230"/>
    <w:rsid w:val="001C59E6"/>
    <w:rsid w:val="001C60B5"/>
    <w:rsid w:val="001C61B0"/>
    <w:rsid w:val="001C71B4"/>
    <w:rsid w:val="001C7957"/>
    <w:rsid w:val="001C7DB8"/>
    <w:rsid w:val="001C7EA8"/>
    <w:rsid w:val="001D0B63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19E"/>
    <w:rsid w:val="0020775D"/>
    <w:rsid w:val="00210AD7"/>
    <w:rsid w:val="002116DD"/>
    <w:rsid w:val="0021383D"/>
    <w:rsid w:val="00216BBA"/>
    <w:rsid w:val="00216E12"/>
    <w:rsid w:val="00216FF6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917"/>
    <w:rsid w:val="00234F58"/>
    <w:rsid w:val="0023507D"/>
    <w:rsid w:val="0024077A"/>
    <w:rsid w:val="00241EC1"/>
    <w:rsid w:val="002431DA"/>
    <w:rsid w:val="00245B03"/>
    <w:rsid w:val="0024691D"/>
    <w:rsid w:val="00247D27"/>
    <w:rsid w:val="00250A50"/>
    <w:rsid w:val="00251ED5"/>
    <w:rsid w:val="00255383"/>
    <w:rsid w:val="00255EB6"/>
    <w:rsid w:val="00257429"/>
    <w:rsid w:val="00257FD5"/>
    <w:rsid w:val="00260E04"/>
    <w:rsid w:val="00260FA4"/>
    <w:rsid w:val="00261183"/>
    <w:rsid w:val="00262A66"/>
    <w:rsid w:val="00263140"/>
    <w:rsid w:val="002631C8"/>
    <w:rsid w:val="00264F8A"/>
    <w:rsid w:val="00265133"/>
    <w:rsid w:val="00265A23"/>
    <w:rsid w:val="00267841"/>
    <w:rsid w:val="00267E7C"/>
    <w:rsid w:val="002710C3"/>
    <w:rsid w:val="002734D6"/>
    <w:rsid w:val="00274C45"/>
    <w:rsid w:val="00275109"/>
    <w:rsid w:val="00275BEE"/>
    <w:rsid w:val="00277434"/>
    <w:rsid w:val="00280123"/>
    <w:rsid w:val="002809ED"/>
    <w:rsid w:val="00281343"/>
    <w:rsid w:val="00281883"/>
    <w:rsid w:val="0028329B"/>
    <w:rsid w:val="002874E3"/>
    <w:rsid w:val="00287656"/>
    <w:rsid w:val="00291518"/>
    <w:rsid w:val="00292275"/>
    <w:rsid w:val="00296B3B"/>
    <w:rsid w:val="00296FF0"/>
    <w:rsid w:val="002A17C0"/>
    <w:rsid w:val="002A2646"/>
    <w:rsid w:val="002A48DF"/>
    <w:rsid w:val="002A5A84"/>
    <w:rsid w:val="002A6E6F"/>
    <w:rsid w:val="002A74E4"/>
    <w:rsid w:val="002A7CFE"/>
    <w:rsid w:val="002B26DD"/>
    <w:rsid w:val="002B2870"/>
    <w:rsid w:val="002B391B"/>
    <w:rsid w:val="002B3E78"/>
    <w:rsid w:val="002B5B42"/>
    <w:rsid w:val="002B7782"/>
    <w:rsid w:val="002B7BA7"/>
    <w:rsid w:val="002C0A95"/>
    <w:rsid w:val="002C1C17"/>
    <w:rsid w:val="002C3203"/>
    <w:rsid w:val="002C3B07"/>
    <w:rsid w:val="002C532B"/>
    <w:rsid w:val="002C5713"/>
    <w:rsid w:val="002D05CC"/>
    <w:rsid w:val="002D305A"/>
    <w:rsid w:val="002E21B8"/>
    <w:rsid w:val="002E2E00"/>
    <w:rsid w:val="002E71A5"/>
    <w:rsid w:val="002E7DF9"/>
    <w:rsid w:val="002F097B"/>
    <w:rsid w:val="002F2147"/>
    <w:rsid w:val="002F3111"/>
    <w:rsid w:val="002F317C"/>
    <w:rsid w:val="002F4AEC"/>
    <w:rsid w:val="002F4F2A"/>
    <w:rsid w:val="002F67D0"/>
    <w:rsid w:val="002F795D"/>
    <w:rsid w:val="00300823"/>
    <w:rsid w:val="00300D7F"/>
    <w:rsid w:val="00301638"/>
    <w:rsid w:val="00303877"/>
    <w:rsid w:val="00303B0C"/>
    <w:rsid w:val="00303CCF"/>
    <w:rsid w:val="0030459C"/>
    <w:rsid w:val="003052A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D83"/>
    <w:rsid w:val="003427C9"/>
    <w:rsid w:val="00343A92"/>
    <w:rsid w:val="00344530"/>
    <w:rsid w:val="003446DC"/>
    <w:rsid w:val="00344793"/>
    <w:rsid w:val="00347B4A"/>
    <w:rsid w:val="003500C3"/>
    <w:rsid w:val="003523BD"/>
    <w:rsid w:val="00352681"/>
    <w:rsid w:val="003536AA"/>
    <w:rsid w:val="00353C1B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6FE1"/>
    <w:rsid w:val="00370155"/>
    <w:rsid w:val="00370D24"/>
    <w:rsid w:val="003712D5"/>
    <w:rsid w:val="003747DF"/>
    <w:rsid w:val="00377E3D"/>
    <w:rsid w:val="003847E8"/>
    <w:rsid w:val="0038665B"/>
    <w:rsid w:val="0038731D"/>
    <w:rsid w:val="00387B60"/>
    <w:rsid w:val="00390098"/>
    <w:rsid w:val="00392DA1"/>
    <w:rsid w:val="00392F59"/>
    <w:rsid w:val="00393718"/>
    <w:rsid w:val="003A0296"/>
    <w:rsid w:val="003A10BC"/>
    <w:rsid w:val="003A5C55"/>
    <w:rsid w:val="003A6E17"/>
    <w:rsid w:val="003B047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7C0"/>
    <w:rsid w:val="003C36FD"/>
    <w:rsid w:val="003C664C"/>
    <w:rsid w:val="003D26A8"/>
    <w:rsid w:val="003D726D"/>
    <w:rsid w:val="003E0875"/>
    <w:rsid w:val="003E0BB8"/>
    <w:rsid w:val="003E0F6C"/>
    <w:rsid w:val="003E5591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34E"/>
    <w:rsid w:val="004120CC"/>
    <w:rsid w:val="00412ED2"/>
    <w:rsid w:val="00412F0F"/>
    <w:rsid w:val="004134CE"/>
    <w:rsid w:val="004136A8"/>
    <w:rsid w:val="00415139"/>
    <w:rsid w:val="0041643A"/>
    <w:rsid w:val="004166BB"/>
    <w:rsid w:val="004174CD"/>
    <w:rsid w:val="00421D3D"/>
    <w:rsid w:val="00422039"/>
    <w:rsid w:val="00423FBC"/>
    <w:rsid w:val="004241AA"/>
    <w:rsid w:val="0042422E"/>
    <w:rsid w:val="0043190E"/>
    <w:rsid w:val="004324E9"/>
    <w:rsid w:val="00434EE3"/>
    <w:rsid w:val="004350F3"/>
    <w:rsid w:val="00436980"/>
    <w:rsid w:val="00437622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0E93"/>
    <w:rsid w:val="00474927"/>
    <w:rsid w:val="00475913"/>
    <w:rsid w:val="00480080"/>
    <w:rsid w:val="004824A7"/>
    <w:rsid w:val="00483AF0"/>
    <w:rsid w:val="00484167"/>
    <w:rsid w:val="004860D7"/>
    <w:rsid w:val="00491538"/>
    <w:rsid w:val="00492211"/>
    <w:rsid w:val="00492325"/>
    <w:rsid w:val="00492A6D"/>
    <w:rsid w:val="00494303"/>
    <w:rsid w:val="004944CF"/>
    <w:rsid w:val="00495271"/>
    <w:rsid w:val="0049682B"/>
    <w:rsid w:val="0049735B"/>
    <w:rsid w:val="004977A3"/>
    <w:rsid w:val="004A03F7"/>
    <w:rsid w:val="004A081C"/>
    <w:rsid w:val="004A123F"/>
    <w:rsid w:val="004A2172"/>
    <w:rsid w:val="004A239F"/>
    <w:rsid w:val="004A389E"/>
    <w:rsid w:val="004A4DCC"/>
    <w:rsid w:val="004B138F"/>
    <w:rsid w:val="004B2E22"/>
    <w:rsid w:val="004B412A"/>
    <w:rsid w:val="004B576C"/>
    <w:rsid w:val="004B5ADD"/>
    <w:rsid w:val="004B772A"/>
    <w:rsid w:val="004C2FBD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66C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7FF"/>
    <w:rsid w:val="005269CE"/>
    <w:rsid w:val="00527184"/>
    <w:rsid w:val="005304B2"/>
    <w:rsid w:val="005336BD"/>
    <w:rsid w:val="00534A49"/>
    <w:rsid w:val="005363BB"/>
    <w:rsid w:val="00541B98"/>
    <w:rsid w:val="005425A2"/>
    <w:rsid w:val="00543374"/>
    <w:rsid w:val="00545548"/>
    <w:rsid w:val="00545EC7"/>
    <w:rsid w:val="00546923"/>
    <w:rsid w:val="00551CA6"/>
    <w:rsid w:val="00555034"/>
    <w:rsid w:val="00556980"/>
    <w:rsid w:val="005570D2"/>
    <w:rsid w:val="00561528"/>
    <w:rsid w:val="0056153F"/>
    <w:rsid w:val="00561B14"/>
    <w:rsid w:val="00562C87"/>
    <w:rsid w:val="005636BD"/>
    <w:rsid w:val="005666D5"/>
    <w:rsid w:val="005669A7"/>
    <w:rsid w:val="005703FD"/>
    <w:rsid w:val="00570CB5"/>
    <w:rsid w:val="00571F2B"/>
    <w:rsid w:val="00572835"/>
    <w:rsid w:val="005731FE"/>
    <w:rsid w:val="00573401"/>
    <w:rsid w:val="00576714"/>
    <w:rsid w:val="0057685A"/>
    <w:rsid w:val="00577867"/>
    <w:rsid w:val="005832EE"/>
    <w:rsid w:val="005847EF"/>
    <w:rsid w:val="005851E6"/>
    <w:rsid w:val="00586F8E"/>
    <w:rsid w:val="00586FC9"/>
    <w:rsid w:val="005878B7"/>
    <w:rsid w:val="00592C9A"/>
    <w:rsid w:val="00593DF8"/>
    <w:rsid w:val="00595606"/>
    <w:rsid w:val="00595745"/>
    <w:rsid w:val="00597DA0"/>
    <w:rsid w:val="005A0BD3"/>
    <w:rsid w:val="005A0E18"/>
    <w:rsid w:val="005A12A5"/>
    <w:rsid w:val="005A3790"/>
    <w:rsid w:val="005A3CCB"/>
    <w:rsid w:val="005A6D13"/>
    <w:rsid w:val="005B031F"/>
    <w:rsid w:val="005B3298"/>
    <w:rsid w:val="005B34FE"/>
    <w:rsid w:val="005B3C13"/>
    <w:rsid w:val="005B5516"/>
    <w:rsid w:val="005B5D2B"/>
    <w:rsid w:val="005C1496"/>
    <w:rsid w:val="005C17C5"/>
    <w:rsid w:val="005C2B21"/>
    <w:rsid w:val="005C2C00"/>
    <w:rsid w:val="005C3062"/>
    <w:rsid w:val="005C4C6F"/>
    <w:rsid w:val="005C5127"/>
    <w:rsid w:val="005C7CCB"/>
    <w:rsid w:val="005D0080"/>
    <w:rsid w:val="005D1444"/>
    <w:rsid w:val="005D47AE"/>
    <w:rsid w:val="005D4DAE"/>
    <w:rsid w:val="005D5055"/>
    <w:rsid w:val="005D5631"/>
    <w:rsid w:val="005D767D"/>
    <w:rsid w:val="005D7A30"/>
    <w:rsid w:val="005D7D3B"/>
    <w:rsid w:val="005E1999"/>
    <w:rsid w:val="005E232C"/>
    <w:rsid w:val="005E2B83"/>
    <w:rsid w:val="005E4AEB"/>
    <w:rsid w:val="005E5938"/>
    <w:rsid w:val="005E6509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3BD1"/>
    <w:rsid w:val="006049F5"/>
    <w:rsid w:val="00605F7B"/>
    <w:rsid w:val="00607566"/>
    <w:rsid w:val="00607E64"/>
    <w:rsid w:val="006106E9"/>
    <w:rsid w:val="0061159E"/>
    <w:rsid w:val="00614633"/>
    <w:rsid w:val="00614BC8"/>
    <w:rsid w:val="006151FB"/>
    <w:rsid w:val="00617411"/>
    <w:rsid w:val="00623595"/>
    <w:rsid w:val="006249CB"/>
    <w:rsid w:val="006272DD"/>
    <w:rsid w:val="00630963"/>
    <w:rsid w:val="00631897"/>
    <w:rsid w:val="00632928"/>
    <w:rsid w:val="006330DA"/>
    <w:rsid w:val="00633262"/>
    <w:rsid w:val="00633460"/>
    <w:rsid w:val="006342D7"/>
    <w:rsid w:val="006402E7"/>
    <w:rsid w:val="00640CB6"/>
    <w:rsid w:val="0064190E"/>
    <w:rsid w:val="00641B42"/>
    <w:rsid w:val="006431CA"/>
    <w:rsid w:val="00645750"/>
    <w:rsid w:val="00645F5B"/>
    <w:rsid w:val="00647371"/>
    <w:rsid w:val="00647E70"/>
    <w:rsid w:val="00650692"/>
    <w:rsid w:val="006508D3"/>
    <w:rsid w:val="00650AFA"/>
    <w:rsid w:val="0066051D"/>
    <w:rsid w:val="00662B77"/>
    <w:rsid w:val="00662D0E"/>
    <w:rsid w:val="00663265"/>
    <w:rsid w:val="0066345F"/>
    <w:rsid w:val="0066485B"/>
    <w:rsid w:val="00665A06"/>
    <w:rsid w:val="0067036E"/>
    <w:rsid w:val="00671693"/>
    <w:rsid w:val="00673F63"/>
    <w:rsid w:val="006757AA"/>
    <w:rsid w:val="0068127E"/>
    <w:rsid w:val="00681790"/>
    <w:rsid w:val="006823AA"/>
    <w:rsid w:val="0068302A"/>
    <w:rsid w:val="00684B98"/>
    <w:rsid w:val="00684C8B"/>
    <w:rsid w:val="00685DC9"/>
    <w:rsid w:val="00687465"/>
    <w:rsid w:val="006907CF"/>
    <w:rsid w:val="00691CCF"/>
    <w:rsid w:val="00692859"/>
    <w:rsid w:val="00693AFA"/>
    <w:rsid w:val="00694403"/>
    <w:rsid w:val="00695101"/>
    <w:rsid w:val="00695B9A"/>
    <w:rsid w:val="00696563"/>
    <w:rsid w:val="006979F8"/>
    <w:rsid w:val="006A06E5"/>
    <w:rsid w:val="006A31CF"/>
    <w:rsid w:val="006A3487"/>
    <w:rsid w:val="006A6068"/>
    <w:rsid w:val="006B129D"/>
    <w:rsid w:val="006B12AE"/>
    <w:rsid w:val="006B16B3"/>
    <w:rsid w:val="006B1918"/>
    <w:rsid w:val="006B1C3B"/>
    <w:rsid w:val="006B2057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3E3"/>
    <w:rsid w:val="006D3005"/>
    <w:rsid w:val="006D504F"/>
    <w:rsid w:val="006D6283"/>
    <w:rsid w:val="006E0CAC"/>
    <w:rsid w:val="006E1CFB"/>
    <w:rsid w:val="006E1F94"/>
    <w:rsid w:val="006E26C1"/>
    <w:rsid w:val="006E30A8"/>
    <w:rsid w:val="006E3D1A"/>
    <w:rsid w:val="006E45B0"/>
    <w:rsid w:val="006E5692"/>
    <w:rsid w:val="006E6676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7F3"/>
    <w:rsid w:val="00712AC1"/>
    <w:rsid w:val="00712DDA"/>
    <w:rsid w:val="00714A96"/>
    <w:rsid w:val="00717739"/>
    <w:rsid w:val="00717DE4"/>
    <w:rsid w:val="00720CF9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9E6"/>
    <w:rsid w:val="00746B43"/>
    <w:rsid w:val="007509BE"/>
    <w:rsid w:val="00751A6B"/>
    <w:rsid w:val="00751E88"/>
    <w:rsid w:val="0075287B"/>
    <w:rsid w:val="00755C7B"/>
    <w:rsid w:val="00764786"/>
    <w:rsid w:val="00764B83"/>
    <w:rsid w:val="00765CCE"/>
    <w:rsid w:val="00766BDB"/>
    <w:rsid w:val="00766E12"/>
    <w:rsid w:val="00766F08"/>
    <w:rsid w:val="0077098E"/>
    <w:rsid w:val="00771287"/>
    <w:rsid w:val="0077149E"/>
    <w:rsid w:val="00777518"/>
    <w:rsid w:val="0077779E"/>
    <w:rsid w:val="00780FB6"/>
    <w:rsid w:val="0078210F"/>
    <w:rsid w:val="0078214A"/>
    <w:rsid w:val="00783F07"/>
    <w:rsid w:val="0078552A"/>
    <w:rsid w:val="00785729"/>
    <w:rsid w:val="00786058"/>
    <w:rsid w:val="00786E5B"/>
    <w:rsid w:val="00794237"/>
    <w:rsid w:val="0079487D"/>
    <w:rsid w:val="007966D4"/>
    <w:rsid w:val="00796A0A"/>
    <w:rsid w:val="00796A76"/>
    <w:rsid w:val="0079792C"/>
    <w:rsid w:val="007A0989"/>
    <w:rsid w:val="007A1122"/>
    <w:rsid w:val="007A1326"/>
    <w:rsid w:val="007A1F26"/>
    <w:rsid w:val="007A331F"/>
    <w:rsid w:val="007A3844"/>
    <w:rsid w:val="007A4381"/>
    <w:rsid w:val="007A5466"/>
    <w:rsid w:val="007A5C27"/>
    <w:rsid w:val="007A7EC1"/>
    <w:rsid w:val="007B1A97"/>
    <w:rsid w:val="007B4FCA"/>
    <w:rsid w:val="007B7B85"/>
    <w:rsid w:val="007C462E"/>
    <w:rsid w:val="007C496B"/>
    <w:rsid w:val="007C6745"/>
    <w:rsid w:val="007C6803"/>
    <w:rsid w:val="007D131A"/>
    <w:rsid w:val="007D2892"/>
    <w:rsid w:val="007D2DCC"/>
    <w:rsid w:val="007D47E1"/>
    <w:rsid w:val="007D7FCB"/>
    <w:rsid w:val="007E0DD4"/>
    <w:rsid w:val="007E33B6"/>
    <w:rsid w:val="007E59E8"/>
    <w:rsid w:val="007E627B"/>
    <w:rsid w:val="007E6934"/>
    <w:rsid w:val="007F3861"/>
    <w:rsid w:val="007F4162"/>
    <w:rsid w:val="007F5441"/>
    <w:rsid w:val="007F6CD6"/>
    <w:rsid w:val="007F7668"/>
    <w:rsid w:val="00800C63"/>
    <w:rsid w:val="00802243"/>
    <w:rsid w:val="008023D4"/>
    <w:rsid w:val="00804124"/>
    <w:rsid w:val="00805402"/>
    <w:rsid w:val="0080717B"/>
    <w:rsid w:val="0080765F"/>
    <w:rsid w:val="0081124D"/>
    <w:rsid w:val="00812BE3"/>
    <w:rsid w:val="00814516"/>
    <w:rsid w:val="00815C9D"/>
    <w:rsid w:val="008170E2"/>
    <w:rsid w:val="008228EE"/>
    <w:rsid w:val="00823E4C"/>
    <w:rsid w:val="00827749"/>
    <w:rsid w:val="00827B7E"/>
    <w:rsid w:val="00830EEB"/>
    <w:rsid w:val="00832E71"/>
    <w:rsid w:val="008347A9"/>
    <w:rsid w:val="00835628"/>
    <w:rsid w:val="00835E90"/>
    <w:rsid w:val="0084176D"/>
    <w:rsid w:val="00841812"/>
    <w:rsid w:val="008423E4"/>
    <w:rsid w:val="00842900"/>
    <w:rsid w:val="00850CF0"/>
    <w:rsid w:val="00850FCF"/>
    <w:rsid w:val="00851869"/>
    <w:rsid w:val="00851C04"/>
    <w:rsid w:val="008531A1"/>
    <w:rsid w:val="00853A94"/>
    <w:rsid w:val="008547A3"/>
    <w:rsid w:val="0085797D"/>
    <w:rsid w:val="00860020"/>
    <w:rsid w:val="0086141F"/>
    <w:rsid w:val="008618E7"/>
    <w:rsid w:val="00861995"/>
    <w:rsid w:val="0086231A"/>
    <w:rsid w:val="0086477C"/>
    <w:rsid w:val="00864BAD"/>
    <w:rsid w:val="00864E71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768DE"/>
    <w:rsid w:val="008806EB"/>
    <w:rsid w:val="008826F2"/>
    <w:rsid w:val="008845BA"/>
    <w:rsid w:val="00884AE3"/>
    <w:rsid w:val="00885203"/>
    <w:rsid w:val="008859CA"/>
    <w:rsid w:val="008861EE"/>
    <w:rsid w:val="00890B59"/>
    <w:rsid w:val="008929DD"/>
    <w:rsid w:val="008930D7"/>
    <w:rsid w:val="008947A7"/>
    <w:rsid w:val="00897E80"/>
    <w:rsid w:val="008A04FA"/>
    <w:rsid w:val="008A3188"/>
    <w:rsid w:val="008A3FDF"/>
    <w:rsid w:val="008A4A00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2274"/>
    <w:rsid w:val="008C3FD0"/>
    <w:rsid w:val="008D1293"/>
    <w:rsid w:val="008D27A5"/>
    <w:rsid w:val="008D2AAB"/>
    <w:rsid w:val="008D309C"/>
    <w:rsid w:val="008D58F9"/>
    <w:rsid w:val="008D7427"/>
    <w:rsid w:val="008E324F"/>
    <w:rsid w:val="008E3338"/>
    <w:rsid w:val="008E47BE"/>
    <w:rsid w:val="008E6044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7F2"/>
    <w:rsid w:val="00917E0C"/>
    <w:rsid w:val="00920711"/>
    <w:rsid w:val="00921A1E"/>
    <w:rsid w:val="00924EA9"/>
    <w:rsid w:val="00925CE1"/>
    <w:rsid w:val="00925F5C"/>
    <w:rsid w:val="00930865"/>
    <w:rsid w:val="00930897"/>
    <w:rsid w:val="009320D2"/>
    <w:rsid w:val="009329FB"/>
    <w:rsid w:val="00932C77"/>
    <w:rsid w:val="0093417F"/>
    <w:rsid w:val="00934AC2"/>
    <w:rsid w:val="00935A8A"/>
    <w:rsid w:val="009375BB"/>
    <w:rsid w:val="009418E9"/>
    <w:rsid w:val="0094401E"/>
    <w:rsid w:val="00946044"/>
    <w:rsid w:val="0094653B"/>
    <w:rsid w:val="009465AB"/>
    <w:rsid w:val="00946724"/>
    <w:rsid w:val="00946DEE"/>
    <w:rsid w:val="009519E3"/>
    <w:rsid w:val="00952D30"/>
    <w:rsid w:val="00953499"/>
    <w:rsid w:val="00954A16"/>
    <w:rsid w:val="0095696D"/>
    <w:rsid w:val="00960F2D"/>
    <w:rsid w:val="00962C32"/>
    <w:rsid w:val="0096482F"/>
    <w:rsid w:val="00964E3A"/>
    <w:rsid w:val="00967126"/>
    <w:rsid w:val="00970EAE"/>
    <w:rsid w:val="00971627"/>
    <w:rsid w:val="00971FCC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A8F"/>
    <w:rsid w:val="009A1883"/>
    <w:rsid w:val="009A39F5"/>
    <w:rsid w:val="009A4588"/>
    <w:rsid w:val="009A5EA5"/>
    <w:rsid w:val="009A7768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0FD"/>
    <w:rsid w:val="009C2A33"/>
    <w:rsid w:val="009C2E49"/>
    <w:rsid w:val="009C36CD"/>
    <w:rsid w:val="009C43A5"/>
    <w:rsid w:val="009C4C1D"/>
    <w:rsid w:val="009C5A1D"/>
    <w:rsid w:val="009C6B08"/>
    <w:rsid w:val="009C70FC"/>
    <w:rsid w:val="009D002B"/>
    <w:rsid w:val="009D10EC"/>
    <w:rsid w:val="009D37C7"/>
    <w:rsid w:val="009D4BBD"/>
    <w:rsid w:val="009D5A41"/>
    <w:rsid w:val="009D79AD"/>
    <w:rsid w:val="009E13BF"/>
    <w:rsid w:val="009E3631"/>
    <w:rsid w:val="009E3EB9"/>
    <w:rsid w:val="009E69C2"/>
    <w:rsid w:val="009E70AF"/>
    <w:rsid w:val="009E7AEB"/>
    <w:rsid w:val="009F020C"/>
    <w:rsid w:val="009F1B37"/>
    <w:rsid w:val="009F3C16"/>
    <w:rsid w:val="009F4B4A"/>
    <w:rsid w:val="009F4EB0"/>
    <w:rsid w:val="009F4F2B"/>
    <w:rsid w:val="009F513E"/>
    <w:rsid w:val="009F5802"/>
    <w:rsid w:val="009F5AD4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2D6"/>
    <w:rsid w:val="00A0432D"/>
    <w:rsid w:val="00A07689"/>
    <w:rsid w:val="00A07906"/>
    <w:rsid w:val="00A10908"/>
    <w:rsid w:val="00A12330"/>
    <w:rsid w:val="00A1259F"/>
    <w:rsid w:val="00A1446F"/>
    <w:rsid w:val="00A1460D"/>
    <w:rsid w:val="00A151B5"/>
    <w:rsid w:val="00A220FF"/>
    <w:rsid w:val="00A227E0"/>
    <w:rsid w:val="00A232E4"/>
    <w:rsid w:val="00A24AAD"/>
    <w:rsid w:val="00A26A8A"/>
    <w:rsid w:val="00A26CE3"/>
    <w:rsid w:val="00A27255"/>
    <w:rsid w:val="00A32304"/>
    <w:rsid w:val="00A3420E"/>
    <w:rsid w:val="00A35D66"/>
    <w:rsid w:val="00A40D1C"/>
    <w:rsid w:val="00A41085"/>
    <w:rsid w:val="00A41392"/>
    <w:rsid w:val="00A425FA"/>
    <w:rsid w:val="00A43960"/>
    <w:rsid w:val="00A46902"/>
    <w:rsid w:val="00A470B6"/>
    <w:rsid w:val="00A50CDB"/>
    <w:rsid w:val="00A51F3E"/>
    <w:rsid w:val="00A5364B"/>
    <w:rsid w:val="00A54142"/>
    <w:rsid w:val="00A54C42"/>
    <w:rsid w:val="00A55D87"/>
    <w:rsid w:val="00A572B1"/>
    <w:rsid w:val="00A577AF"/>
    <w:rsid w:val="00A60177"/>
    <w:rsid w:val="00A61C27"/>
    <w:rsid w:val="00A62638"/>
    <w:rsid w:val="00A6344D"/>
    <w:rsid w:val="00A644B8"/>
    <w:rsid w:val="00A66AD3"/>
    <w:rsid w:val="00A70E35"/>
    <w:rsid w:val="00A720DC"/>
    <w:rsid w:val="00A803CF"/>
    <w:rsid w:val="00A8133F"/>
    <w:rsid w:val="00A82CB4"/>
    <w:rsid w:val="00A82EAB"/>
    <w:rsid w:val="00A837A8"/>
    <w:rsid w:val="00A83BBB"/>
    <w:rsid w:val="00A83C36"/>
    <w:rsid w:val="00A84FEA"/>
    <w:rsid w:val="00A85F8B"/>
    <w:rsid w:val="00A868B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16D"/>
    <w:rsid w:val="00AB5CCC"/>
    <w:rsid w:val="00AB74E2"/>
    <w:rsid w:val="00AC2E9A"/>
    <w:rsid w:val="00AC5328"/>
    <w:rsid w:val="00AC5AAB"/>
    <w:rsid w:val="00AC5AEC"/>
    <w:rsid w:val="00AC5F28"/>
    <w:rsid w:val="00AC6900"/>
    <w:rsid w:val="00AD0724"/>
    <w:rsid w:val="00AD304B"/>
    <w:rsid w:val="00AD4497"/>
    <w:rsid w:val="00AD7780"/>
    <w:rsid w:val="00AE2263"/>
    <w:rsid w:val="00AE248E"/>
    <w:rsid w:val="00AE2D12"/>
    <w:rsid w:val="00AE2F06"/>
    <w:rsid w:val="00AE4F1C"/>
    <w:rsid w:val="00AE7437"/>
    <w:rsid w:val="00AF1433"/>
    <w:rsid w:val="00AF48B4"/>
    <w:rsid w:val="00AF4923"/>
    <w:rsid w:val="00AF7C74"/>
    <w:rsid w:val="00B000AF"/>
    <w:rsid w:val="00B0361C"/>
    <w:rsid w:val="00B048DC"/>
    <w:rsid w:val="00B04E79"/>
    <w:rsid w:val="00B05E0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9C3"/>
    <w:rsid w:val="00B34F25"/>
    <w:rsid w:val="00B34FA2"/>
    <w:rsid w:val="00B43672"/>
    <w:rsid w:val="00B473D8"/>
    <w:rsid w:val="00B5165A"/>
    <w:rsid w:val="00B524C1"/>
    <w:rsid w:val="00B52C8D"/>
    <w:rsid w:val="00B564BF"/>
    <w:rsid w:val="00B60C0C"/>
    <w:rsid w:val="00B6104E"/>
    <w:rsid w:val="00B610C7"/>
    <w:rsid w:val="00B62106"/>
    <w:rsid w:val="00B626A8"/>
    <w:rsid w:val="00B65695"/>
    <w:rsid w:val="00B66526"/>
    <w:rsid w:val="00B665A3"/>
    <w:rsid w:val="00B73BB4"/>
    <w:rsid w:val="00B80050"/>
    <w:rsid w:val="00B803ED"/>
    <w:rsid w:val="00B80532"/>
    <w:rsid w:val="00B82039"/>
    <w:rsid w:val="00B82454"/>
    <w:rsid w:val="00B90097"/>
    <w:rsid w:val="00B90999"/>
    <w:rsid w:val="00B91AD7"/>
    <w:rsid w:val="00B92D23"/>
    <w:rsid w:val="00B93288"/>
    <w:rsid w:val="00B95BC8"/>
    <w:rsid w:val="00B96CC6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5E3C"/>
    <w:rsid w:val="00BC6462"/>
    <w:rsid w:val="00BC758D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5A8"/>
    <w:rsid w:val="00BE7748"/>
    <w:rsid w:val="00BE7BDA"/>
    <w:rsid w:val="00BF0548"/>
    <w:rsid w:val="00BF4949"/>
    <w:rsid w:val="00BF4D7C"/>
    <w:rsid w:val="00BF5085"/>
    <w:rsid w:val="00BF7F2B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BB5"/>
    <w:rsid w:val="00C42B41"/>
    <w:rsid w:val="00C46166"/>
    <w:rsid w:val="00C4710D"/>
    <w:rsid w:val="00C50310"/>
    <w:rsid w:val="00C50CAD"/>
    <w:rsid w:val="00C57933"/>
    <w:rsid w:val="00C60206"/>
    <w:rsid w:val="00C615D4"/>
    <w:rsid w:val="00C61B5D"/>
    <w:rsid w:val="00C61C0E"/>
    <w:rsid w:val="00C61C64"/>
    <w:rsid w:val="00C61CDA"/>
    <w:rsid w:val="00C67D7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0A0"/>
    <w:rsid w:val="00C86A8F"/>
    <w:rsid w:val="00C873CC"/>
    <w:rsid w:val="00C8776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7C5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C7D00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A45"/>
    <w:rsid w:val="00CF71E0"/>
    <w:rsid w:val="00D001B1"/>
    <w:rsid w:val="00D02C58"/>
    <w:rsid w:val="00D03176"/>
    <w:rsid w:val="00D060A8"/>
    <w:rsid w:val="00D06605"/>
    <w:rsid w:val="00D0720F"/>
    <w:rsid w:val="00D074E2"/>
    <w:rsid w:val="00D11B0B"/>
    <w:rsid w:val="00D12A3E"/>
    <w:rsid w:val="00D143CC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585"/>
    <w:rsid w:val="00D57F98"/>
    <w:rsid w:val="00D603CD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637"/>
    <w:rsid w:val="00D730FA"/>
    <w:rsid w:val="00D73876"/>
    <w:rsid w:val="00D76631"/>
    <w:rsid w:val="00D768B7"/>
    <w:rsid w:val="00D76F20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6959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DB8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A6E"/>
    <w:rsid w:val="00DE34B2"/>
    <w:rsid w:val="00DE49DE"/>
    <w:rsid w:val="00DE5906"/>
    <w:rsid w:val="00DE618B"/>
    <w:rsid w:val="00DE6EC2"/>
    <w:rsid w:val="00DE7805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8AE"/>
    <w:rsid w:val="00E20520"/>
    <w:rsid w:val="00E20A84"/>
    <w:rsid w:val="00E21D55"/>
    <w:rsid w:val="00E21FDC"/>
    <w:rsid w:val="00E2551E"/>
    <w:rsid w:val="00E26B13"/>
    <w:rsid w:val="00E27E5A"/>
    <w:rsid w:val="00E31135"/>
    <w:rsid w:val="00E31491"/>
    <w:rsid w:val="00E317BA"/>
    <w:rsid w:val="00E3469B"/>
    <w:rsid w:val="00E35F46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7E6"/>
    <w:rsid w:val="00E500F1"/>
    <w:rsid w:val="00E51446"/>
    <w:rsid w:val="00E529C8"/>
    <w:rsid w:val="00E54DCA"/>
    <w:rsid w:val="00E55DA0"/>
    <w:rsid w:val="00E56033"/>
    <w:rsid w:val="00E61159"/>
    <w:rsid w:val="00E6202F"/>
    <w:rsid w:val="00E625DA"/>
    <w:rsid w:val="00E63380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563"/>
    <w:rsid w:val="00E85DBD"/>
    <w:rsid w:val="00E861C3"/>
    <w:rsid w:val="00E87A99"/>
    <w:rsid w:val="00E90702"/>
    <w:rsid w:val="00E9241E"/>
    <w:rsid w:val="00E93DEF"/>
    <w:rsid w:val="00E947B1"/>
    <w:rsid w:val="00E95172"/>
    <w:rsid w:val="00E96852"/>
    <w:rsid w:val="00EA0C6F"/>
    <w:rsid w:val="00EA16AC"/>
    <w:rsid w:val="00EA2647"/>
    <w:rsid w:val="00EA385A"/>
    <w:rsid w:val="00EA3931"/>
    <w:rsid w:val="00EA55B2"/>
    <w:rsid w:val="00EA658E"/>
    <w:rsid w:val="00EA7A88"/>
    <w:rsid w:val="00EB27F2"/>
    <w:rsid w:val="00EB3928"/>
    <w:rsid w:val="00EB5373"/>
    <w:rsid w:val="00EC02A2"/>
    <w:rsid w:val="00EC09F4"/>
    <w:rsid w:val="00EC379B"/>
    <w:rsid w:val="00EC37DF"/>
    <w:rsid w:val="00EC3A99"/>
    <w:rsid w:val="00EC41B1"/>
    <w:rsid w:val="00EC7578"/>
    <w:rsid w:val="00ED0665"/>
    <w:rsid w:val="00ED12C0"/>
    <w:rsid w:val="00ED19F0"/>
    <w:rsid w:val="00ED2B50"/>
    <w:rsid w:val="00ED3A32"/>
    <w:rsid w:val="00ED3BDE"/>
    <w:rsid w:val="00ED68FB"/>
    <w:rsid w:val="00ED7365"/>
    <w:rsid w:val="00ED783A"/>
    <w:rsid w:val="00EE0B64"/>
    <w:rsid w:val="00EE2E34"/>
    <w:rsid w:val="00EE2E91"/>
    <w:rsid w:val="00EE3370"/>
    <w:rsid w:val="00EE43A2"/>
    <w:rsid w:val="00EE46B7"/>
    <w:rsid w:val="00EE5A49"/>
    <w:rsid w:val="00EE664B"/>
    <w:rsid w:val="00EF0B1D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3E9"/>
    <w:rsid w:val="00F10802"/>
    <w:rsid w:val="00F11E04"/>
    <w:rsid w:val="00F12B24"/>
    <w:rsid w:val="00F12BC7"/>
    <w:rsid w:val="00F15223"/>
    <w:rsid w:val="00F164B4"/>
    <w:rsid w:val="00F176E4"/>
    <w:rsid w:val="00F20E5F"/>
    <w:rsid w:val="00F22CF2"/>
    <w:rsid w:val="00F24ABB"/>
    <w:rsid w:val="00F25C26"/>
    <w:rsid w:val="00F25CC2"/>
    <w:rsid w:val="00F27149"/>
    <w:rsid w:val="00F27573"/>
    <w:rsid w:val="00F307B6"/>
    <w:rsid w:val="00F30EB8"/>
    <w:rsid w:val="00F315E4"/>
    <w:rsid w:val="00F31876"/>
    <w:rsid w:val="00F31C67"/>
    <w:rsid w:val="00F355B9"/>
    <w:rsid w:val="00F36FE0"/>
    <w:rsid w:val="00F37EA8"/>
    <w:rsid w:val="00F4060F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6CA4"/>
    <w:rsid w:val="00F7758F"/>
    <w:rsid w:val="00F80651"/>
    <w:rsid w:val="00F81579"/>
    <w:rsid w:val="00F82811"/>
    <w:rsid w:val="00F84153"/>
    <w:rsid w:val="00F85661"/>
    <w:rsid w:val="00F96602"/>
    <w:rsid w:val="00F9735A"/>
    <w:rsid w:val="00FA1C0C"/>
    <w:rsid w:val="00FA32FC"/>
    <w:rsid w:val="00FA4CF5"/>
    <w:rsid w:val="00FA59FD"/>
    <w:rsid w:val="00FA5D8C"/>
    <w:rsid w:val="00FA6403"/>
    <w:rsid w:val="00FB16CD"/>
    <w:rsid w:val="00FB7170"/>
    <w:rsid w:val="00FB73AE"/>
    <w:rsid w:val="00FC5388"/>
    <w:rsid w:val="00FC5924"/>
    <w:rsid w:val="00FC726C"/>
    <w:rsid w:val="00FD1B4B"/>
    <w:rsid w:val="00FD1B94"/>
    <w:rsid w:val="00FD2557"/>
    <w:rsid w:val="00FD6C0B"/>
    <w:rsid w:val="00FE19C5"/>
    <w:rsid w:val="00FE4101"/>
    <w:rsid w:val="00FE4286"/>
    <w:rsid w:val="00FE48C3"/>
    <w:rsid w:val="00FE5909"/>
    <w:rsid w:val="00FE652E"/>
    <w:rsid w:val="00FE71FE"/>
    <w:rsid w:val="00FF05EF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67749-EFEE-4451-8656-CAC75FF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20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2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20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209F"/>
    <w:rPr>
      <w:b/>
      <w:bCs/>
    </w:rPr>
  </w:style>
  <w:style w:type="paragraph" w:styleId="Revision">
    <w:name w:val="Revision"/>
    <w:hidden/>
    <w:uiPriority w:val="99"/>
    <w:semiHidden/>
    <w:rsid w:val="00434E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5055"/>
    <w:pPr>
      <w:ind w:left="720"/>
      <w:contextualSpacing/>
    </w:pPr>
  </w:style>
  <w:style w:type="character" w:styleId="Hyperlink">
    <w:name w:val="Hyperlink"/>
    <w:basedOn w:val="DefaultParagraphFont"/>
    <w:unhideWhenUsed/>
    <w:rsid w:val="00F76C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2727</Words>
  <Characters>15068</Characters>
  <Application>Microsoft Office Word</Application>
  <DocSecurity>4</DocSecurity>
  <Lines>299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HB00900 (Committee Report (Substituted))</vt:lpstr>
    </vt:vector>
  </TitlesOfParts>
  <Company>State of Texas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20978</dc:subject>
  <dc:creator>State of Texas</dc:creator>
  <cp:lastModifiedBy>Damian Duarte</cp:lastModifiedBy>
  <cp:revision>2</cp:revision>
  <cp:lastPrinted>2003-11-26T17:21:00Z</cp:lastPrinted>
  <dcterms:created xsi:type="dcterms:W3CDTF">2023-04-05T16:08:00Z</dcterms:created>
  <dcterms:modified xsi:type="dcterms:W3CDTF">2023-04-05T16:08:00Z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23.90.576</vt:lpwstr>
  </property>
</Properties>
</file>