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2E08" w14:paraId="7755CF28" w14:textId="77777777" w:rsidTr="00345119">
        <w:tc>
          <w:tcPr>
            <w:tcW w:w="9576" w:type="dxa"/>
            <w:noWrap/>
          </w:tcPr>
          <w:p w14:paraId="20DA720B" w14:textId="77777777" w:rsidR="008423E4" w:rsidRPr="0022177D" w:rsidRDefault="005C572A" w:rsidP="008578D6">
            <w:pPr>
              <w:pStyle w:val="Heading1"/>
            </w:pPr>
            <w:r w:rsidRPr="00631897">
              <w:t>BILL ANALYSIS</w:t>
            </w:r>
          </w:p>
        </w:tc>
      </w:tr>
    </w:tbl>
    <w:p w14:paraId="31F93675" w14:textId="77777777" w:rsidR="008423E4" w:rsidRPr="0022177D" w:rsidRDefault="008423E4" w:rsidP="008578D6">
      <w:pPr>
        <w:jc w:val="center"/>
      </w:pPr>
    </w:p>
    <w:p w14:paraId="40AAE2F9" w14:textId="77777777" w:rsidR="008423E4" w:rsidRPr="00B31F0E" w:rsidRDefault="008423E4" w:rsidP="008578D6"/>
    <w:p w14:paraId="76D23455" w14:textId="77777777" w:rsidR="008423E4" w:rsidRPr="00742794" w:rsidRDefault="008423E4" w:rsidP="008578D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2E08" w14:paraId="0D762DEA" w14:textId="77777777" w:rsidTr="00345119">
        <w:tc>
          <w:tcPr>
            <w:tcW w:w="9576" w:type="dxa"/>
          </w:tcPr>
          <w:p w14:paraId="792EA4D3" w14:textId="6BBB9504" w:rsidR="008423E4" w:rsidRPr="00861995" w:rsidRDefault="005C572A" w:rsidP="008578D6">
            <w:pPr>
              <w:jc w:val="right"/>
            </w:pPr>
            <w:r>
              <w:t>C.S.H.B. 939</w:t>
            </w:r>
          </w:p>
        </w:tc>
      </w:tr>
      <w:tr w:rsidR="00F42E08" w14:paraId="756EBCE8" w14:textId="77777777" w:rsidTr="00345119">
        <w:tc>
          <w:tcPr>
            <w:tcW w:w="9576" w:type="dxa"/>
          </w:tcPr>
          <w:p w14:paraId="09CC15D8" w14:textId="0DA24345" w:rsidR="008423E4" w:rsidRPr="00861995" w:rsidRDefault="005C572A" w:rsidP="008578D6">
            <w:pPr>
              <w:jc w:val="right"/>
            </w:pPr>
            <w:r>
              <w:t xml:space="preserve">By: </w:t>
            </w:r>
            <w:r w:rsidR="00794390">
              <w:t>Dutton</w:t>
            </w:r>
          </w:p>
        </w:tc>
      </w:tr>
      <w:tr w:rsidR="00F42E08" w14:paraId="4AFEBA6A" w14:textId="77777777" w:rsidTr="00345119">
        <w:tc>
          <w:tcPr>
            <w:tcW w:w="9576" w:type="dxa"/>
          </w:tcPr>
          <w:p w14:paraId="34520E63" w14:textId="64DF714E" w:rsidR="008423E4" w:rsidRPr="00861995" w:rsidRDefault="005C572A" w:rsidP="008578D6">
            <w:pPr>
              <w:jc w:val="right"/>
            </w:pPr>
            <w:r>
              <w:t>Criminal Jurisprudence</w:t>
            </w:r>
          </w:p>
        </w:tc>
      </w:tr>
      <w:tr w:rsidR="00F42E08" w14:paraId="70CA123C" w14:textId="77777777" w:rsidTr="00345119">
        <w:tc>
          <w:tcPr>
            <w:tcW w:w="9576" w:type="dxa"/>
          </w:tcPr>
          <w:p w14:paraId="2942552B" w14:textId="09967A51" w:rsidR="008423E4" w:rsidRDefault="005C572A" w:rsidP="008578D6">
            <w:pPr>
              <w:jc w:val="right"/>
            </w:pPr>
            <w:r>
              <w:t>Committee Report (Substituted)</w:t>
            </w:r>
          </w:p>
        </w:tc>
      </w:tr>
    </w:tbl>
    <w:p w14:paraId="132A69CE" w14:textId="77777777" w:rsidR="008423E4" w:rsidRDefault="008423E4" w:rsidP="008578D6">
      <w:pPr>
        <w:tabs>
          <w:tab w:val="right" w:pos="9360"/>
        </w:tabs>
      </w:pPr>
    </w:p>
    <w:p w14:paraId="5D29CDCA" w14:textId="77777777" w:rsidR="008423E4" w:rsidRDefault="008423E4" w:rsidP="008578D6"/>
    <w:p w14:paraId="27C8A2F0" w14:textId="77777777" w:rsidR="008423E4" w:rsidRDefault="008423E4" w:rsidP="008578D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2E08" w14:paraId="62BAFD44" w14:textId="77777777" w:rsidTr="008578D6">
        <w:tc>
          <w:tcPr>
            <w:tcW w:w="9360" w:type="dxa"/>
          </w:tcPr>
          <w:p w14:paraId="571FA1E2" w14:textId="77777777" w:rsidR="008423E4" w:rsidRPr="00A8133F" w:rsidRDefault="005C572A" w:rsidP="008578D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924CFD" w14:textId="77777777" w:rsidR="008423E4" w:rsidRDefault="008423E4" w:rsidP="008578D6"/>
          <w:p w14:paraId="4EA089B5" w14:textId="3FF7C639" w:rsidR="008423E4" w:rsidRDefault="005C572A" w:rsidP="008578D6">
            <w:pPr>
              <w:pStyle w:val="Header"/>
              <w:jc w:val="both"/>
            </w:pPr>
            <w:r>
              <w:t xml:space="preserve">Under state </w:t>
            </w:r>
            <w:r w:rsidR="0044183E">
              <w:t>law</w:t>
            </w:r>
            <w:r>
              <w:t>,</w:t>
            </w:r>
            <w:r w:rsidR="0044183E">
              <w:t xml:space="preserve"> possession of less than one gram of </w:t>
            </w:r>
            <w:r w:rsidR="00393E3A">
              <w:t>certain</w:t>
            </w:r>
            <w:r w:rsidR="0044183E">
              <w:t xml:space="preserve"> controlled substance</w:t>
            </w:r>
            <w:r w:rsidR="00393E3A">
              <w:t>s</w:t>
            </w:r>
            <w:r w:rsidR="0044183E">
              <w:t xml:space="preserve"> is punishable as a state jail felony</w:t>
            </w:r>
            <w:r>
              <w:t>,</w:t>
            </w:r>
            <w:r w:rsidR="0044183E">
              <w:t xml:space="preserve"> which can result in confinement in a state jail </w:t>
            </w:r>
            <w:r>
              <w:t xml:space="preserve">facility </w:t>
            </w:r>
            <w:r w:rsidR="0044183E">
              <w:t xml:space="preserve">for up to two years. The drastic penalization and conviction of individuals </w:t>
            </w:r>
            <w:r>
              <w:t xml:space="preserve">for such </w:t>
            </w:r>
            <w:r w:rsidR="0044183E">
              <w:t>possession substantially contributes to the vast prison population in Texas</w:t>
            </w:r>
            <w:r w:rsidR="00393E3A">
              <w:t>, despite the fact that some of these individuals are first-time offenders</w:t>
            </w:r>
            <w:r w:rsidR="0044183E">
              <w:t xml:space="preserve">. </w:t>
            </w:r>
            <w:r>
              <w:t>C.S.</w:t>
            </w:r>
            <w:r w:rsidR="0044183E">
              <w:t>H</w:t>
            </w:r>
            <w:r>
              <w:t>.</w:t>
            </w:r>
            <w:r w:rsidR="0044183E">
              <w:t>B</w:t>
            </w:r>
            <w:r>
              <w:t>.</w:t>
            </w:r>
            <w:r w:rsidR="0044183E">
              <w:t xml:space="preserve"> 939 </w:t>
            </w:r>
            <w:r>
              <w:t xml:space="preserve">seeks to </w:t>
            </w:r>
            <w:r w:rsidR="0044183E">
              <w:t xml:space="preserve">reduce the </w:t>
            </w:r>
            <w:r>
              <w:t xml:space="preserve">penalty </w:t>
            </w:r>
            <w:r w:rsidR="0044183E">
              <w:t xml:space="preserve">for possession of less </w:t>
            </w:r>
            <w:r>
              <w:t xml:space="preserve">than </w:t>
            </w:r>
            <w:r w:rsidR="00394E4A">
              <w:t xml:space="preserve">one </w:t>
            </w:r>
            <w:r>
              <w:t xml:space="preserve">gram of </w:t>
            </w:r>
            <w:r w:rsidR="00393E3A">
              <w:t xml:space="preserve">certain </w:t>
            </w:r>
            <w:r w:rsidR="0044183E">
              <w:t>controlled substance</w:t>
            </w:r>
            <w:r w:rsidR="00393E3A">
              <w:t>s, excluding fentanyl,</w:t>
            </w:r>
            <w:r w:rsidR="0044183E">
              <w:t xml:space="preserve"> </w:t>
            </w:r>
            <w:r w:rsidR="00393E3A">
              <w:t xml:space="preserve">for </w:t>
            </w:r>
            <w:r w:rsidR="0044183E">
              <w:t>first time offenders.</w:t>
            </w:r>
          </w:p>
          <w:p w14:paraId="7FCFD212" w14:textId="77777777" w:rsidR="008423E4" w:rsidRPr="00E26B13" w:rsidRDefault="008423E4" w:rsidP="008578D6">
            <w:pPr>
              <w:rPr>
                <w:b/>
              </w:rPr>
            </w:pPr>
          </w:p>
        </w:tc>
      </w:tr>
      <w:tr w:rsidR="00F42E08" w14:paraId="2544FBFD" w14:textId="77777777" w:rsidTr="008578D6">
        <w:tc>
          <w:tcPr>
            <w:tcW w:w="9360" w:type="dxa"/>
          </w:tcPr>
          <w:p w14:paraId="3A92F5F1" w14:textId="77777777" w:rsidR="0017725B" w:rsidRDefault="005C572A" w:rsidP="008578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</w:t>
            </w:r>
            <w:r>
              <w:rPr>
                <w:b/>
                <w:u w:val="single"/>
              </w:rPr>
              <w:t>ACT</w:t>
            </w:r>
          </w:p>
          <w:p w14:paraId="32F1E908" w14:textId="77777777" w:rsidR="0017725B" w:rsidRDefault="0017725B" w:rsidP="008578D6">
            <w:pPr>
              <w:rPr>
                <w:b/>
                <w:u w:val="single"/>
              </w:rPr>
            </w:pPr>
          </w:p>
          <w:p w14:paraId="30C11DA4" w14:textId="7B9AF12B" w:rsidR="00A360D0" w:rsidRPr="00A360D0" w:rsidRDefault="005C572A" w:rsidP="008578D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</w:t>
            </w:r>
            <w:r>
              <w:t>parole, or mandatory supervision.</w:t>
            </w:r>
          </w:p>
          <w:p w14:paraId="726B9BCD" w14:textId="77777777" w:rsidR="0017725B" w:rsidRPr="0017725B" w:rsidRDefault="0017725B" w:rsidP="008578D6">
            <w:pPr>
              <w:rPr>
                <w:b/>
                <w:u w:val="single"/>
              </w:rPr>
            </w:pPr>
          </w:p>
        </w:tc>
      </w:tr>
      <w:tr w:rsidR="00F42E08" w14:paraId="1CD00E01" w14:textId="77777777" w:rsidTr="008578D6">
        <w:tc>
          <w:tcPr>
            <w:tcW w:w="9360" w:type="dxa"/>
          </w:tcPr>
          <w:p w14:paraId="6283DDC4" w14:textId="77777777" w:rsidR="008423E4" w:rsidRPr="00A8133F" w:rsidRDefault="005C572A" w:rsidP="008578D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DFA5A1" w14:textId="77777777" w:rsidR="008423E4" w:rsidRDefault="008423E4" w:rsidP="008578D6"/>
          <w:p w14:paraId="080AB581" w14:textId="1DE1BC3B" w:rsidR="00A360D0" w:rsidRDefault="005C572A" w:rsidP="008578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12F40A6" w14:textId="77777777" w:rsidR="008423E4" w:rsidRPr="00E21FDC" w:rsidRDefault="008423E4" w:rsidP="008578D6">
            <w:pPr>
              <w:rPr>
                <w:b/>
              </w:rPr>
            </w:pPr>
          </w:p>
        </w:tc>
      </w:tr>
      <w:tr w:rsidR="00F42E08" w14:paraId="7E27E23F" w14:textId="77777777" w:rsidTr="008578D6">
        <w:tc>
          <w:tcPr>
            <w:tcW w:w="9360" w:type="dxa"/>
          </w:tcPr>
          <w:p w14:paraId="74B5ECD7" w14:textId="77777777" w:rsidR="008423E4" w:rsidRPr="00A8133F" w:rsidRDefault="005C572A" w:rsidP="008578D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4BE1F4" w14:textId="77777777" w:rsidR="008423E4" w:rsidRDefault="008423E4" w:rsidP="008578D6"/>
          <w:p w14:paraId="55C0E4C9" w14:textId="072B6658" w:rsidR="005449C4" w:rsidRDefault="005C572A" w:rsidP="008578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96A72">
              <w:t>H.B. 939 amends the Health and Safety Code to</w:t>
            </w:r>
            <w:r w:rsidR="002E3AB5">
              <w:t xml:space="preserve"> </w:t>
            </w:r>
            <w:r w:rsidR="00696A72">
              <w:t>decrease the</w:t>
            </w:r>
            <w:r w:rsidR="00401D7A">
              <w:t xml:space="preserve"> </w:t>
            </w:r>
            <w:r w:rsidR="00696A72">
              <w:t>penalt</w:t>
            </w:r>
            <w:r w:rsidR="005063A1">
              <w:t xml:space="preserve">y </w:t>
            </w:r>
            <w:r w:rsidR="002D33E4">
              <w:t xml:space="preserve">for the following </w:t>
            </w:r>
            <w:r w:rsidR="00467C93">
              <w:t>conduct</w:t>
            </w:r>
            <w:r w:rsidR="002D33E4">
              <w:t xml:space="preserve"> </w:t>
            </w:r>
            <w:r w:rsidR="0018525A">
              <w:t>from a state jail felony to a Class A misdemeanor with a minimum term of confinement of 180 days</w:t>
            </w:r>
            <w:r w:rsidR="00265A45">
              <w:t xml:space="preserve">, provided the </w:t>
            </w:r>
            <w:r w:rsidR="00595B4A">
              <w:t>actor</w:t>
            </w:r>
            <w:r w:rsidR="00265A45">
              <w:t xml:space="preserve"> has not been previously convicted of possession of marihuana or a controlled substance in any penalty group</w:t>
            </w:r>
            <w:r>
              <w:t>:</w:t>
            </w:r>
            <w:r w:rsidR="005063A1">
              <w:t xml:space="preserve"> </w:t>
            </w:r>
          </w:p>
          <w:p w14:paraId="68425FA2" w14:textId="3B78E9DE" w:rsidR="005449C4" w:rsidRDefault="005C572A" w:rsidP="008578D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401D7A">
              <w:t xml:space="preserve">possession of </w:t>
            </w:r>
            <w:r w:rsidR="004C3A04">
              <w:t xml:space="preserve">a </w:t>
            </w:r>
            <w:r>
              <w:t xml:space="preserve">controlled </w:t>
            </w:r>
            <w:r w:rsidRPr="00401D7A">
              <w:t xml:space="preserve">substance in </w:t>
            </w:r>
            <w:r>
              <w:t>P</w:t>
            </w:r>
            <w:r w:rsidRPr="00401D7A">
              <w:t xml:space="preserve">enalty </w:t>
            </w:r>
            <w:r>
              <w:t>G</w:t>
            </w:r>
            <w:r w:rsidRPr="00401D7A">
              <w:t xml:space="preserve">roup 1 </w:t>
            </w:r>
            <w:r w:rsidR="00A213EC">
              <w:t>or 2</w:t>
            </w:r>
            <w:r w:rsidR="0018525A">
              <w:t xml:space="preserve"> </w:t>
            </w:r>
            <w:r w:rsidR="00A213EC">
              <w:t>that</w:t>
            </w:r>
            <w:r w:rsidR="0018525A" w:rsidRPr="00834BF2">
              <w:t xml:space="preserve"> is, by aggregate weight, including adulterants or dilutants, less than one gram</w:t>
            </w:r>
            <w:r>
              <w:t>;</w:t>
            </w:r>
            <w:r w:rsidR="0018525A">
              <w:t xml:space="preserve"> </w:t>
            </w:r>
            <w:r w:rsidR="00A213EC">
              <w:t>and</w:t>
            </w:r>
          </w:p>
          <w:p w14:paraId="202C298A" w14:textId="4F5AA5C6" w:rsidR="00A213EC" w:rsidRDefault="005C572A" w:rsidP="008578D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possession of </w:t>
            </w:r>
            <w:r w:rsidR="0018525A">
              <w:t xml:space="preserve">a </w:t>
            </w:r>
            <w:r w:rsidR="005449C4">
              <w:t xml:space="preserve">controlled </w:t>
            </w:r>
            <w:r w:rsidR="0018525A">
              <w:t xml:space="preserve">substance in </w:t>
            </w:r>
            <w:r w:rsidR="005449C4">
              <w:t>P</w:t>
            </w:r>
            <w:r w:rsidR="0018525A">
              <w:t xml:space="preserve">enalty </w:t>
            </w:r>
            <w:r>
              <w:t>G</w:t>
            </w:r>
            <w:r w:rsidR="0018525A">
              <w:t>roup</w:t>
            </w:r>
            <w:r w:rsidR="00720C12">
              <w:t xml:space="preserve"> 1-A</w:t>
            </w:r>
            <w:r w:rsidR="0018525A">
              <w:t xml:space="preserve"> </w:t>
            </w:r>
            <w:r>
              <w:t xml:space="preserve">with </w:t>
            </w:r>
            <w:r w:rsidR="0018525A" w:rsidRPr="0018525A">
              <w:t>fewer than 20</w:t>
            </w:r>
            <w:r>
              <w:t xml:space="preserve"> abuse units</w:t>
            </w:r>
            <w:r w:rsidR="00401D7A">
              <w:t>.</w:t>
            </w:r>
            <w:r w:rsidR="002838C0">
              <w:t xml:space="preserve"> </w:t>
            </w:r>
          </w:p>
          <w:p w14:paraId="018CB33F" w14:textId="2B619A14" w:rsidR="002838C0" w:rsidRDefault="005C572A" w:rsidP="008578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DA4549" w:rsidRPr="00DA4549">
              <w:t xml:space="preserve"> </w:t>
            </w:r>
            <w:r w:rsidR="002E3AB5">
              <w:t xml:space="preserve">changes the penalty enhancement </w:t>
            </w:r>
            <w:r w:rsidR="002E3AB5" w:rsidRPr="00847B7B">
              <w:t xml:space="preserve">for </w:t>
            </w:r>
            <w:r>
              <w:t>such conduct</w:t>
            </w:r>
            <w:r w:rsidR="002E3AB5">
              <w:t xml:space="preserve"> committed</w:t>
            </w:r>
            <w:r w:rsidR="004A11DD">
              <w:t xml:space="preserve"> </w:t>
            </w:r>
            <w:r w:rsidR="002E3AB5">
              <w:t xml:space="preserve">in a drug-free zone from a third degree felony to a state jail felony. </w:t>
            </w:r>
            <w:r w:rsidR="00682B56" w:rsidRPr="00265A45">
              <w:t xml:space="preserve">The bill </w:t>
            </w:r>
            <w:r w:rsidR="00440891" w:rsidRPr="00265A45">
              <w:t xml:space="preserve">retains the state jail felony penalty </w:t>
            </w:r>
            <w:r w:rsidR="001277FA" w:rsidRPr="00265A45">
              <w:t>for such conduct</w:t>
            </w:r>
            <w:r w:rsidR="004A11DD">
              <w:t>,</w:t>
            </w:r>
            <w:r w:rsidR="001277FA" w:rsidRPr="00265A45">
              <w:t xml:space="preserve"> and the third degree felony penalty enhancement for such conduct committed in a drug</w:t>
            </w:r>
            <w:r w:rsidR="00F247F0" w:rsidRPr="00265A45">
              <w:noBreakHyphen/>
            </w:r>
            <w:r w:rsidR="001277FA" w:rsidRPr="00265A45">
              <w:t>free zone</w:t>
            </w:r>
            <w:r w:rsidR="004A11DD">
              <w:t>,</w:t>
            </w:r>
            <w:r w:rsidR="001277FA" w:rsidRPr="00265A45">
              <w:t xml:space="preserve"> </w:t>
            </w:r>
            <w:r w:rsidR="002F09D7" w:rsidRPr="00265A45">
              <w:t xml:space="preserve">if the </w:t>
            </w:r>
            <w:r w:rsidR="00DA6E60" w:rsidRPr="00265A45">
              <w:t>actor</w:t>
            </w:r>
            <w:r w:rsidRPr="00265A45">
              <w:t xml:space="preserve"> has </w:t>
            </w:r>
            <w:r w:rsidR="004A11DD">
              <w:t>a prior</w:t>
            </w:r>
            <w:r w:rsidRPr="00265A45">
              <w:t xml:space="preserve"> </w:t>
            </w:r>
            <w:r w:rsidR="00FD4BBD" w:rsidRPr="00265A45">
              <w:t xml:space="preserve">possession </w:t>
            </w:r>
            <w:r w:rsidR="004A11DD">
              <w:t>conviction</w:t>
            </w:r>
            <w:r w:rsidR="00DA6E60" w:rsidRPr="00265A45">
              <w:t>.</w:t>
            </w:r>
            <w:r w:rsidR="00DA6E60">
              <w:t xml:space="preserve"> </w:t>
            </w:r>
          </w:p>
          <w:p w14:paraId="3062448C" w14:textId="77777777" w:rsidR="00440891" w:rsidRDefault="00440891" w:rsidP="008578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01A907B" w14:textId="5A60C569" w:rsidR="00A360D0" w:rsidRDefault="005C572A" w:rsidP="008578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E69DB">
              <w:t>H.B. 939 amends the Code of Criminal Procedure to authorize a</w:t>
            </w:r>
            <w:r w:rsidR="003E69DB" w:rsidRPr="003E69DB">
              <w:t xml:space="preserve"> judge who grants community supervision</w:t>
            </w:r>
            <w:r w:rsidR="00D33DEE">
              <w:t xml:space="preserve"> </w:t>
            </w:r>
            <w:r w:rsidR="00D33DEE" w:rsidRPr="00D33DEE">
              <w:t xml:space="preserve">to </w:t>
            </w:r>
            <w:r w:rsidR="006F2CA5">
              <w:t xml:space="preserve">a </w:t>
            </w:r>
            <w:r w:rsidR="004D002E">
              <w:t xml:space="preserve">person convicted </w:t>
            </w:r>
            <w:r w:rsidR="004D002E" w:rsidRPr="009969F4">
              <w:t xml:space="preserve">of </w:t>
            </w:r>
            <w:r w:rsidR="00A720B7">
              <w:t>a</w:t>
            </w:r>
            <w:r w:rsidR="006F2CA5" w:rsidRPr="00031EB8">
              <w:t xml:space="preserve"> </w:t>
            </w:r>
            <w:r w:rsidR="001659DB" w:rsidRPr="00031EB8">
              <w:t xml:space="preserve">Class A misdemeanor </w:t>
            </w:r>
            <w:r w:rsidR="00A720B7">
              <w:t xml:space="preserve">offense </w:t>
            </w:r>
            <w:r w:rsidR="00A00F3D">
              <w:t>of</w:t>
            </w:r>
            <w:r w:rsidR="009B2345">
              <w:t xml:space="preserve"> </w:t>
            </w:r>
            <w:r w:rsidR="006F2CA5" w:rsidRPr="00031EB8">
              <w:t xml:space="preserve">possession of a </w:t>
            </w:r>
            <w:r w:rsidR="001659DB" w:rsidRPr="00031EB8">
              <w:t xml:space="preserve">controlled </w:t>
            </w:r>
            <w:r w:rsidR="006F2CA5" w:rsidRPr="00031EB8">
              <w:t xml:space="preserve">substance </w:t>
            </w:r>
            <w:r w:rsidR="001659DB" w:rsidRPr="00031EB8">
              <w:t xml:space="preserve">in Penalty Group </w:t>
            </w:r>
            <w:r w:rsidR="009B2345">
              <w:t xml:space="preserve">1, 1-A, 2, or </w:t>
            </w:r>
            <w:r w:rsidR="001659DB" w:rsidRPr="00031EB8">
              <w:t>2-A</w:t>
            </w:r>
            <w:r w:rsidR="001659DB">
              <w:t xml:space="preserve"> </w:t>
            </w:r>
            <w:r w:rsidR="009B2345">
              <w:t xml:space="preserve">to require that the person </w:t>
            </w:r>
            <w:r w:rsidR="001659DB" w:rsidRPr="00D33DEE">
              <w:t>successfully complete an educational program on substance abuse awareness approved by the Texas Department of Licensing and Regulation</w:t>
            </w:r>
            <w:r w:rsidR="00D33DEE" w:rsidRPr="00D33DEE">
              <w:t xml:space="preserve"> as a condition of community supervision</w:t>
            </w:r>
            <w:r w:rsidR="009C640F">
              <w:t>.</w:t>
            </w:r>
          </w:p>
          <w:p w14:paraId="2AD23F17" w14:textId="77777777" w:rsidR="00170A70" w:rsidRDefault="00170A70" w:rsidP="008578D6">
            <w:pPr>
              <w:pStyle w:val="Header"/>
              <w:jc w:val="both"/>
            </w:pPr>
          </w:p>
          <w:p w14:paraId="0A452AC5" w14:textId="5E6A5652" w:rsidR="00A360D0" w:rsidRPr="009C36CD" w:rsidRDefault="005C572A" w:rsidP="008578D6">
            <w:pPr>
              <w:pStyle w:val="Header"/>
              <w:jc w:val="both"/>
            </w:pPr>
            <w:r>
              <w:t>C.S.</w:t>
            </w:r>
            <w:r w:rsidR="00062B5E">
              <w:t>H.B. 939</w:t>
            </w:r>
            <w:r>
              <w:t xml:space="preserve"> appl</w:t>
            </w:r>
            <w:r w:rsidR="00062B5E">
              <w:t>ies</w:t>
            </w:r>
            <w:r>
              <w:t xml:space="preserve"> </w:t>
            </w:r>
            <w:r w:rsidRPr="00A360D0">
              <w:t xml:space="preserve">only to an offense committed on or after the </w:t>
            </w:r>
            <w:r>
              <w:t xml:space="preserve">bill's </w:t>
            </w:r>
            <w:r w:rsidRPr="00A360D0">
              <w:t>effective date</w:t>
            </w:r>
            <w:r>
              <w:t>.</w:t>
            </w:r>
            <w:r w:rsidR="005F4627" w:rsidRPr="005F4627">
              <w:rPr>
                <w:rFonts w:eastAsiaTheme="minorHAnsi"/>
                <w:sz w:val="22"/>
                <w:szCs w:val="22"/>
              </w:rPr>
              <w:t xml:space="preserve"> </w:t>
            </w:r>
            <w:r w:rsidR="005F4627" w:rsidRPr="005F4627">
              <w:t>The bill provides for the continuation of the law in effect before the bill's effective date for purposes of an offense, or any element thereof, that occurred before that date.</w:t>
            </w:r>
          </w:p>
          <w:p w14:paraId="7F691A6E" w14:textId="77777777" w:rsidR="008423E4" w:rsidRPr="00835628" w:rsidRDefault="008423E4" w:rsidP="008578D6">
            <w:pPr>
              <w:rPr>
                <w:b/>
              </w:rPr>
            </w:pPr>
          </w:p>
        </w:tc>
      </w:tr>
      <w:tr w:rsidR="00F42E08" w14:paraId="118F0BF8" w14:textId="77777777" w:rsidTr="008578D6">
        <w:tc>
          <w:tcPr>
            <w:tcW w:w="9360" w:type="dxa"/>
          </w:tcPr>
          <w:p w14:paraId="5B1F877E" w14:textId="77777777" w:rsidR="008423E4" w:rsidRPr="00A8133F" w:rsidRDefault="005C572A" w:rsidP="008578D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9DC94F" w14:textId="77777777" w:rsidR="008423E4" w:rsidRDefault="008423E4" w:rsidP="008578D6"/>
          <w:p w14:paraId="3740C20D" w14:textId="204D5305" w:rsidR="008423E4" w:rsidRPr="003624F2" w:rsidRDefault="005C572A" w:rsidP="008578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4A614B35" w14:textId="77777777" w:rsidR="008423E4" w:rsidRPr="00233FDB" w:rsidRDefault="008423E4" w:rsidP="008578D6">
            <w:pPr>
              <w:rPr>
                <w:b/>
              </w:rPr>
            </w:pPr>
          </w:p>
        </w:tc>
      </w:tr>
      <w:tr w:rsidR="00F42E08" w14:paraId="48F1498E" w14:textId="77777777" w:rsidTr="008578D6">
        <w:tc>
          <w:tcPr>
            <w:tcW w:w="9360" w:type="dxa"/>
          </w:tcPr>
          <w:p w14:paraId="4C5355C5" w14:textId="77777777" w:rsidR="00794390" w:rsidRDefault="005C572A" w:rsidP="008578D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113192F" w14:textId="77777777" w:rsidR="001F719A" w:rsidRDefault="001F719A" w:rsidP="008578D6">
            <w:pPr>
              <w:jc w:val="both"/>
            </w:pPr>
          </w:p>
          <w:p w14:paraId="2D6A9B0B" w14:textId="64487C59" w:rsidR="001F719A" w:rsidRDefault="005C572A" w:rsidP="008578D6">
            <w:pPr>
              <w:jc w:val="both"/>
            </w:pPr>
            <w:r>
              <w:t xml:space="preserve">While C.S.H.B. </w:t>
            </w:r>
            <w:r w:rsidR="007F3BCE">
              <w:t>939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280DDFDD" w14:textId="4A9E7747" w:rsidR="001F719A" w:rsidRDefault="001F719A" w:rsidP="008578D6">
            <w:pPr>
              <w:jc w:val="both"/>
            </w:pPr>
          </w:p>
          <w:p w14:paraId="764179F9" w14:textId="0BE4574C" w:rsidR="001F719A" w:rsidRPr="001F719A" w:rsidRDefault="005C572A" w:rsidP="008578D6">
            <w:pPr>
              <w:jc w:val="both"/>
            </w:pPr>
            <w:r>
              <w:t>T</w:t>
            </w:r>
            <w:r w:rsidR="00C544A5">
              <w:t>he introduced decreased the penalty for possession of a controlled substance in Penalty Group 1-B</w:t>
            </w:r>
            <w:r w:rsidR="005E08D1">
              <w:t xml:space="preserve"> that</w:t>
            </w:r>
            <w:r w:rsidR="005E08D1" w:rsidRPr="00834BF2">
              <w:t xml:space="preserve"> is, by aggregate weight, including adulterants or dilutants, less than one gram</w:t>
            </w:r>
            <w:r w:rsidR="005E08D1">
              <w:t xml:space="preserve"> from a state jail felony to a Class A misdemeanor with a minimum term of confinement of 180 day</w:t>
            </w:r>
            <w:r w:rsidR="006E1274">
              <w:t>s</w:t>
            </w:r>
            <w:r>
              <w:t>. T</w:t>
            </w:r>
            <w:r w:rsidR="005E08D1">
              <w:t xml:space="preserve">he substitute </w:t>
            </w:r>
            <w:r>
              <w:t>omits th</w:t>
            </w:r>
            <w:r>
              <w:t>is penalty decrease</w:t>
            </w:r>
            <w:r w:rsidR="005E08D1">
              <w:t xml:space="preserve">. </w:t>
            </w:r>
          </w:p>
        </w:tc>
      </w:tr>
    </w:tbl>
    <w:p w14:paraId="37CAE929" w14:textId="77777777" w:rsidR="008423E4" w:rsidRPr="00BE0E75" w:rsidRDefault="008423E4" w:rsidP="008578D6">
      <w:pPr>
        <w:jc w:val="both"/>
        <w:rPr>
          <w:rFonts w:ascii="Arial" w:hAnsi="Arial"/>
          <w:sz w:val="16"/>
          <w:szCs w:val="16"/>
        </w:rPr>
      </w:pPr>
    </w:p>
    <w:p w14:paraId="7E5F88FB" w14:textId="77777777" w:rsidR="004108C3" w:rsidRPr="008423E4" w:rsidRDefault="004108C3" w:rsidP="008578D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366F" w14:textId="77777777" w:rsidR="00000000" w:rsidRDefault="005C572A">
      <w:r>
        <w:separator/>
      </w:r>
    </w:p>
  </w:endnote>
  <w:endnote w:type="continuationSeparator" w:id="0">
    <w:p w14:paraId="38BB9145" w14:textId="77777777" w:rsidR="00000000" w:rsidRDefault="005C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F97B" w14:textId="77777777" w:rsidR="00707610" w:rsidRDefault="00707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2E08" w14:paraId="54458899" w14:textId="77777777" w:rsidTr="009C1E9A">
      <w:trPr>
        <w:cantSplit/>
      </w:trPr>
      <w:tc>
        <w:tcPr>
          <w:tcW w:w="0" w:type="pct"/>
        </w:tcPr>
        <w:p w14:paraId="458C27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D8E1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4AAE7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14B4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706E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2E08" w14:paraId="2F2BF3A0" w14:textId="77777777" w:rsidTr="009C1E9A">
      <w:trPr>
        <w:cantSplit/>
      </w:trPr>
      <w:tc>
        <w:tcPr>
          <w:tcW w:w="0" w:type="pct"/>
        </w:tcPr>
        <w:p w14:paraId="0A9627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7B215B" w14:textId="3371A38E" w:rsidR="00EC379B" w:rsidRPr="009C1E9A" w:rsidRDefault="005C57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24491-D</w:t>
          </w:r>
        </w:p>
      </w:tc>
      <w:tc>
        <w:tcPr>
          <w:tcW w:w="2453" w:type="pct"/>
        </w:tcPr>
        <w:p w14:paraId="37BB800B" w14:textId="0B612EBE" w:rsidR="00EC379B" w:rsidRDefault="005C57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578D6">
            <w:t>23.109.1632</w:t>
          </w:r>
          <w:r>
            <w:fldChar w:fldCharType="end"/>
          </w:r>
        </w:p>
      </w:tc>
    </w:tr>
    <w:tr w:rsidR="00F42E08" w14:paraId="79505C5E" w14:textId="77777777" w:rsidTr="009C1E9A">
      <w:trPr>
        <w:cantSplit/>
      </w:trPr>
      <w:tc>
        <w:tcPr>
          <w:tcW w:w="0" w:type="pct"/>
        </w:tcPr>
        <w:p w14:paraId="442DFB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15FDB8" w14:textId="6B0AAD34" w:rsidR="00EC379B" w:rsidRPr="009C1E9A" w:rsidRDefault="005C572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20578</w:t>
          </w:r>
        </w:p>
      </w:tc>
      <w:tc>
        <w:tcPr>
          <w:tcW w:w="2453" w:type="pct"/>
        </w:tcPr>
        <w:p w14:paraId="6DB359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8625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2E08" w14:paraId="10D8A8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F48AF8" w14:textId="77777777" w:rsidR="00EC379B" w:rsidRDefault="005C57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8419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CCF27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CEFB" w14:textId="77777777" w:rsidR="00707610" w:rsidRDefault="00707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DAC3" w14:textId="77777777" w:rsidR="00000000" w:rsidRDefault="005C572A">
      <w:r>
        <w:separator/>
      </w:r>
    </w:p>
  </w:footnote>
  <w:footnote w:type="continuationSeparator" w:id="0">
    <w:p w14:paraId="0C462553" w14:textId="77777777" w:rsidR="00000000" w:rsidRDefault="005C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0286" w14:textId="77777777" w:rsidR="00707610" w:rsidRDefault="00707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127A" w14:textId="77777777" w:rsidR="00707610" w:rsidRDefault="00707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83EB" w14:textId="77777777" w:rsidR="00707610" w:rsidRDefault="00707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98A"/>
    <w:multiLevelType w:val="hybridMultilevel"/>
    <w:tmpl w:val="D15AE9E6"/>
    <w:lvl w:ilvl="0" w:tplc="D5BAC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E4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26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22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4E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60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C8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8E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60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2CD"/>
    <w:multiLevelType w:val="hybridMultilevel"/>
    <w:tmpl w:val="DD14FED0"/>
    <w:lvl w:ilvl="0" w:tplc="0ED0880E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132CCA98" w:tentative="1">
      <w:start w:val="1"/>
      <w:numFmt w:val="lowerLetter"/>
      <w:lvlText w:val="%2."/>
      <w:lvlJc w:val="left"/>
      <w:pPr>
        <w:ind w:left="1440" w:hanging="360"/>
      </w:pPr>
    </w:lvl>
    <w:lvl w:ilvl="2" w:tplc="BFFCC7E8" w:tentative="1">
      <w:start w:val="1"/>
      <w:numFmt w:val="lowerRoman"/>
      <w:lvlText w:val="%3."/>
      <w:lvlJc w:val="right"/>
      <w:pPr>
        <w:ind w:left="2160" w:hanging="180"/>
      </w:pPr>
    </w:lvl>
    <w:lvl w:ilvl="3" w:tplc="A2341178" w:tentative="1">
      <w:start w:val="1"/>
      <w:numFmt w:val="decimal"/>
      <w:lvlText w:val="%4."/>
      <w:lvlJc w:val="left"/>
      <w:pPr>
        <w:ind w:left="2880" w:hanging="360"/>
      </w:pPr>
    </w:lvl>
    <w:lvl w:ilvl="4" w:tplc="788C05A4" w:tentative="1">
      <w:start w:val="1"/>
      <w:numFmt w:val="lowerLetter"/>
      <w:lvlText w:val="%5."/>
      <w:lvlJc w:val="left"/>
      <w:pPr>
        <w:ind w:left="3600" w:hanging="360"/>
      </w:pPr>
    </w:lvl>
    <w:lvl w:ilvl="5" w:tplc="A86E2362" w:tentative="1">
      <w:start w:val="1"/>
      <w:numFmt w:val="lowerRoman"/>
      <w:lvlText w:val="%6."/>
      <w:lvlJc w:val="right"/>
      <w:pPr>
        <w:ind w:left="4320" w:hanging="180"/>
      </w:pPr>
    </w:lvl>
    <w:lvl w:ilvl="6" w:tplc="C26E9290" w:tentative="1">
      <w:start w:val="1"/>
      <w:numFmt w:val="decimal"/>
      <w:lvlText w:val="%7."/>
      <w:lvlJc w:val="left"/>
      <w:pPr>
        <w:ind w:left="5040" w:hanging="360"/>
      </w:pPr>
    </w:lvl>
    <w:lvl w:ilvl="7" w:tplc="15ACCA8E" w:tentative="1">
      <w:start w:val="1"/>
      <w:numFmt w:val="lowerLetter"/>
      <w:lvlText w:val="%8."/>
      <w:lvlJc w:val="left"/>
      <w:pPr>
        <w:ind w:left="5760" w:hanging="360"/>
      </w:pPr>
    </w:lvl>
    <w:lvl w:ilvl="8" w:tplc="51CA0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6053"/>
    <w:multiLevelType w:val="hybridMultilevel"/>
    <w:tmpl w:val="1E0E772E"/>
    <w:lvl w:ilvl="0" w:tplc="925AE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AF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2A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6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CE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27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07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9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01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55E8"/>
    <w:multiLevelType w:val="hybridMultilevel"/>
    <w:tmpl w:val="FBC6A488"/>
    <w:lvl w:ilvl="0" w:tplc="B176A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E4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1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7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D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88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C4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0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82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B"/>
    <w:rsid w:val="00000A70"/>
    <w:rsid w:val="00001FF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374"/>
    <w:rsid w:val="00027E81"/>
    <w:rsid w:val="00030AD8"/>
    <w:rsid w:val="0003107A"/>
    <w:rsid w:val="00031C95"/>
    <w:rsid w:val="00031EB8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ED4"/>
    <w:rsid w:val="000532BD"/>
    <w:rsid w:val="000555E0"/>
    <w:rsid w:val="00055C12"/>
    <w:rsid w:val="000608B0"/>
    <w:rsid w:val="0006104C"/>
    <w:rsid w:val="00062B5E"/>
    <w:rsid w:val="00064BF2"/>
    <w:rsid w:val="000667BA"/>
    <w:rsid w:val="000676A7"/>
    <w:rsid w:val="00073914"/>
    <w:rsid w:val="00074236"/>
    <w:rsid w:val="000746BD"/>
    <w:rsid w:val="00076D7D"/>
    <w:rsid w:val="00080D95"/>
    <w:rsid w:val="000847C8"/>
    <w:rsid w:val="00090E6B"/>
    <w:rsid w:val="00091B2C"/>
    <w:rsid w:val="00092ABC"/>
    <w:rsid w:val="00097AAF"/>
    <w:rsid w:val="00097D13"/>
    <w:rsid w:val="000A4893"/>
    <w:rsid w:val="000A4EC6"/>
    <w:rsid w:val="000A54E0"/>
    <w:rsid w:val="000A72C4"/>
    <w:rsid w:val="000B0F30"/>
    <w:rsid w:val="000B1486"/>
    <w:rsid w:val="000B3E61"/>
    <w:rsid w:val="000B54AF"/>
    <w:rsid w:val="000B6090"/>
    <w:rsid w:val="000B6DA4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9A2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7FA"/>
    <w:rsid w:val="00127893"/>
    <w:rsid w:val="001312BB"/>
    <w:rsid w:val="00137D90"/>
    <w:rsid w:val="00141FB6"/>
    <w:rsid w:val="00142F8E"/>
    <w:rsid w:val="0014330E"/>
    <w:rsid w:val="00143C8B"/>
    <w:rsid w:val="00147530"/>
    <w:rsid w:val="0015331F"/>
    <w:rsid w:val="00156AB2"/>
    <w:rsid w:val="00160402"/>
    <w:rsid w:val="00160571"/>
    <w:rsid w:val="00161E93"/>
    <w:rsid w:val="00162A67"/>
    <w:rsid w:val="00162C7A"/>
    <w:rsid w:val="00162DAE"/>
    <w:rsid w:val="001639C5"/>
    <w:rsid w:val="00163E45"/>
    <w:rsid w:val="001659DB"/>
    <w:rsid w:val="001664C2"/>
    <w:rsid w:val="00170A70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25A"/>
    <w:rsid w:val="00185C59"/>
    <w:rsid w:val="001876A2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0A7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36B"/>
    <w:rsid w:val="001F3CB8"/>
    <w:rsid w:val="001F6B91"/>
    <w:rsid w:val="001F703C"/>
    <w:rsid w:val="001F719A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4A"/>
    <w:rsid w:val="00233FDB"/>
    <w:rsid w:val="00234F58"/>
    <w:rsid w:val="0023507D"/>
    <w:rsid w:val="0024077A"/>
    <w:rsid w:val="00241120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002"/>
    <w:rsid w:val="00262A66"/>
    <w:rsid w:val="00263140"/>
    <w:rsid w:val="002631C8"/>
    <w:rsid w:val="0026415E"/>
    <w:rsid w:val="00265133"/>
    <w:rsid w:val="00265A23"/>
    <w:rsid w:val="00265A45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8C0"/>
    <w:rsid w:val="002874E3"/>
    <w:rsid w:val="00287656"/>
    <w:rsid w:val="00291518"/>
    <w:rsid w:val="00296FF0"/>
    <w:rsid w:val="002A17C0"/>
    <w:rsid w:val="002A48DF"/>
    <w:rsid w:val="002A5A84"/>
    <w:rsid w:val="002A5DCE"/>
    <w:rsid w:val="002A6E6F"/>
    <w:rsid w:val="002A74E4"/>
    <w:rsid w:val="002A7CFE"/>
    <w:rsid w:val="002B26DD"/>
    <w:rsid w:val="002B27A4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18C"/>
    <w:rsid w:val="002D05CC"/>
    <w:rsid w:val="002D305A"/>
    <w:rsid w:val="002D33E4"/>
    <w:rsid w:val="002E0394"/>
    <w:rsid w:val="002E21B8"/>
    <w:rsid w:val="002E3AB5"/>
    <w:rsid w:val="002E7DF9"/>
    <w:rsid w:val="002F097B"/>
    <w:rsid w:val="002F09D7"/>
    <w:rsid w:val="002F1B3F"/>
    <w:rsid w:val="002F2147"/>
    <w:rsid w:val="002F3111"/>
    <w:rsid w:val="002F4AEC"/>
    <w:rsid w:val="002F4EE6"/>
    <w:rsid w:val="002F795D"/>
    <w:rsid w:val="002F7BFE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26B"/>
    <w:rsid w:val="00392DA1"/>
    <w:rsid w:val="003934D2"/>
    <w:rsid w:val="00393718"/>
    <w:rsid w:val="00393E3A"/>
    <w:rsid w:val="00394E4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E9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9DB"/>
    <w:rsid w:val="003E6CB0"/>
    <w:rsid w:val="003F1F5E"/>
    <w:rsid w:val="003F286A"/>
    <w:rsid w:val="003F77F8"/>
    <w:rsid w:val="00400ACD"/>
    <w:rsid w:val="00401D7A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891"/>
    <w:rsid w:val="00441016"/>
    <w:rsid w:val="0044183E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C93"/>
    <w:rsid w:val="00473E4E"/>
    <w:rsid w:val="00474927"/>
    <w:rsid w:val="00475913"/>
    <w:rsid w:val="00480080"/>
    <w:rsid w:val="004824A7"/>
    <w:rsid w:val="004834FB"/>
    <w:rsid w:val="00483AF0"/>
    <w:rsid w:val="00484167"/>
    <w:rsid w:val="004867B6"/>
    <w:rsid w:val="00492211"/>
    <w:rsid w:val="00492325"/>
    <w:rsid w:val="00492A6D"/>
    <w:rsid w:val="00494303"/>
    <w:rsid w:val="0049682B"/>
    <w:rsid w:val="004977A3"/>
    <w:rsid w:val="004A03F7"/>
    <w:rsid w:val="004A081C"/>
    <w:rsid w:val="004A11DD"/>
    <w:rsid w:val="004A123F"/>
    <w:rsid w:val="004A2172"/>
    <w:rsid w:val="004A239F"/>
    <w:rsid w:val="004B138F"/>
    <w:rsid w:val="004B412A"/>
    <w:rsid w:val="004B576C"/>
    <w:rsid w:val="004B772A"/>
    <w:rsid w:val="004C302F"/>
    <w:rsid w:val="004C3A04"/>
    <w:rsid w:val="004C4609"/>
    <w:rsid w:val="004C4B8A"/>
    <w:rsid w:val="004C52EF"/>
    <w:rsid w:val="004C5438"/>
    <w:rsid w:val="004C5F34"/>
    <w:rsid w:val="004C600C"/>
    <w:rsid w:val="004C7888"/>
    <w:rsid w:val="004D002E"/>
    <w:rsid w:val="004D1AC9"/>
    <w:rsid w:val="004D274E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28"/>
    <w:rsid w:val="004F57CB"/>
    <w:rsid w:val="004F64F6"/>
    <w:rsid w:val="004F6681"/>
    <w:rsid w:val="004F69C0"/>
    <w:rsid w:val="00500121"/>
    <w:rsid w:val="005017AC"/>
    <w:rsid w:val="00501E8A"/>
    <w:rsid w:val="0050481D"/>
    <w:rsid w:val="00505121"/>
    <w:rsid w:val="00505C04"/>
    <w:rsid w:val="00505F1B"/>
    <w:rsid w:val="005063A1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4FA1"/>
    <w:rsid w:val="005363BB"/>
    <w:rsid w:val="00541B98"/>
    <w:rsid w:val="00543374"/>
    <w:rsid w:val="005449C4"/>
    <w:rsid w:val="00545548"/>
    <w:rsid w:val="00546923"/>
    <w:rsid w:val="00551485"/>
    <w:rsid w:val="00551CA6"/>
    <w:rsid w:val="00555034"/>
    <w:rsid w:val="005570D2"/>
    <w:rsid w:val="00561528"/>
    <w:rsid w:val="0056153F"/>
    <w:rsid w:val="00561B14"/>
    <w:rsid w:val="00562C87"/>
    <w:rsid w:val="005636BD"/>
    <w:rsid w:val="0056592E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5B4A"/>
    <w:rsid w:val="005A0E18"/>
    <w:rsid w:val="005A12A5"/>
    <w:rsid w:val="005A131B"/>
    <w:rsid w:val="005A3790"/>
    <w:rsid w:val="005A3CCB"/>
    <w:rsid w:val="005A6D13"/>
    <w:rsid w:val="005B031F"/>
    <w:rsid w:val="005B3298"/>
    <w:rsid w:val="005B3A70"/>
    <w:rsid w:val="005B3C13"/>
    <w:rsid w:val="005B5516"/>
    <w:rsid w:val="005B5D2B"/>
    <w:rsid w:val="005C0738"/>
    <w:rsid w:val="005C0AED"/>
    <w:rsid w:val="005C0FA7"/>
    <w:rsid w:val="005C1496"/>
    <w:rsid w:val="005C17C5"/>
    <w:rsid w:val="005C1E5E"/>
    <w:rsid w:val="005C2B21"/>
    <w:rsid w:val="005C2C00"/>
    <w:rsid w:val="005C4C6F"/>
    <w:rsid w:val="005C5127"/>
    <w:rsid w:val="005C572A"/>
    <w:rsid w:val="005C7CCB"/>
    <w:rsid w:val="005D1444"/>
    <w:rsid w:val="005D4DAE"/>
    <w:rsid w:val="005D767D"/>
    <w:rsid w:val="005D7A30"/>
    <w:rsid w:val="005D7D3B"/>
    <w:rsid w:val="005E08D1"/>
    <w:rsid w:val="005E1999"/>
    <w:rsid w:val="005E232C"/>
    <w:rsid w:val="005E2B83"/>
    <w:rsid w:val="005E4AEB"/>
    <w:rsid w:val="005E738F"/>
    <w:rsid w:val="005E788B"/>
    <w:rsid w:val="005F1519"/>
    <w:rsid w:val="005F4627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5AD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26E"/>
    <w:rsid w:val="00662B77"/>
    <w:rsid w:val="00662D0E"/>
    <w:rsid w:val="00663265"/>
    <w:rsid w:val="0066345F"/>
    <w:rsid w:val="0066485B"/>
    <w:rsid w:val="006659DF"/>
    <w:rsid w:val="0067036E"/>
    <w:rsid w:val="00671693"/>
    <w:rsid w:val="006757AA"/>
    <w:rsid w:val="0068127E"/>
    <w:rsid w:val="00681790"/>
    <w:rsid w:val="006823AA"/>
    <w:rsid w:val="00682B56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A72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41D"/>
    <w:rsid w:val="006D3005"/>
    <w:rsid w:val="006D504F"/>
    <w:rsid w:val="006E0CAC"/>
    <w:rsid w:val="006E1274"/>
    <w:rsid w:val="006E1CFB"/>
    <w:rsid w:val="006E1F94"/>
    <w:rsid w:val="006E26C1"/>
    <w:rsid w:val="006E30A8"/>
    <w:rsid w:val="006E45B0"/>
    <w:rsid w:val="006E5692"/>
    <w:rsid w:val="006F2CA5"/>
    <w:rsid w:val="006F365D"/>
    <w:rsid w:val="006F4BB0"/>
    <w:rsid w:val="007031BD"/>
    <w:rsid w:val="00703E80"/>
    <w:rsid w:val="00705276"/>
    <w:rsid w:val="007063FA"/>
    <w:rsid w:val="007066A0"/>
    <w:rsid w:val="00706AD5"/>
    <w:rsid w:val="007075FB"/>
    <w:rsid w:val="00707610"/>
    <w:rsid w:val="0070787B"/>
    <w:rsid w:val="0071131D"/>
    <w:rsid w:val="00711E3D"/>
    <w:rsid w:val="00711E85"/>
    <w:rsid w:val="00712DDA"/>
    <w:rsid w:val="00717739"/>
    <w:rsid w:val="00717DE4"/>
    <w:rsid w:val="00720C12"/>
    <w:rsid w:val="00721724"/>
    <w:rsid w:val="0072209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9FB"/>
    <w:rsid w:val="00755C7B"/>
    <w:rsid w:val="00756769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39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235"/>
    <w:rsid w:val="007B7B85"/>
    <w:rsid w:val="007C462E"/>
    <w:rsid w:val="007C496B"/>
    <w:rsid w:val="007C6803"/>
    <w:rsid w:val="007D1E60"/>
    <w:rsid w:val="007D2892"/>
    <w:rsid w:val="007D2DCC"/>
    <w:rsid w:val="007D47E1"/>
    <w:rsid w:val="007D7FCB"/>
    <w:rsid w:val="007E33B6"/>
    <w:rsid w:val="007E59E8"/>
    <w:rsid w:val="007F3861"/>
    <w:rsid w:val="007F3BCE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762"/>
    <w:rsid w:val="00812BE3"/>
    <w:rsid w:val="00814516"/>
    <w:rsid w:val="00814C19"/>
    <w:rsid w:val="00815C9D"/>
    <w:rsid w:val="008170E2"/>
    <w:rsid w:val="00823E4C"/>
    <w:rsid w:val="00827749"/>
    <w:rsid w:val="00827B7E"/>
    <w:rsid w:val="00830EEB"/>
    <w:rsid w:val="00832484"/>
    <w:rsid w:val="008347A9"/>
    <w:rsid w:val="00834BF2"/>
    <w:rsid w:val="00835628"/>
    <w:rsid w:val="00835E90"/>
    <w:rsid w:val="0084176D"/>
    <w:rsid w:val="008423E4"/>
    <w:rsid w:val="00842900"/>
    <w:rsid w:val="00847B7B"/>
    <w:rsid w:val="00850CF0"/>
    <w:rsid w:val="00851869"/>
    <w:rsid w:val="00851C04"/>
    <w:rsid w:val="008531A1"/>
    <w:rsid w:val="00853A94"/>
    <w:rsid w:val="008547A3"/>
    <w:rsid w:val="008578D6"/>
    <w:rsid w:val="0085797D"/>
    <w:rsid w:val="00860020"/>
    <w:rsid w:val="008618E7"/>
    <w:rsid w:val="00861995"/>
    <w:rsid w:val="0086231A"/>
    <w:rsid w:val="0086268D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E6E"/>
    <w:rsid w:val="008826F2"/>
    <w:rsid w:val="008845BA"/>
    <w:rsid w:val="00884AE3"/>
    <w:rsid w:val="00885203"/>
    <w:rsid w:val="008859CA"/>
    <w:rsid w:val="008861EE"/>
    <w:rsid w:val="0088655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8AA"/>
    <w:rsid w:val="008B0B3D"/>
    <w:rsid w:val="008B2B1A"/>
    <w:rsid w:val="008B3428"/>
    <w:rsid w:val="008B3EB8"/>
    <w:rsid w:val="008B4A91"/>
    <w:rsid w:val="008B69CA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283"/>
    <w:rsid w:val="008E3338"/>
    <w:rsid w:val="008E47BE"/>
    <w:rsid w:val="008F09DF"/>
    <w:rsid w:val="008F3053"/>
    <w:rsid w:val="008F3136"/>
    <w:rsid w:val="008F40DF"/>
    <w:rsid w:val="008F4BA6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A1E"/>
    <w:rsid w:val="00970EAE"/>
    <w:rsid w:val="00971627"/>
    <w:rsid w:val="00972797"/>
    <w:rsid w:val="0097279D"/>
    <w:rsid w:val="00976837"/>
    <w:rsid w:val="0097701A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9F4"/>
    <w:rsid w:val="009A1883"/>
    <w:rsid w:val="009A39F5"/>
    <w:rsid w:val="009A4588"/>
    <w:rsid w:val="009A5EA5"/>
    <w:rsid w:val="009B00C2"/>
    <w:rsid w:val="009B2345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40F"/>
    <w:rsid w:val="009C6B08"/>
    <w:rsid w:val="009C70FC"/>
    <w:rsid w:val="009C7B35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0F3D"/>
    <w:rsid w:val="00A01103"/>
    <w:rsid w:val="00A012C0"/>
    <w:rsid w:val="00A014BB"/>
    <w:rsid w:val="00A01E10"/>
    <w:rsid w:val="00A02588"/>
    <w:rsid w:val="00A02D81"/>
    <w:rsid w:val="00A03756"/>
    <w:rsid w:val="00A03F54"/>
    <w:rsid w:val="00A0432D"/>
    <w:rsid w:val="00A07689"/>
    <w:rsid w:val="00A07906"/>
    <w:rsid w:val="00A106F2"/>
    <w:rsid w:val="00A10908"/>
    <w:rsid w:val="00A12330"/>
    <w:rsid w:val="00A1259F"/>
    <w:rsid w:val="00A1446F"/>
    <w:rsid w:val="00A151B5"/>
    <w:rsid w:val="00A213EC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0D0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B7"/>
    <w:rsid w:val="00A720DC"/>
    <w:rsid w:val="00A803CF"/>
    <w:rsid w:val="00A8133F"/>
    <w:rsid w:val="00A82CB4"/>
    <w:rsid w:val="00A837A8"/>
    <w:rsid w:val="00A839F5"/>
    <w:rsid w:val="00A83C36"/>
    <w:rsid w:val="00A932BB"/>
    <w:rsid w:val="00A93579"/>
    <w:rsid w:val="00A93934"/>
    <w:rsid w:val="00A95BFC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05A"/>
    <w:rsid w:val="00B04E79"/>
    <w:rsid w:val="00B07488"/>
    <w:rsid w:val="00B075A2"/>
    <w:rsid w:val="00B10DD2"/>
    <w:rsid w:val="00B115DC"/>
    <w:rsid w:val="00B11952"/>
    <w:rsid w:val="00B11DB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41C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CF3"/>
    <w:rsid w:val="00B95BC8"/>
    <w:rsid w:val="00B96E87"/>
    <w:rsid w:val="00BA146A"/>
    <w:rsid w:val="00BA32EE"/>
    <w:rsid w:val="00BB5B36"/>
    <w:rsid w:val="00BC027B"/>
    <w:rsid w:val="00BC2996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65A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4A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95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381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DEE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549"/>
    <w:rsid w:val="00DA564B"/>
    <w:rsid w:val="00DA6A5C"/>
    <w:rsid w:val="00DA6E6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09"/>
    <w:rsid w:val="00DD1B8F"/>
    <w:rsid w:val="00DD5BCC"/>
    <w:rsid w:val="00DD7509"/>
    <w:rsid w:val="00DD79C7"/>
    <w:rsid w:val="00DD7D6E"/>
    <w:rsid w:val="00DE34B2"/>
    <w:rsid w:val="00DE49DE"/>
    <w:rsid w:val="00DE4A5F"/>
    <w:rsid w:val="00DE618B"/>
    <w:rsid w:val="00DE6EC2"/>
    <w:rsid w:val="00DF0834"/>
    <w:rsid w:val="00DF0873"/>
    <w:rsid w:val="00DF2707"/>
    <w:rsid w:val="00DF3E6F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880"/>
    <w:rsid w:val="00E21D55"/>
    <w:rsid w:val="00E21FDC"/>
    <w:rsid w:val="00E2551E"/>
    <w:rsid w:val="00E26B13"/>
    <w:rsid w:val="00E277DD"/>
    <w:rsid w:val="00E27E5A"/>
    <w:rsid w:val="00E31135"/>
    <w:rsid w:val="00E317BA"/>
    <w:rsid w:val="00E3436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231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5A85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17D"/>
    <w:rsid w:val="00F11E04"/>
    <w:rsid w:val="00F12B24"/>
    <w:rsid w:val="00F12BC7"/>
    <w:rsid w:val="00F15223"/>
    <w:rsid w:val="00F164B4"/>
    <w:rsid w:val="00F176E4"/>
    <w:rsid w:val="00F20E5F"/>
    <w:rsid w:val="00F247F0"/>
    <w:rsid w:val="00F258B9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E08"/>
    <w:rsid w:val="00F44349"/>
    <w:rsid w:val="00F4569E"/>
    <w:rsid w:val="00F4585B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783"/>
    <w:rsid w:val="00FC5388"/>
    <w:rsid w:val="00FC726C"/>
    <w:rsid w:val="00FD1B4B"/>
    <w:rsid w:val="00FD1B94"/>
    <w:rsid w:val="00FD4BB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17A53-AB98-4E6B-8ABA-FA866FB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3D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D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3DEE"/>
    <w:rPr>
      <w:b/>
      <w:bCs/>
    </w:rPr>
  </w:style>
  <w:style w:type="paragraph" w:styleId="Revision">
    <w:name w:val="Revision"/>
    <w:hidden/>
    <w:uiPriority w:val="99"/>
    <w:semiHidden/>
    <w:rsid w:val="005449C4"/>
    <w:rPr>
      <w:sz w:val="24"/>
      <w:szCs w:val="24"/>
    </w:rPr>
  </w:style>
  <w:style w:type="character" w:styleId="Hyperlink">
    <w:name w:val="Hyperlink"/>
    <w:basedOn w:val="DefaultParagraphFont"/>
    <w:unhideWhenUsed/>
    <w:rsid w:val="005449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D3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2866</Characters>
  <Application>Microsoft Office Word</Application>
  <DocSecurity>4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HB00939 (Committee Report (Substituted))</vt:lpstr>
    </vt:vector>
  </TitlesOfParts>
  <Company>State of Texas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24491</dc:subject>
  <dc:creator>State of Texas</dc:creator>
  <dc:description>HB 939 by Dutton-(H)Criminal Jurisprudence (Substitute Document Number: 88R 20578)</dc:description>
  <cp:lastModifiedBy>Matthew Lee</cp:lastModifiedBy>
  <cp:revision>2</cp:revision>
  <cp:lastPrinted>2003-11-26T17:21:00Z</cp:lastPrinted>
  <dcterms:created xsi:type="dcterms:W3CDTF">2023-04-25T16:15:00Z</dcterms:created>
  <dcterms:modified xsi:type="dcterms:W3CDTF">2023-04-25T16:15:00Z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23.109.1632</vt:lpwstr>
  </property>
</Properties>
</file>