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62356" w14:paraId="5E33D10F" w14:textId="77777777" w:rsidTr="00345119">
        <w:tc>
          <w:tcPr>
            <w:tcW w:w="9576" w:type="dxa"/>
            <w:noWrap/>
          </w:tcPr>
          <w:p w14:paraId="7B008679" w14:textId="77777777" w:rsidR="008423E4" w:rsidRPr="0022177D" w:rsidRDefault="00A639AA" w:rsidP="002E3B78">
            <w:pPr>
              <w:pStyle w:val="Heading1"/>
            </w:pPr>
            <w:r w:rsidRPr="00631897">
              <w:t>BILL ANALYSIS</w:t>
            </w:r>
          </w:p>
        </w:tc>
      </w:tr>
    </w:tbl>
    <w:p w14:paraId="04E80518" w14:textId="77777777" w:rsidR="008423E4" w:rsidRPr="0022177D" w:rsidRDefault="008423E4" w:rsidP="002E3B78">
      <w:pPr>
        <w:jc w:val="center"/>
      </w:pPr>
    </w:p>
    <w:p w14:paraId="5418189F" w14:textId="77777777" w:rsidR="008423E4" w:rsidRPr="00B31F0E" w:rsidRDefault="008423E4" w:rsidP="002E3B78"/>
    <w:p w14:paraId="3B7580BA" w14:textId="77777777" w:rsidR="008423E4" w:rsidRPr="00742794" w:rsidRDefault="008423E4" w:rsidP="002E3B78">
      <w:pPr>
        <w:tabs>
          <w:tab w:val="right" w:pos="9360"/>
        </w:tabs>
      </w:pPr>
    </w:p>
    <w:tbl>
      <w:tblPr>
        <w:tblW w:w="0" w:type="auto"/>
        <w:tblLayout w:type="fixed"/>
        <w:tblLook w:val="01E0" w:firstRow="1" w:lastRow="1" w:firstColumn="1" w:lastColumn="1" w:noHBand="0" w:noVBand="0"/>
      </w:tblPr>
      <w:tblGrid>
        <w:gridCol w:w="9576"/>
      </w:tblGrid>
      <w:tr w:rsidR="00E62356" w14:paraId="707BC135" w14:textId="77777777" w:rsidTr="00345119">
        <w:tc>
          <w:tcPr>
            <w:tcW w:w="9576" w:type="dxa"/>
          </w:tcPr>
          <w:p w14:paraId="25D827CE" w14:textId="7963BFB2" w:rsidR="008423E4" w:rsidRPr="00861995" w:rsidRDefault="00A639AA" w:rsidP="002E3B78">
            <w:pPr>
              <w:jc w:val="right"/>
            </w:pPr>
            <w:r>
              <w:t>C.S.H.B. 967</w:t>
            </w:r>
          </w:p>
        </w:tc>
      </w:tr>
      <w:tr w:rsidR="00E62356" w14:paraId="36BDC327" w14:textId="77777777" w:rsidTr="00345119">
        <w:tc>
          <w:tcPr>
            <w:tcW w:w="9576" w:type="dxa"/>
          </w:tcPr>
          <w:p w14:paraId="56AFF102" w14:textId="5E2A8B99" w:rsidR="008423E4" w:rsidRPr="00861995" w:rsidRDefault="00A639AA" w:rsidP="002E3B78">
            <w:pPr>
              <w:jc w:val="right"/>
            </w:pPr>
            <w:r>
              <w:t xml:space="preserve">By: </w:t>
            </w:r>
            <w:r w:rsidR="000D7E5D">
              <w:t>Allen</w:t>
            </w:r>
          </w:p>
        </w:tc>
      </w:tr>
      <w:tr w:rsidR="00E62356" w14:paraId="45BD9FFB" w14:textId="77777777" w:rsidTr="00345119">
        <w:tc>
          <w:tcPr>
            <w:tcW w:w="9576" w:type="dxa"/>
          </w:tcPr>
          <w:p w14:paraId="28F47873" w14:textId="3379DDD4" w:rsidR="008423E4" w:rsidRPr="00861995" w:rsidRDefault="00A639AA" w:rsidP="002E3B78">
            <w:pPr>
              <w:jc w:val="right"/>
            </w:pPr>
            <w:r>
              <w:t>Corrections</w:t>
            </w:r>
          </w:p>
        </w:tc>
      </w:tr>
      <w:tr w:rsidR="00E62356" w14:paraId="59C23BD4" w14:textId="77777777" w:rsidTr="00345119">
        <w:tc>
          <w:tcPr>
            <w:tcW w:w="9576" w:type="dxa"/>
          </w:tcPr>
          <w:p w14:paraId="16AF2F9C" w14:textId="65A6A52A" w:rsidR="008423E4" w:rsidRDefault="00A639AA" w:rsidP="002E3B78">
            <w:pPr>
              <w:jc w:val="right"/>
            </w:pPr>
            <w:r>
              <w:t>Committee Report (Substituted)</w:t>
            </w:r>
          </w:p>
        </w:tc>
      </w:tr>
    </w:tbl>
    <w:p w14:paraId="0B7E0AC9" w14:textId="77777777" w:rsidR="008423E4" w:rsidRDefault="008423E4" w:rsidP="002E3B78">
      <w:pPr>
        <w:tabs>
          <w:tab w:val="right" w:pos="9360"/>
        </w:tabs>
      </w:pPr>
    </w:p>
    <w:p w14:paraId="7D708188" w14:textId="77777777" w:rsidR="008423E4" w:rsidRDefault="008423E4" w:rsidP="002E3B78"/>
    <w:p w14:paraId="6026274E" w14:textId="77777777" w:rsidR="008423E4" w:rsidRDefault="008423E4" w:rsidP="002E3B78"/>
    <w:tbl>
      <w:tblPr>
        <w:tblW w:w="0" w:type="auto"/>
        <w:tblCellMar>
          <w:left w:w="115" w:type="dxa"/>
          <w:right w:w="115" w:type="dxa"/>
        </w:tblCellMar>
        <w:tblLook w:val="01E0" w:firstRow="1" w:lastRow="1" w:firstColumn="1" w:lastColumn="1" w:noHBand="0" w:noVBand="0"/>
      </w:tblPr>
      <w:tblGrid>
        <w:gridCol w:w="9360"/>
      </w:tblGrid>
      <w:tr w:rsidR="00E62356" w14:paraId="2C8B3387" w14:textId="77777777" w:rsidTr="00370A85">
        <w:tc>
          <w:tcPr>
            <w:tcW w:w="9360" w:type="dxa"/>
          </w:tcPr>
          <w:p w14:paraId="32BEC091" w14:textId="77777777" w:rsidR="008423E4" w:rsidRPr="00A8133F" w:rsidRDefault="00A639AA" w:rsidP="002E3B78">
            <w:pPr>
              <w:rPr>
                <w:b/>
              </w:rPr>
            </w:pPr>
            <w:r w:rsidRPr="009C1E9A">
              <w:rPr>
                <w:b/>
                <w:u w:val="single"/>
              </w:rPr>
              <w:t>BACKGROUND AND PURPOSE</w:t>
            </w:r>
            <w:r>
              <w:rPr>
                <w:b/>
              </w:rPr>
              <w:t xml:space="preserve"> </w:t>
            </w:r>
          </w:p>
          <w:p w14:paraId="5AEE3D5C" w14:textId="77777777" w:rsidR="008423E4" w:rsidRDefault="008423E4" w:rsidP="002E3B78"/>
          <w:p w14:paraId="00B4E597" w14:textId="547D1B79" w:rsidR="008423E4" w:rsidRDefault="00A639AA" w:rsidP="002E3B78">
            <w:pPr>
              <w:pStyle w:val="Header"/>
              <w:tabs>
                <w:tab w:val="clear" w:pos="4320"/>
                <w:tab w:val="clear" w:pos="8640"/>
              </w:tabs>
              <w:jc w:val="both"/>
            </w:pPr>
            <w:r>
              <w:t>According to the Texas Department of Criminal Justice</w:t>
            </w:r>
            <w:r w:rsidR="00A308D6">
              <w:t xml:space="preserve"> (TDCJ)</w:t>
            </w:r>
            <w:r>
              <w:t>, a</w:t>
            </w:r>
            <w:r w:rsidR="001F4695">
              <w:t xml:space="preserve">s of </w:t>
            </w:r>
            <w:r>
              <w:t xml:space="preserve">April </w:t>
            </w:r>
            <w:r w:rsidR="001F4695">
              <w:t xml:space="preserve">2023, </w:t>
            </w:r>
            <w:r>
              <w:t xml:space="preserve">over </w:t>
            </w:r>
            <w:r w:rsidR="001F4695">
              <w:t>9,</w:t>
            </w:r>
            <w:r>
              <w:t>7</w:t>
            </w:r>
            <w:r w:rsidR="001F4695">
              <w:t xml:space="preserve">00 women were incarcerated in TDCJ. Current accessibility to existing programming in TDCJ, including state jail facilities, is extremely limited, leaving massive gaps in service for broad groups of women who are incarcerated. </w:t>
            </w:r>
            <w:r w:rsidR="00A308D6">
              <w:t>The Texas Women's Justice Coalition reports there</w:t>
            </w:r>
            <w:r w:rsidR="00340F91">
              <w:t xml:space="preserve"> is a limited number of spaces in newer programs and</w:t>
            </w:r>
            <w:r w:rsidR="001F4695">
              <w:t xml:space="preserve"> </w:t>
            </w:r>
            <w:r w:rsidR="00340F91">
              <w:t>e</w:t>
            </w:r>
            <w:r w:rsidR="001F4695">
              <w:t>xpansion of services is urgent</w:t>
            </w:r>
            <w:r w:rsidR="000C5081">
              <w:t>ly needed</w:t>
            </w:r>
            <w:r w:rsidR="001F4695">
              <w:t xml:space="preserve">. Programs such as EWOP (Empowering Women Out of Prison) and STRIVE (Strength Through Restoration, Independence, Vision and Empowerment) are </w:t>
            </w:r>
            <w:r w:rsidR="000C5081">
              <w:t>critical</w:t>
            </w:r>
            <w:r w:rsidR="001F4695">
              <w:t xml:space="preserve"> for women's </w:t>
            </w:r>
            <w:r w:rsidR="000C5081">
              <w:t>successful</w:t>
            </w:r>
            <w:r w:rsidR="001F4695">
              <w:t xml:space="preserve"> reentry but they are only offered at two women's units. </w:t>
            </w:r>
            <w:r w:rsidR="000C5081">
              <w:t>C.S.</w:t>
            </w:r>
            <w:r w:rsidR="001F4695">
              <w:t>H</w:t>
            </w:r>
            <w:r w:rsidR="000C5081">
              <w:t>.</w:t>
            </w:r>
            <w:r w:rsidR="001F4695">
              <w:t>B</w:t>
            </w:r>
            <w:r w:rsidR="000C5081">
              <w:t>.</w:t>
            </w:r>
            <w:r w:rsidR="001F4695">
              <w:t xml:space="preserve"> 967 </w:t>
            </w:r>
            <w:r w:rsidR="000C5081">
              <w:t xml:space="preserve">seeks to ensure </w:t>
            </w:r>
            <w:r w:rsidR="001F4695">
              <w:t xml:space="preserve">more women </w:t>
            </w:r>
            <w:r w:rsidR="00A308D6">
              <w:t xml:space="preserve">have </w:t>
            </w:r>
            <w:r w:rsidR="001F4695">
              <w:t xml:space="preserve">access </w:t>
            </w:r>
            <w:r w:rsidR="000C5081">
              <w:t xml:space="preserve">to </w:t>
            </w:r>
            <w:r w:rsidR="001F4695">
              <w:t>in-prison</w:t>
            </w:r>
            <w:r w:rsidR="000C5081">
              <w:t xml:space="preserve"> </w:t>
            </w:r>
            <w:r w:rsidR="001F4695">
              <w:t xml:space="preserve">rehabilitative programs and the same opportunities as men to take master's level education courses. </w:t>
            </w:r>
            <w:r w:rsidR="000C5081">
              <w:t xml:space="preserve">In turn, </w:t>
            </w:r>
            <w:r w:rsidR="001F4695">
              <w:t xml:space="preserve">women </w:t>
            </w:r>
            <w:r w:rsidR="000C5081">
              <w:t xml:space="preserve">can be </w:t>
            </w:r>
            <w:r w:rsidR="001F4695">
              <w:t>strong workforce candidates on reentry, which will help them support their families and will reduce the likelihood of re</w:t>
            </w:r>
            <w:r w:rsidR="009B05F3">
              <w:noBreakHyphen/>
            </w:r>
            <w:r w:rsidR="001F4695">
              <w:t>offending.</w:t>
            </w:r>
          </w:p>
          <w:p w14:paraId="36D88C4D" w14:textId="77777777" w:rsidR="008423E4" w:rsidRPr="00E26B13" w:rsidRDefault="008423E4" w:rsidP="002E3B78">
            <w:pPr>
              <w:rPr>
                <w:b/>
              </w:rPr>
            </w:pPr>
          </w:p>
        </w:tc>
      </w:tr>
      <w:tr w:rsidR="00E62356" w14:paraId="7DAD7725" w14:textId="77777777" w:rsidTr="00370A85">
        <w:tc>
          <w:tcPr>
            <w:tcW w:w="9360" w:type="dxa"/>
          </w:tcPr>
          <w:p w14:paraId="734480E8" w14:textId="77777777" w:rsidR="0017725B" w:rsidRDefault="00A639AA" w:rsidP="002E3B78">
            <w:pPr>
              <w:rPr>
                <w:b/>
                <w:u w:val="single"/>
              </w:rPr>
            </w:pPr>
            <w:r>
              <w:rPr>
                <w:b/>
                <w:u w:val="single"/>
              </w:rPr>
              <w:t>CRIMINAL JUSTICE IMPACT</w:t>
            </w:r>
          </w:p>
          <w:p w14:paraId="26122D55" w14:textId="77777777" w:rsidR="0017725B" w:rsidRDefault="0017725B" w:rsidP="002E3B78">
            <w:pPr>
              <w:rPr>
                <w:b/>
                <w:u w:val="single"/>
              </w:rPr>
            </w:pPr>
          </w:p>
          <w:p w14:paraId="7BAC4638" w14:textId="1B0ECDAE" w:rsidR="009C06E5" w:rsidRPr="009C06E5" w:rsidRDefault="00A639AA" w:rsidP="002E3B78">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2047CDC3" w14:textId="77777777" w:rsidR="0017725B" w:rsidRPr="0017725B" w:rsidRDefault="0017725B" w:rsidP="002E3B78">
            <w:pPr>
              <w:rPr>
                <w:b/>
                <w:u w:val="single"/>
              </w:rPr>
            </w:pPr>
          </w:p>
        </w:tc>
      </w:tr>
      <w:tr w:rsidR="00E62356" w14:paraId="4DDCE906" w14:textId="77777777" w:rsidTr="00370A85">
        <w:tc>
          <w:tcPr>
            <w:tcW w:w="9360" w:type="dxa"/>
          </w:tcPr>
          <w:p w14:paraId="02C0C752" w14:textId="77777777" w:rsidR="008423E4" w:rsidRPr="00A8133F" w:rsidRDefault="00A639AA" w:rsidP="002E3B78">
            <w:pPr>
              <w:rPr>
                <w:b/>
              </w:rPr>
            </w:pPr>
            <w:r w:rsidRPr="009C1E9A">
              <w:rPr>
                <w:b/>
                <w:u w:val="single"/>
              </w:rPr>
              <w:t>RULEMAKING AUTHORITY</w:t>
            </w:r>
            <w:r>
              <w:rPr>
                <w:b/>
              </w:rPr>
              <w:t xml:space="preserve"> </w:t>
            </w:r>
          </w:p>
          <w:p w14:paraId="38AB5873" w14:textId="77777777" w:rsidR="008423E4" w:rsidRDefault="008423E4" w:rsidP="002E3B78"/>
          <w:p w14:paraId="7C12C2EB" w14:textId="76CC9CBE" w:rsidR="009C06E5" w:rsidRDefault="00A639AA" w:rsidP="002E3B78">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12CFEDA7" w14:textId="77777777" w:rsidR="008423E4" w:rsidRPr="00E21FDC" w:rsidRDefault="008423E4" w:rsidP="002E3B78">
            <w:pPr>
              <w:rPr>
                <w:b/>
              </w:rPr>
            </w:pPr>
          </w:p>
        </w:tc>
      </w:tr>
      <w:tr w:rsidR="00E62356" w14:paraId="1AA4EAF1" w14:textId="77777777" w:rsidTr="00370A85">
        <w:tc>
          <w:tcPr>
            <w:tcW w:w="9360" w:type="dxa"/>
          </w:tcPr>
          <w:p w14:paraId="2EE45E5A" w14:textId="77777777" w:rsidR="008423E4" w:rsidRPr="00A8133F" w:rsidRDefault="00A639AA" w:rsidP="002E3B78">
            <w:pPr>
              <w:rPr>
                <w:b/>
              </w:rPr>
            </w:pPr>
            <w:r w:rsidRPr="009C1E9A">
              <w:rPr>
                <w:b/>
                <w:u w:val="single"/>
              </w:rPr>
              <w:t>ANALYSIS</w:t>
            </w:r>
            <w:r>
              <w:rPr>
                <w:b/>
              </w:rPr>
              <w:t xml:space="preserve"> </w:t>
            </w:r>
          </w:p>
          <w:p w14:paraId="0A046E00" w14:textId="77777777" w:rsidR="008423E4" w:rsidRDefault="008423E4" w:rsidP="002E3B78"/>
          <w:p w14:paraId="3B2213DE" w14:textId="69E2C2BB" w:rsidR="003F68F0" w:rsidRDefault="00A639AA" w:rsidP="002E3B78">
            <w:pPr>
              <w:pStyle w:val="Header"/>
              <w:jc w:val="both"/>
            </w:pPr>
            <w:r>
              <w:t xml:space="preserve">C.S.H.B. 967 amends the Government Code to </w:t>
            </w:r>
            <w:r w:rsidR="000A5250">
              <w:t xml:space="preserve">include parenting classes among the programs for which </w:t>
            </w:r>
            <w:r>
              <w:t xml:space="preserve">the </w:t>
            </w:r>
            <w:r w:rsidR="006B6EBE">
              <w:t>Texas Department of Criminal Justice</w:t>
            </w:r>
            <w:r>
              <w:t xml:space="preserve"> </w:t>
            </w:r>
            <w:r w:rsidR="00B6048F">
              <w:t xml:space="preserve">(TDCJ) </w:t>
            </w:r>
            <w:r w:rsidR="000A5250">
              <w:t xml:space="preserve">is required </w:t>
            </w:r>
            <w:r>
              <w:t>to develop and implement policies that</w:t>
            </w:r>
            <w:r w:rsidR="009C06E5">
              <w:t xml:space="preserve"> </w:t>
            </w:r>
            <w:r w:rsidR="00DE1B45">
              <w:t>increase and promote a female inmate</w:t>
            </w:r>
            <w:r w:rsidR="00717099">
              <w:t>'</w:t>
            </w:r>
            <w:r w:rsidR="00DE1B45">
              <w:t xml:space="preserve">s access to </w:t>
            </w:r>
            <w:r w:rsidR="000A5250">
              <w:t>programs</w:t>
            </w:r>
            <w:r w:rsidR="00DE1B45">
              <w:t xml:space="preserve"> and to specify </w:t>
            </w:r>
            <w:r w:rsidR="00B6048F">
              <w:t xml:space="preserve">that </w:t>
            </w:r>
            <w:r w:rsidR="000A5250">
              <w:t xml:space="preserve">the programs for </w:t>
            </w:r>
            <w:r w:rsidR="00717099">
              <w:t xml:space="preserve">which </w:t>
            </w:r>
            <w:r w:rsidR="00C6216C">
              <w:t xml:space="preserve">TDCJ must </w:t>
            </w:r>
            <w:r w:rsidR="00E1747C">
              <w:t xml:space="preserve">develop and </w:t>
            </w:r>
            <w:r w:rsidR="00C6216C">
              <w:t xml:space="preserve">implement </w:t>
            </w:r>
            <w:r w:rsidR="000A5250">
              <w:t xml:space="preserve">these </w:t>
            </w:r>
            <w:r w:rsidR="00C6216C">
              <w:t xml:space="preserve">policies </w:t>
            </w:r>
            <w:r w:rsidR="000A5250">
              <w:t>include programs offered to female defendants</w:t>
            </w:r>
            <w:r w:rsidR="00C6216C">
              <w:t xml:space="preserve"> confined in state jail felony facilities. </w:t>
            </w:r>
            <w:r w:rsidR="00396633">
              <w:t>The bill requires TDCJ to</w:t>
            </w:r>
            <w:r w:rsidR="0007182E">
              <w:t xml:space="preserve"> develop and implement policies that</w:t>
            </w:r>
            <w:r>
              <w:t>:</w:t>
            </w:r>
          </w:p>
          <w:p w14:paraId="171672D5" w14:textId="0DEE2F6A" w:rsidR="003F68F0" w:rsidRDefault="00A639AA" w:rsidP="002E3B78">
            <w:pPr>
              <w:pStyle w:val="Header"/>
              <w:numPr>
                <w:ilvl w:val="0"/>
                <w:numId w:val="1"/>
              </w:numPr>
              <w:jc w:val="both"/>
            </w:pPr>
            <w:r>
              <w:t>require each facility to make programs</w:t>
            </w:r>
            <w:r w:rsidRPr="003F68F0">
              <w:t xml:space="preserve"> </w:t>
            </w:r>
            <w:r w:rsidR="00396633">
              <w:t xml:space="preserve">for female </w:t>
            </w:r>
            <w:r w:rsidR="0007182E">
              <w:t xml:space="preserve">inmates </w:t>
            </w:r>
            <w:r>
              <w:t>a</w:t>
            </w:r>
            <w:r>
              <w:t>vailable and accessible not later than the 45th day after the date the inmate arrives at the facility;</w:t>
            </w:r>
          </w:p>
          <w:p w14:paraId="334C779E" w14:textId="77777777" w:rsidR="000D7E5D" w:rsidRDefault="00A639AA" w:rsidP="002E3B78">
            <w:pPr>
              <w:pStyle w:val="Header"/>
              <w:numPr>
                <w:ilvl w:val="0"/>
                <w:numId w:val="1"/>
              </w:numPr>
              <w:jc w:val="both"/>
            </w:pPr>
            <w:r>
              <w:t>ensure female inmates have access to program opportunities, including master's level education courses, that are equitable to the program opportunities t</w:t>
            </w:r>
            <w:r>
              <w:t>hat are provided to male inmates; and</w:t>
            </w:r>
          </w:p>
          <w:p w14:paraId="30276B3C" w14:textId="53A93A59" w:rsidR="00E1747C" w:rsidRDefault="00A639AA" w:rsidP="002E3B78">
            <w:pPr>
              <w:pStyle w:val="Header"/>
              <w:numPr>
                <w:ilvl w:val="0"/>
                <w:numId w:val="1"/>
              </w:numPr>
              <w:jc w:val="both"/>
            </w:pPr>
            <w:r>
              <w:t>ensure that vocational programs and any related certifications are substantively relevant to current workforce demands and opportunities.</w:t>
            </w:r>
          </w:p>
          <w:p w14:paraId="638D8F52" w14:textId="799D537E" w:rsidR="006B6EBE" w:rsidRPr="009C36CD" w:rsidRDefault="00A639AA" w:rsidP="002E3B78">
            <w:pPr>
              <w:pStyle w:val="Header"/>
              <w:tabs>
                <w:tab w:val="clear" w:pos="4320"/>
                <w:tab w:val="clear" w:pos="8640"/>
              </w:tabs>
              <w:jc w:val="both"/>
            </w:pPr>
            <w:r>
              <w:t>The</w:t>
            </w:r>
            <w:r w:rsidR="009C06E5">
              <w:t xml:space="preserve"> bill requires TDCJ to</w:t>
            </w:r>
            <w:r w:rsidR="009C06E5" w:rsidRPr="009C06E5">
              <w:t xml:space="preserve"> develop and implement the policies necessary to implement the</w:t>
            </w:r>
            <w:r w:rsidR="009C06E5">
              <w:t xml:space="preserve"> bill's provisions a</w:t>
            </w:r>
            <w:r w:rsidR="009C06E5" w:rsidRPr="009C06E5">
              <w:t xml:space="preserve">s soon as practicable after the </w:t>
            </w:r>
            <w:r w:rsidR="009C06E5">
              <w:t xml:space="preserve">bill's </w:t>
            </w:r>
            <w:r w:rsidR="009C06E5" w:rsidRPr="009C06E5">
              <w:t>effective date.</w:t>
            </w:r>
          </w:p>
          <w:p w14:paraId="09263AA8" w14:textId="1ED4CB16" w:rsidR="008423E4" w:rsidRPr="00835628" w:rsidRDefault="008423E4" w:rsidP="002E3B78">
            <w:pPr>
              <w:rPr>
                <w:b/>
              </w:rPr>
            </w:pPr>
          </w:p>
        </w:tc>
      </w:tr>
      <w:tr w:rsidR="00E62356" w14:paraId="702E69AC" w14:textId="77777777" w:rsidTr="00370A85">
        <w:tc>
          <w:tcPr>
            <w:tcW w:w="9360" w:type="dxa"/>
          </w:tcPr>
          <w:p w14:paraId="43D5E3F6" w14:textId="77777777" w:rsidR="008423E4" w:rsidRPr="00A8133F" w:rsidRDefault="00A639AA" w:rsidP="002E3B78">
            <w:pPr>
              <w:keepNext/>
              <w:rPr>
                <w:b/>
              </w:rPr>
            </w:pPr>
            <w:r w:rsidRPr="009C1E9A">
              <w:rPr>
                <w:b/>
                <w:u w:val="single"/>
              </w:rPr>
              <w:t>EFFECTIVE DATE</w:t>
            </w:r>
            <w:r>
              <w:rPr>
                <w:b/>
              </w:rPr>
              <w:t xml:space="preserve"> </w:t>
            </w:r>
          </w:p>
          <w:p w14:paraId="7F9727FC" w14:textId="77777777" w:rsidR="008423E4" w:rsidRDefault="008423E4" w:rsidP="002E3B78"/>
          <w:p w14:paraId="64E5E3A8" w14:textId="7F58A422" w:rsidR="008423E4" w:rsidRPr="003624F2" w:rsidRDefault="00A639AA" w:rsidP="002E3B78">
            <w:pPr>
              <w:pStyle w:val="Header"/>
              <w:tabs>
                <w:tab w:val="clear" w:pos="4320"/>
                <w:tab w:val="clear" w:pos="8640"/>
              </w:tabs>
              <w:jc w:val="both"/>
            </w:pPr>
            <w:r>
              <w:t xml:space="preserve">September 1, 2023. </w:t>
            </w:r>
          </w:p>
          <w:p w14:paraId="625BA0A3" w14:textId="77777777" w:rsidR="008423E4" w:rsidRPr="00233FDB" w:rsidRDefault="008423E4" w:rsidP="002E3B78">
            <w:pPr>
              <w:rPr>
                <w:b/>
              </w:rPr>
            </w:pPr>
          </w:p>
        </w:tc>
      </w:tr>
      <w:tr w:rsidR="00E62356" w14:paraId="06AA9A82" w14:textId="77777777" w:rsidTr="00370A85">
        <w:tc>
          <w:tcPr>
            <w:tcW w:w="9360" w:type="dxa"/>
          </w:tcPr>
          <w:p w14:paraId="04793C0F" w14:textId="7EDD0D12" w:rsidR="000D7E5D" w:rsidRDefault="00A639AA" w:rsidP="002E3B78">
            <w:pPr>
              <w:jc w:val="both"/>
              <w:rPr>
                <w:b/>
                <w:u w:val="single"/>
              </w:rPr>
            </w:pPr>
            <w:r>
              <w:rPr>
                <w:b/>
                <w:u w:val="single"/>
              </w:rPr>
              <w:t>COMPARISON OF INTRODUCED AND SUBSTITUTE</w:t>
            </w:r>
          </w:p>
          <w:p w14:paraId="0AF567CB" w14:textId="77777777" w:rsidR="00370A85" w:rsidRDefault="00370A85" w:rsidP="002E3B78">
            <w:pPr>
              <w:jc w:val="both"/>
            </w:pPr>
          </w:p>
          <w:p w14:paraId="01F5942B" w14:textId="1EF54E53" w:rsidR="00370A85" w:rsidRDefault="00A639AA" w:rsidP="002E3B78">
            <w:pPr>
              <w:jc w:val="both"/>
            </w:pPr>
            <w:r>
              <w:t xml:space="preserve">While C.S.H.B. 967 may differ </w:t>
            </w:r>
            <w:r>
              <w:t>from the introduced in minor or nonsubstantive ways, the following summarizes the substantial differences between the introduced and committee substitute versions of the bill.</w:t>
            </w:r>
          </w:p>
          <w:p w14:paraId="43CA8864" w14:textId="0EA1023B" w:rsidR="00370A85" w:rsidRDefault="00370A85" w:rsidP="002E3B78">
            <w:pPr>
              <w:jc w:val="both"/>
            </w:pPr>
          </w:p>
          <w:p w14:paraId="51DF4FFF" w14:textId="743F9C82" w:rsidR="00E61902" w:rsidRDefault="00A639AA" w:rsidP="002E3B78">
            <w:pPr>
              <w:jc w:val="both"/>
            </w:pPr>
            <w:r>
              <w:t xml:space="preserve">Whereas the introduced required </w:t>
            </w:r>
            <w:r w:rsidR="000A5250">
              <w:t xml:space="preserve">the </w:t>
            </w:r>
            <w:r>
              <w:t xml:space="preserve">TDCJ policies </w:t>
            </w:r>
            <w:r w:rsidR="000A5250">
              <w:t>to</w:t>
            </w:r>
            <w:r>
              <w:t xml:space="preserve"> ensure female inmates have</w:t>
            </w:r>
            <w:r>
              <w:t xml:space="preserve"> access to the same program opportunities that are available to male inmates, the substitute </w:t>
            </w:r>
            <w:r w:rsidR="001D2C55">
              <w:t xml:space="preserve">requires </w:t>
            </w:r>
            <w:r w:rsidR="000A5250">
              <w:t>the</w:t>
            </w:r>
            <w:r w:rsidR="001D2C55">
              <w:t xml:space="preserve"> policies </w:t>
            </w:r>
            <w:r w:rsidR="000A5250">
              <w:t>to</w:t>
            </w:r>
            <w:r w:rsidR="001D2C55">
              <w:t xml:space="preserve"> ensure that female inmates have access to program opportunities that are equitable to the program opportunities provided to male inmates. The substitute includes among the polic</w:t>
            </w:r>
            <w:r w:rsidR="009B05F3">
              <w:t>i</w:t>
            </w:r>
            <w:r w:rsidR="001D2C55">
              <w:t>es TDCJ is required to develop and implement policies that ensure that vocational programs and any related certifications are substantively relevant to current workforce demands and opportunities, which was absent from the introduced.</w:t>
            </w:r>
          </w:p>
          <w:p w14:paraId="6014526A" w14:textId="5FBF1886" w:rsidR="00370A85" w:rsidRPr="00370A85" w:rsidRDefault="00370A85" w:rsidP="002E3B78">
            <w:pPr>
              <w:pStyle w:val="ListParagraph"/>
              <w:contextualSpacing w:val="0"/>
              <w:jc w:val="both"/>
              <w:rPr>
                <w:b/>
                <w:u w:val="single"/>
              </w:rPr>
            </w:pPr>
          </w:p>
        </w:tc>
      </w:tr>
    </w:tbl>
    <w:p w14:paraId="3F98F13B" w14:textId="77777777" w:rsidR="008423E4" w:rsidRPr="00BE0E75" w:rsidRDefault="008423E4" w:rsidP="002E3B78">
      <w:pPr>
        <w:jc w:val="both"/>
        <w:rPr>
          <w:rFonts w:ascii="Arial" w:hAnsi="Arial"/>
          <w:sz w:val="16"/>
          <w:szCs w:val="16"/>
        </w:rPr>
      </w:pPr>
    </w:p>
    <w:p w14:paraId="696B471D" w14:textId="77777777" w:rsidR="004108C3" w:rsidRPr="008423E4" w:rsidRDefault="004108C3" w:rsidP="002E3B7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66A7" w14:textId="77777777" w:rsidR="00000000" w:rsidRDefault="00A639AA">
      <w:r>
        <w:separator/>
      </w:r>
    </w:p>
  </w:endnote>
  <w:endnote w:type="continuationSeparator" w:id="0">
    <w:p w14:paraId="74CA7F87" w14:textId="77777777" w:rsidR="00000000" w:rsidRDefault="00A6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86A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62356" w14:paraId="2E8EE9A6" w14:textId="77777777" w:rsidTr="009C1E9A">
      <w:trPr>
        <w:cantSplit/>
      </w:trPr>
      <w:tc>
        <w:tcPr>
          <w:tcW w:w="0" w:type="pct"/>
        </w:tcPr>
        <w:p w14:paraId="563E6FE3" w14:textId="77777777" w:rsidR="00137D90" w:rsidRDefault="00137D90" w:rsidP="009C1E9A">
          <w:pPr>
            <w:pStyle w:val="Footer"/>
            <w:tabs>
              <w:tab w:val="clear" w:pos="8640"/>
              <w:tab w:val="right" w:pos="9360"/>
            </w:tabs>
          </w:pPr>
        </w:p>
      </w:tc>
      <w:tc>
        <w:tcPr>
          <w:tcW w:w="2395" w:type="pct"/>
        </w:tcPr>
        <w:p w14:paraId="345738DF" w14:textId="77777777" w:rsidR="00137D90" w:rsidRDefault="00137D90" w:rsidP="009C1E9A">
          <w:pPr>
            <w:pStyle w:val="Footer"/>
            <w:tabs>
              <w:tab w:val="clear" w:pos="8640"/>
              <w:tab w:val="right" w:pos="9360"/>
            </w:tabs>
          </w:pPr>
        </w:p>
        <w:p w14:paraId="112DA1F3" w14:textId="77777777" w:rsidR="001A4310" w:rsidRDefault="001A4310" w:rsidP="009C1E9A">
          <w:pPr>
            <w:pStyle w:val="Footer"/>
            <w:tabs>
              <w:tab w:val="clear" w:pos="8640"/>
              <w:tab w:val="right" w:pos="9360"/>
            </w:tabs>
          </w:pPr>
        </w:p>
        <w:p w14:paraId="1EAAA013" w14:textId="77777777" w:rsidR="00137D90" w:rsidRDefault="00137D90" w:rsidP="009C1E9A">
          <w:pPr>
            <w:pStyle w:val="Footer"/>
            <w:tabs>
              <w:tab w:val="clear" w:pos="8640"/>
              <w:tab w:val="right" w:pos="9360"/>
            </w:tabs>
          </w:pPr>
        </w:p>
      </w:tc>
      <w:tc>
        <w:tcPr>
          <w:tcW w:w="2453" w:type="pct"/>
        </w:tcPr>
        <w:p w14:paraId="12CBC69B" w14:textId="77777777" w:rsidR="00137D90" w:rsidRDefault="00137D90" w:rsidP="009C1E9A">
          <w:pPr>
            <w:pStyle w:val="Footer"/>
            <w:tabs>
              <w:tab w:val="clear" w:pos="8640"/>
              <w:tab w:val="right" w:pos="9360"/>
            </w:tabs>
            <w:jc w:val="right"/>
          </w:pPr>
        </w:p>
      </w:tc>
    </w:tr>
    <w:tr w:rsidR="00E62356" w14:paraId="1D3F4023" w14:textId="77777777" w:rsidTr="009C1E9A">
      <w:trPr>
        <w:cantSplit/>
      </w:trPr>
      <w:tc>
        <w:tcPr>
          <w:tcW w:w="0" w:type="pct"/>
        </w:tcPr>
        <w:p w14:paraId="3BA647C4" w14:textId="77777777" w:rsidR="00EC379B" w:rsidRDefault="00EC379B" w:rsidP="009C1E9A">
          <w:pPr>
            <w:pStyle w:val="Footer"/>
            <w:tabs>
              <w:tab w:val="clear" w:pos="8640"/>
              <w:tab w:val="right" w:pos="9360"/>
            </w:tabs>
          </w:pPr>
        </w:p>
      </w:tc>
      <w:tc>
        <w:tcPr>
          <w:tcW w:w="2395" w:type="pct"/>
        </w:tcPr>
        <w:p w14:paraId="751C0876" w14:textId="4C4CB8E8" w:rsidR="00EC379B" w:rsidRPr="009C1E9A" w:rsidRDefault="00A639AA" w:rsidP="009C1E9A">
          <w:pPr>
            <w:pStyle w:val="Footer"/>
            <w:tabs>
              <w:tab w:val="clear" w:pos="8640"/>
              <w:tab w:val="right" w:pos="9360"/>
            </w:tabs>
            <w:rPr>
              <w:rFonts w:ascii="Shruti" w:hAnsi="Shruti"/>
              <w:sz w:val="22"/>
            </w:rPr>
          </w:pPr>
          <w:r>
            <w:rPr>
              <w:rFonts w:ascii="Shruti" w:hAnsi="Shruti"/>
              <w:sz w:val="22"/>
            </w:rPr>
            <w:t>88R 26345-D</w:t>
          </w:r>
        </w:p>
      </w:tc>
      <w:tc>
        <w:tcPr>
          <w:tcW w:w="2453" w:type="pct"/>
        </w:tcPr>
        <w:p w14:paraId="4F7D8409" w14:textId="61B3F7CC" w:rsidR="00EC379B" w:rsidRDefault="00A639AA" w:rsidP="009C1E9A">
          <w:pPr>
            <w:pStyle w:val="Footer"/>
            <w:tabs>
              <w:tab w:val="clear" w:pos="8640"/>
              <w:tab w:val="right" w:pos="9360"/>
            </w:tabs>
            <w:jc w:val="right"/>
          </w:pPr>
          <w:r>
            <w:fldChar w:fldCharType="begin"/>
          </w:r>
          <w:r>
            <w:instrText xml:space="preserve"> DOCPROPERTY  OTID  \* MERGEFORMAT </w:instrText>
          </w:r>
          <w:r>
            <w:fldChar w:fldCharType="separate"/>
          </w:r>
          <w:r w:rsidR="00A454A7">
            <w:t>23.119.431</w:t>
          </w:r>
          <w:r>
            <w:fldChar w:fldCharType="end"/>
          </w:r>
        </w:p>
      </w:tc>
    </w:tr>
    <w:tr w:rsidR="00E62356" w14:paraId="77FF04AD" w14:textId="77777777" w:rsidTr="009C1E9A">
      <w:trPr>
        <w:cantSplit/>
      </w:trPr>
      <w:tc>
        <w:tcPr>
          <w:tcW w:w="0" w:type="pct"/>
        </w:tcPr>
        <w:p w14:paraId="1E8C43A7" w14:textId="77777777" w:rsidR="00EC379B" w:rsidRDefault="00EC379B" w:rsidP="009C1E9A">
          <w:pPr>
            <w:pStyle w:val="Footer"/>
            <w:tabs>
              <w:tab w:val="clear" w:pos="4320"/>
              <w:tab w:val="clear" w:pos="8640"/>
              <w:tab w:val="left" w:pos="2865"/>
            </w:tabs>
          </w:pPr>
        </w:p>
      </w:tc>
      <w:tc>
        <w:tcPr>
          <w:tcW w:w="2395" w:type="pct"/>
        </w:tcPr>
        <w:p w14:paraId="060C1558" w14:textId="653FD6D8" w:rsidR="00EC379B" w:rsidRPr="009C1E9A" w:rsidRDefault="00A639AA" w:rsidP="009C1E9A">
          <w:pPr>
            <w:pStyle w:val="Footer"/>
            <w:tabs>
              <w:tab w:val="clear" w:pos="4320"/>
              <w:tab w:val="clear" w:pos="8640"/>
              <w:tab w:val="left" w:pos="2865"/>
            </w:tabs>
            <w:rPr>
              <w:rFonts w:ascii="Shruti" w:hAnsi="Shruti"/>
              <w:sz w:val="22"/>
            </w:rPr>
          </w:pPr>
          <w:r>
            <w:rPr>
              <w:rFonts w:ascii="Shruti" w:hAnsi="Shruti"/>
              <w:sz w:val="22"/>
            </w:rPr>
            <w:t>Substitute Document Number: 88R 20117</w:t>
          </w:r>
        </w:p>
      </w:tc>
      <w:tc>
        <w:tcPr>
          <w:tcW w:w="2453" w:type="pct"/>
        </w:tcPr>
        <w:p w14:paraId="189B82E0" w14:textId="77777777" w:rsidR="00EC379B" w:rsidRDefault="00EC379B" w:rsidP="006D504F">
          <w:pPr>
            <w:pStyle w:val="Footer"/>
            <w:rPr>
              <w:rStyle w:val="PageNumber"/>
            </w:rPr>
          </w:pPr>
        </w:p>
        <w:p w14:paraId="20F87DCE" w14:textId="77777777" w:rsidR="00EC379B" w:rsidRDefault="00EC379B" w:rsidP="009C1E9A">
          <w:pPr>
            <w:pStyle w:val="Footer"/>
            <w:tabs>
              <w:tab w:val="clear" w:pos="8640"/>
              <w:tab w:val="right" w:pos="9360"/>
            </w:tabs>
            <w:jc w:val="right"/>
          </w:pPr>
        </w:p>
      </w:tc>
    </w:tr>
    <w:tr w:rsidR="00E62356" w14:paraId="61B4AD61" w14:textId="77777777" w:rsidTr="009C1E9A">
      <w:trPr>
        <w:cantSplit/>
        <w:trHeight w:val="323"/>
      </w:trPr>
      <w:tc>
        <w:tcPr>
          <w:tcW w:w="0" w:type="pct"/>
          <w:gridSpan w:val="3"/>
        </w:tcPr>
        <w:p w14:paraId="0D634D92" w14:textId="77777777" w:rsidR="00EC379B" w:rsidRDefault="00A639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A3A318" w14:textId="77777777" w:rsidR="00EC379B" w:rsidRDefault="00EC379B" w:rsidP="009C1E9A">
          <w:pPr>
            <w:pStyle w:val="Footer"/>
            <w:tabs>
              <w:tab w:val="clear" w:pos="8640"/>
              <w:tab w:val="right" w:pos="9360"/>
            </w:tabs>
            <w:jc w:val="center"/>
          </w:pPr>
        </w:p>
      </w:tc>
    </w:tr>
  </w:tbl>
  <w:p w14:paraId="6B6C3E0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469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1E75" w14:textId="77777777" w:rsidR="00000000" w:rsidRDefault="00A639AA">
      <w:r>
        <w:separator/>
      </w:r>
    </w:p>
  </w:footnote>
  <w:footnote w:type="continuationSeparator" w:id="0">
    <w:p w14:paraId="2156DF7A" w14:textId="77777777" w:rsidR="00000000" w:rsidRDefault="00A6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CE9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82A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3DB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CE3"/>
    <w:multiLevelType w:val="hybridMultilevel"/>
    <w:tmpl w:val="E362B8B6"/>
    <w:lvl w:ilvl="0" w:tplc="6F4C5288">
      <w:start w:val="1"/>
      <w:numFmt w:val="bullet"/>
      <w:lvlText w:val=""/>
      <w:lvlJc w:val="left"/>
      <w:pPr>
        <w:tabs>
          <w:tab w:val="num" w:pos="720"/>
        </w:tabs>
        <w:ind w:left="720" w:hanging="360"/>
      </w:pPr>
      <w:rPr>
        <w:rFonts w:ascii="Symbol" w:hAnsi="Symbol" w:hint="default"/>
      </w:rPr>
    </w:lvl>
    <w:lvl w:ilvl="1" w:tplc="7B10A270" w:tentative="1">
      <w:start w:val="1"/>
      <w:numFmt w:val="bullet"/>
      <w:lvlText w:val="o"/>
      <w:lvlJc w:val="left"/>
      <w:pPr>
        <w:ind w:left="1440" w:hanging="360"/>
      </w:pPr>
      <w:rPr>
        <w:rFonts w:ascii="Courier New" w:hAnsi="Courier New" w:cs="Courier New" w:hint="default"/>
      </w:rPr>
    </w:lvl>
    <w:lvl w:ilvl="2" w:tplc="4ECC3B90" w:tentative="1">
      <w:start w:val="1"/>
      <w:numFmt w:val="bullet"/>
      <w:lvlText w:val=""/>
      <w:lvlJc w:val="left"/>
      <w:pPr>
        <w:ind w:left="2160" w:hanging="360"/>
      </w:pPr>
      <w:rPr>
        <w:rFonts w:ascii="Wingdings" w:hAnsi="Wingdings" w:hint="default"/>
      </w:rPr>
    </w:lvl>
    <w:lvl w:ilvl="3" w:tplc="93084590" w:tentative="1">
      <w:start w:val="1"/>
      <w:numFmt w:val="bullet"/>
      <w:lvlText w:val=""/>
      <w:lvlJc w:val="left"/>
      <w:pPr>
        <w:ind w:left="2880" w:hanging="360"/>
      </w:pPr>
      <w:rPr>
        <w:rFonts w:ascii="Symbol" w:hAnsi="Symbol" w:hint="default"/>
      </w:rPr>
    </w:lvl>
    <w:lvl w:ilvl="4" w:tplc="378EB158" w:tentative="1">
      <w:start w:val="1"/>
      <w:numFmt w:val="bullet"/>
      <w:lvlText w:val="o"/>
      <w:lvlJc w:val="left"/>
      <w:pPr>
        <w:ind w:left="3600" w:hanging="360"/>
      </w:pPr>
      <w:rPr>
        <w:rFonts w:ascii="Courier New" w:hAnsi="Courier New" w:cs="Courier New" w:hint="default"/>
      </w:rPr>
    </w:lvl>
    <w:lvl w:ilvl="5" w:tplc="F252CB76" w:tentative="1">
      <w:start w:val="1"/>
      <w:numFmt w:val="bullet"/>
      <w:lvlText w:val=""/>
      <w:lvlJc w:val="left"/>
      <w:pPr>
        <w:ind w:left="4320" w:hanging="360"/>
      </w:pPr>
      <w:rPr>
        <w:rFonts w:ascii="Wingdings" w:hAnsi="Wingdings" w:hint="default"/>
      </w:rPr>
    </w:lvl>
    <w:lvl w:ilvl="6" w:tplc="0E346512" w:tentative="1">
      <w:start w:val="1"/>
      <w:numFmt w:val="bullet"/>
      <w:lvlText w:val=""/>
      <w:lvlJc w:val="left"/>
      <w:pPr>
        <w:ind w:left="5040" w:hanging="360"/>
      </w:pPr>
      <w:rPr>
        <w:rFonts w:ascii="Symbol" w:hAnsi="Symbol" w:hint="default"/>
      </w:rPr>
    </w:lvl>
    <w:lvl w:ilvl="7" w:tplc="E80CA0E6" w:tentative="1">
      <w:start w:val="1"/>
      <w:numFmt w:val="bullet"/>
      <w:lvlText w:val="o"/>
      <w:lvlJc w:val="left"/>
      <w:pPr>
        <w:ind w:left="5760" w:hanging="360"/>
      </w:pPr>
      <w:rPr>
        <w:rFonts w:ascii="Courier New" w:hAnsi="Courier New" w:cs="Courier New" w:hint="default"/>
      </w:rPr>
    </w:lvl>
    <w:lvl w:ilvl="8" w:tplc="46D0241C" w:tentative="1">
      <w:start w:val="1"/>
      <w:numFmt w:val="bullet"/>
      <w:lvlText w:val=""/>
      <w:lvlJc w:val="left"/>
      <w:pPr>
        <w:ind w:left="6480" w:hanging="360"/>
      </w:pPr>
      <w:rPr>
        <w:rFonts w:ascii="Wingdings" w:hAnsi="Wingdings" w:hint="default"/>
      </w:rPr>
    </w:lvl>
  </w:abstractNum>
  <w:abstractNum w:abstractNumId="1" w15:restartNumberingAfterBreak="0">
    <w:nsid w:val="59107EC1"/>
    <w:multiLevelType w:val="hybridMultilevel"/>
    <w:tmpl w:val="329611BC"/>
    <w:lvl w:ilvl="0" w:tplc="A3547732">
      <w:start w:val="1"/>
      <w:numFmt w:val="bullet"/>
      <w:lvlText w:val=""/>
      <w:lvlJc w:val="left"/>
      <w:pPr>
        <w:tabs>
          <w:tab w:val="num" w:pos="720"/>
        </w:tabs>
        <w:ind w:left="720" w:hanging="360"/>
      </w:pPr>
      <w:rPr>
        <w:rFonts w:ascii="Symbol" w:hAnsi="Symbol" w:hint="default"/>
      </w:rPr>
    </w:lvl>
    <w:lvl w:ilvl="1" w:tplc="20F00680" w:tentative="1">
      <w:start w:val="1"/>
      <w:numFmt w:val="bullet"/>
      <w:lvlText w:val="o"/>
      <w:lvlJc w:val="left"/>
      <w:pPr>
        <w:ind w:left="1440" w:hanging="360"/>
      </w:pPr>
      <w:rPr>
        <w:rFonts w:ascii="Courier New" w:hAnsi="Courier New" w:cs="Courier New" w:hint="default"/>
      </w:rPr>
    </w:lvl>
    <w:lvl w:ilvl="2" w:tplc="A1C22058" w:tentative="1">
      <w:start w:val="1"/>
      <w:numFmt w:val="bullet"/>
      <w:lvlText w:val=""/>
      <w:lvlJc w:val="left"/>
      <w:pPr>
        <w:ind w:left="2160" w:hanging="360"/>
      </w:pPr>
      <w:rPr>
        <w:rFonts w:ascii="Wingdings" w:hAnsi="Wingdings" w:hint="default"/>
      </w:rPr>
    </w:lvl>
    <w:lvl w:ilvl="3" w:tplc="372C1E34" w:tentative="1">
      <w:start w:val="1"/>
      <w:numFmt w:val="bullet"/>
      <w:lvlText w:val=""/>
      <w:lvlJc w:val="left"/>
      <w:pPr>
        <w:ind w:left="2880" w:hanging="360"/>
      </w:pPr>
      <w:rPr>
        <w:rFonts w:ascii="Symbol" w:hAnsi="Symbol" w:hint="default"/>
      </w:rPr>
    </w:lvl>
    <w:lvl w:ilvl="4" w:tplc="1C1E169C" w:tentative="1">
      <w:start w:val="1"/>
      <w:numFmt w:val="bullet"/>
      <w:lvlText w:val="o"/>
      <w:lvlJc w:val="left"/>
      <w:pPr>
        <w:ind w:left="3600" w:hanging="360"/>
      </w:pPr>
      <w:rPr>
        <w:rFonts w:ascii="Courier New" w:hAnsi="Courier New" w:cs="Courier New" w:hint="default"/>
      </w:rPr>
    </w:lvl>
    <w:lvl w:ilvl="5" w:tplc="A900F1A0" w:tentative="1">
      <w:start w:val="1"/>
      <w:numFmt w:val="bullet"/>
      <w:lvlText w:val=""/>
      <w:lvlJc w:val="left"/>
      <w:pPr>
        <w:ind w:left="4320" w:hanging="360"/>
      </w:pPr>
      <w:rPr>
        <w:rFonts w:ascii="Wingdings" w:hAnsi="Wingdings" w:hint="default"/>
      </w:rPr>
    </w:lvl>
    <w:lvl w:ilvl="6" w:tplc="2BAA6088" w:tentative="1">
      <w:start w:val="1"/>
      <w:numFmt w:val="bullet"/>
      <w:lvlText w:val=""/>
      <w:lvlJc w:val="left"/>
      <w:pPr>
        <w:ind w:left="5040" w:hanging="360"/>
      </w:pPr>
      <w:rPr>
        <w:rFonts w:ascii="Symbol" w:hAnsi="Symbol" w:hint="default"/>
      </w:rPr>
    </w:lvl>
    <w:lvl w:ilvl="7" w:tplc="AAFC1BCE" w:tentative="1">
      <w:start w:val="1"/>
      <w:numFmt w:val="bullet"/>
      <w:lvlText w:val="o"/>
      <w:lvlJc w:val="left"/>
      <w:pPr>
        <w:ind w:left="5760" w:hanging="360"/>
      </w:pPr>
      <w:rPr>
        <w:rFonts w:ascii="Courier New" w:hAnsi="Courier New" w:cs="Courier New" w:hint="default"/>
      </w:rPr>
    </w:lvl>
    <w:lvl w:ilvl="8" w:tplc="09A6A55E" w:tentative="1">
      <w:start w:val="1"/>
      <w:numFmt w:val="bullet"/>
      <w:lvlText w:val=""/>
      <w:lvlJc w:val="left"/>
      <w:pPr>
        <w:ind w:left="6480" w:hanging="360"/>
      </w:pPr>
      <w:rPr>
        <w:rFonts w:ascii="Wingdings" w:hAnsi="Wingdings" w:hint="default"/>
      </w:rPr>
    </w:lvl>
  </w:abstractNum>
  <w:abstractNum w:abstractNumId="2" w15:restartNumberingAfterBreak="0">
    <w:nsid w:val="65FE7C5E"/>
    <w:multiLevelType w:val="hybridMultilevel"/>
    <w:tmpl w:val="5116314A"/>
    <w:lvl w:ilvl="0" w:tplc="F6804470">
      <w:start w:val="1"/>
      <w:numFmt w:val="decimal"/>
      <w:lvlText w:val="(%1)"/>
      <w:lvlJc w:val="left"/>
      <w:pPr>
        <w:ind w:left="780" w:hanging="420"/>
      </w:pPr>
      <w:rPr>
        <w:rFonts w:hint="default"/>
      </w:rPr>
    </w:lvl>
    <w:lvl w:ilvl="1" w:tplc="DA28D2E6" w:tentative="1">
      <w:start w:val="1"/>
      <w:numFmt w:val="lowerLetter"/>
      <w:lvlText w:val="%2."/>
      <w:lvlJc w:val="left"/>
      <w:pPr>
        <w:ind w:left="1440" w:hanging="360"/>
      </w:pPr>
    </w:lvl>
    <w:lvl w:ilvl="2" w:tplc="620E0FB0" w:tentative="1">
      <w:start w:val="1"/>
      <w:numFmt w:val="lowerRoman"/>
      <w:lvlText w:val="%3."/>
      <w:lvlJc w:val="right"/>
      <w:pPr>
        <w:ind w:left="2160" w:hanging="180"/>
      </w:pPr>
    </w:lvl>
    <w:lvl w:ilvl="3" w:tplc="28FE0CD4" w:tentative="1">
      <w:start w:val="1"/>
      <w:numFmt w:val="decimal"/>
      <w:lvlText w:val="%4."/>
      <w:lvlJc w:val="left"/>
      <w:pPr>
        <w:ind w:left="2880" w:hanging="360"/>
      </w:pPr>
    </w:lvl>
    <w:lvl w:ilvl="4" w:tplc="87FC66FE" w:tentative="1">
      <w:start w:val="1"/>
      <w:numFmt w:val="lowerLetter"/>
      <w:lvlText w:val="%5."/>
      <w:lvlJc w:val="left"/>
      <w:pPr>
        <w:ind w:left="3600" w:hanging="360"/>
      </w:pPr>
    </w:lvl>
    <w:lvl w:ilvl="5" w:tplc="91BA37F0" w:tentative="1">
      <w:start w:val="1"/>
      <w:numFmt w:val="lowerRoman"/>
      <w:lvlText w:val="%6."/>
      <w:lvlJc w:val="right"/>
      <w:pPr>
        <w:ind w:left="4320" w:hanging="180"/>
      </w:pPr>
    </w:lvl>
    <w:lvl w:ilvl="6" w:tplc="73C0F0EC" w:tentative="1">
      <w:start w:val="1"/>
      <w:numFmt w:val="decimal"/>
      <w:lvlText w:val="%7."/>
      <w:lvlJc w:val="left"/>
      <w:pPr>
        <w:ind w:left="5040" w:hanging="360"/>
      </w:pPr>
    </w:lvl>
    <w:lvl w:ilvl="7" w:tplc="1EF2AC42" w:tentative="1">
      <w:start w:val="1"/>
      <w:numFmt w:val="lowerLetter"/>
      <w:lvlText w:val="%8."/>
      <w:lvlJc w:val="left"/>
      <w:pPr>
        <w:ind w:left="5760" w:hanging="360"/>
      </w:pPr>
    </w:lvl>
    <w:lvl w:ilvl="8" w:tplc="E9BEA04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F0"/>
    <w:rsid w:val="00000A70"/>
    <w:rsid w:val="000032B8"/>
    <w:rsid w:val="00003B06"/>
    <w:rsid w:val="000054B9"/>
    <w:rsid w:val="00007461"/>
    <w:rsid w:val="0001117E"/>
    <w:rsid w:val="0001125F"/>
    <w:rsid w:val="0001338E"/>
    <w:rsid w:val="00013D24"/>
    <w:rsid w:val="00014AF0"/>
    <w:rsid w:val="000155D6"/>
    <w:rsid w:val="00015D4E"/>
    <w:rsid w:val="00020C1E"/>
    <w:rsid w:val="00020E33"/>
    <w:rsid w:val="00020E9B"/>
    <w:rsid w:val="000236C1"/>
    <w:rsid w:val="000236EC"/>
    <w:rsid w:val="0002413D"/>
    <w:rsid w:val="000249F2"/>
    <w:rsid w:val="0002618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82E"/>
    <w:rsid w:val="00073914"/>
    <w:rsid w:val="00074236"/>
    <w:rsid w:val="000746BD"/>
    <w:rsid w:val="00076D7D"/>
    <w:rsid w:val="00080D95"/>
    <w:rsid w:val="00090E6B"/>
    <w:rsid w:val="00091B2C"/>
    <w:rsid w:val="00092ABC"/>
    <w:rsid w:val="00097AAF"/>
    <w:rsid w:val="00097D13"/>
    <w:rsid w:val="000A4893"/>
    <w:rsid w:val="000A5250"/>
    <w:rsid w:val="000A54E0"/>
    <w:rsid w:val="000A72C4"/>
    <w:rsid w:val="000B0F30"/>
    <w:rsid w:val="000B1486"/>
    <w:rsid w:val="000B3E61"/>
    <w:rsid w:val="000B54AF"/>
    <w:rsid w:val="000B6090"/>
    <w:rsid w:val="000B6FEE"/>
    <w:rsid w:val="000C12C4"/>
    <w:rsid w:val="000C49DA"/>
    <w:rsid w:val="000C4B3D"/>
    <w:rsid w:val="000C5081"/>
    <w:rsid w:val="000C6DC1"/>
    <w:rsid w:val="000C6E20"/>
    <w:rsid w:val="000C76D7"/>
    <w:rsid w:val="000C7F1D"/>
    <w:rsid w:val="000D2EBA"/>
    <w:rsid w:val="000D32A1"/>
    <w:rsid w:val="000D3725"/>
    <w:rsid w:val="000D46E5"/>
    <w:rsid w:val="000D769C"/>
    <w:rsid w:val="000D7E5D"/>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C55"/>
    <w:rsid w:val="001D2EF6"/>
    <w:rsid w:val="001D37A8"/>
    <w:rsid w:val="001D462E"/>
    <w:rsid w:val="001E2CAD"/>
    <w:rsid w:val="001E34DB"/>
    <w:rsid w:val="001E37CD"/>
    <w:rsid w:val="001E4070"/>
    <w:rsid w:val="001E655E"/>
    <w:rsid w:val="001F3CB8"/>
    <w:rsid w:val="001F4695"/>
    <w:rsid w:val="001F6B91"/>
    <w:rsid w:val="001F703C"/>
    <w:rsid w:val="00200B9E"/>
    <w:rsid w:val="00200BF5"/>
    <w:rsid w:val="002010D1"/>
    <w:rsid w:val="00201338"/>
    <w:rsid w:val="0020775D"/>
    <w:rsid w:val="002116DD"/>
    <w:rsid w:val="0021383D"/>
    <w:rsid w:val="0021516E"/>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B7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F91"/>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A85"/>
    <w:rsid w:val="003712D5"/>
    <w:rsid w:val="003747DF"/>
    <w:rsid w:val="00377E3D"/>
    <w:rsid w:val="003847E8"/>
    <w:rsid w:val="0038731D"/>
    <w:rsid w:val="00387B60"/>
    <w:rsid w:val="00390098"/>
    <w:rsid w:val="00392DA1"/>
    <w:rsid w:val="00393718"/>
    <w:rsid w:val="00396633"/>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8F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A65"/>
    <w:rsid w:val="00573401"/>
    <w:rsid w:val="00576188"/>
    <w:rsid w:val="00576714"/>
    <w:rsid w:val="0057685A"/>
    <w:rsid w:val="005832EE"/>
    <w:rsid w:val="005847EF"/>
    <w:rsid w:val="005851E6"/>
    <w:rsid w:val="005878B7"/>
    <w:rsid w:val="00592C9A"/>
    <w:rsid w:val="00593DF8"/>
    <w:rsid w:val="00595745"/>
    <w:rsid w:val="005A0E18"/>
    <w:rsid w:val="005A12A5"/>
    <w:rsid w:val="005A2EB1"/>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EBE"/>
    <w:rsid w:val="006B7A2E"/>
    <w:rsid w:val="006C4399"/>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099"/>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A87"/>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1DF"/>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5F3"/>
    <w:rsid w:val="009B26AB"/>
    <w:rsid w:val="009B3476"/>
    <w:rsid w:val="009B39BC"/>
    <w:rsid w:val="009B5069"/>
    <w:rsid w:val="009B69AD"/>
    <w:rsid w:val="009B7806"/>
    <w:rsid w:val="009C05C1"/>
    <w:rsid w:val="009C06E5"/>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8D6"/>
    <w:rsid w:val="00A32304"/>
    <w:rsid w:val="00A3420E"/>
    <w:rsid w:val="00A35D66"/>
    <w:rsid w:val="00A41085"/>
    <w:rsid w:val="00A425FA"/>
    <w:rsid w:val="00A43960"/>
    <w:rsid w:val="00A454A7"/>
    <w:rsid w:val="00A46902"/>
    <w:rsid w:val="00A50CDB"/>
    <w:rsid w:val="00A51F3E"/>
    <w:rsid w:val="00A5364B"/>
    <w:rsid w:val="00A54142"/>
    <w:rsid w:val="00A54C42"/>
    <w:rsid w:val="00A55025"/>
    <w:rsid w:val="00A572B1"/>
    <w:rsid w:val="00A577AF"/>
    <w:rsid w:val="00A60177"/>
    <w:rsid w:val="00A61C27"/>
    <w:rsid w:val="00A62638"/>
    <w:rsid w:val="00A6344D"/>
    <w:rsid w:val="00A639AA"/>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18A"/>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048F"/>
    <w:rsid w:val="00B6104E"/>
    <w:rsid w:val="00B610C7"/>
    <w:rsid w:val="00B610FF"/>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FBB"/>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16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B75"/>
    <w:rsid w:val="00CB745B"/>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B45"/>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47C"/>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902"/>
    <w:rsid w:val="00E62356"/>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D2D"/>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526"/>
    <w:rsid w:val="00F67981"/>
    <w:rsid w:val="00F706CA"/>
    <w:rsid w:val="00F70F8D"/>
    <w:rsid w:val="00F71C5A"/>
    <w:rsid w:val="00F733A4"/>
    <w:rsid w:val="00F7758F"/>
    <w:rsid w:val="00F82811"/>
    <w:rsid w:val="00F84153"/>
    <w:rsid w:val="00F85661"/>
    <w:rsid w:val="00F96602"/>
    <w:rsid w:val="00F9735A"/>
    <w:rsid w:val="00FA32FC"/>
    <w:rsid w:val="00FA4106"/>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8DC1D8-D475-40E5-966F-2731D5D7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C06E5"/>
    <w:rPr>
      <w:sz w:val="16"/>
      <w:szCs w:val="16"/>
    </w:rPr>
  </w:style>
  <w:style w:type="paragraph" w:styleId="CommentText">
    <w:name w:val="annotation text"/>
    <w:basedOn w:val="Normal"/>
    <w:link w:val="CommentTextChar"/>
    <w:semiHidden/>
    <w:unhideWhenUsed/>
    <w:rsid w:val="009C06E5"/>
    <w:rPr>
      <w:sz w:val="20"/>
      <w:szCs w:val="20"/>
    </w:rPr>
  </w:style>
  <w:style w:type="character" w:customStyle="1" w:styleId="CommentTextChar">
    <w:name w:val="Comment Text Char"/>
    <w:basedOn w:val="DefaultParagraphFont"/>
    <w:link w:val="CommentText"/>
    <w:semiHidden/>
    <w:rsid w:val="009C06E5"/>
  </w:style>
  <w:style w:type="paragraph" w:styleId="CommentSubject">
    <w:name w:val="annotation subject"/>
    <w:basedOn w:val="CommentText"/>
    <w:next w:val="CommentText"/>
    <w:link w:val="CommentSubjectChar"/>
    <w:semiHidden/>
    <w:unhideWhenUsed/>
    <w:rsid w:val="009C06E5"/>
    <w:rPr>
      <w:b/>
      <w:bCs/>
    </w:rPr>
  </w:style>
  <w:style w:type="character" w:customStyle="1" w:styleId="CommentSubjectChar">
    <w:name w:val="Comment Subject Char"/>
    <w:basedOn w:val="CommentTextChar"/>
    <w:link w:val="CommentSubject"/>
    <w:semiHidden/>
    <w:rsid w:val="009C06E5"/>
    <w:rPr>
      <w:b/>
      <w:bCs/>
    </w:rPr>
  </w:style>
  <w:style w:type="paragraph" w:styleId="Revision">
    <w:name w:val="Revision"/>
    <w:hidden/>
    <w:uiPriority w:val="99"/>
    <w:semiHidden/>
    <w:rsid w:val="00DE1B45"/>
    <w:rPr>
      <w:sz w:val="24"/>
      <w:szCs w:val="24"/>
    </w:rPr>
  </w:style>
  <w:style w:type="paragraph" w:styleId="ListParagraph">
    <w:name w:val="List Paragraph"/>
    <w:basedOn w:val="Normal"/>
    <w:uiPriority w:val="34"/>
    <w:qFormat/>
    <w:rsid w:val="00370A85"/>
    <w:pPr>
      <w:ind w:left="720"/>
      <w:contextualSpacing/>
    </w:pPr>
  </w:style>
  <w:style w:type="character" w:styleId="Hyperlink">
    <w:name w:val="Hyperlink"/>
    <w:basedOn w:val="DefaultParagraphFont"/>
    <w:unhideWhenUsed/>
    <w:rsid w:val="00A55025"/>
    <w:rPr>
      <w:color w:val="0000FF" w:themeColor="hyperlink"/>
      <w:u w:val="single"/>
    </w:rPr>
  </w:style>
  <w:style w:type="character" w:customStyle="1" w:styleId="UnresolvedMention1">
    <w:name w:val="Unresolved Mention1"/>
    <w:basedOn w:val="DefaultParagraphFont"/>
    <w:uiPriority w:val="99"/>
    <w:semiHidden/>
    <w:unhideWhenUsed/>
    <w:rsid w:val="00A5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3102</Characters>
  <Application>Microsoft Office Word</Application>
  <DocSecurity>4</DocSecurity>
  <Lines>74</Lines>
  <Paragraphs>22</Paragraphs>
  <ScaleCrop>false</ScaleCrop>
  <HeadingPairs>
    <vt:vector size="2" baseType="variant">
      <vt:variant>
        <vt:lpstr>Title</vt:lpstr>
      </vt:variant>
      <vt:variant>
        <vt:i4>1</vt:i4>
      </vt:variant>
    </vt:vector>
  </HeadingPairs>
  <TitlesOfParts>
    <vt:vector size="1" baseType="lpstr">
      <vt:lpstr>BA - HB00967 (Committee Report (Substituted))</vt:lpstr>
    </vt:vector>
  </TitlesOfParts>
  <Company>State of Texas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26345</dc:subject>
  <dc:creator>State of Texas</dc:creator>
  <dc:description>HB 967 by Allen-(H)Corrections (Substitute Document Number: 88R 20117)</dc:description>
  <cp:lastModifiedBy>Matthew Lee</cp:lastModifiedBy>
  <cp:revision>2</cp:revision>
  <cp:lastPrinted>2003-11-26T17:21:00Z</cp:lastPrinted>
  <dcterms:created xsi:type="dcterms:W3CDTF">2023-05-03T21:36:00Z</dcterms:created>
  <dcterms:modified xsi:type="dcterms:W3CDTF">2023-05-03T21:36:00Z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23.119.431</vt:lpwstr>
  </property>
</Properties>
</file>