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1314" w:rsidRDefault="00961314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AC24C1B3B7944DAADC266D2EB3B27FF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61314" w:rsidRPr="00585C31" w:rsidRDefault="00961314" w:rsidP="000F1DF9">
      <w:pPr>
        <w:spacing w:after="0" w:line="240" w:lineRule="auto"/>
        <w:rPr>
          <w:rFonts w:cs="Times New Roman"/>
          <w:szCs w:val="24"/>
        </w:rPr>
      </w:pPr>
    </w:p>
    <w:p w:rsidR="00961314" w:rsidRPr="00585C31" w:rsidRDefault="00961314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61314" w:rsidTr="00680B36">
        <w:tc>
          <w:tcPr>
            <w:tcW w:w="2718" w:type="dxa"/>
          </w:tcPr>
          <w:p w:rsidR="00961314" w:rsidRPr="005C2A78" w:rsidRDefault="00961314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8E9D66AB1A34497886C61DC52ED616E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61314" w:rsidRPr="00FF6471" w:rsidRDefault="00961314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BDD55B18AFC14DD88CAC8A00153A640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969</w:t>
                </w:r>
              </w:sdtContent>
            </w:sdt>
          </w:p>
        </w:tc>
      </w:tr>
      <w:tr w:rsidR="00961314" w:rsidTr="00680B36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7CCF487B117D4F84942A1D29B5A09774"/>
            </w:placeholder>
          </w:sdtPr>
          <w:sdtContent>
            <w:tc>
              <w:tcPr>
                <w:tcW w:w="2718" w:type="dxa"/>
              </w:tcPr>
              <w:p w:rsidR="00961314" w:rsidRPr="00680B36" w:rsidRDefault="00961314" w:rsidP="00680B36">
                <w:pPr>
                  <w:jc w:val="both"/>
                  <w:rPr>
                    <w:rFonts w:eastAsia="Times New Roman" w:cs="Times New Roman"/>
                    <w:szCs w:val="24"/>
                  </w:rPr>
                </w:pPr>
                <w:r w:rsidRPr="00680B36">
                  <w:rPr>
                    <w:rFonts w:eastAsia="Times New Roman" w:cs="Times New Roman"/>
                    <w:szCs w:val="24"/>
                  </w:rPr>
                  <w:t>88R667 MLH-D</w:t>
                </w:r>
              </w:p>
            </w:tc>
          </w:sdtContent>
        </w:sdt>
        <w:tc>
          <w:tcPr>
            <w:tcW w:w="6858" w:type="dxa"/>
          </w:tcPr>
          <w:p w:rsidR="00961314" w:rsidRPr="005C2A78" w:rsidRDefault="00961314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0BB6350505E6407EB2CDE971FE3EEC0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751556BEF0624C9C8C69E803744DE46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Cook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38769DBE370246EFA3390D579921FEE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(Middleton)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B6DDDC95329D4A8AA34552E9FDF31A36"/>
                </w:placeholder>
                <w:showingPlcHdr/>
              </w:sdtPr>
              <w:sdtContent/>
            </w:sdt>
          </w:p>
        </w:tc>
      </w:tr>
      <w:tr w:rsidR="00961314" w:rsidTr="00680B36">
        <w:tc>
          <w:tcPr>
            <w:tcW w:w="2718" w:type="dxa"/>
          </w:tcPr>
          <w:p w:rsidR="00961314" w:rsidRPr="00BC7495" w:rsidRDefault="0096131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25C0042C9B9541F08F0FD2CCCA00066E"/>
            </w:placeholder>
          </w:sdtPr>
          <w:sdtContent>
            <w:tc>
              <w:tcPr>
                <w:tcW w:w="6858" w:type="dxa"/>
              </w:tcPr>
              <w:p w:rsidR="00961314" w:rsidRPr="00FF6471" w:rsidRDefault="0096131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961314" w:rsidTr="00680B36">
        <w:tc>
          <w:tcPr>
            <w:tcW w:w="2718" w:type="dxa"/>
          </w:tcPr>
          <w:p w:rsidR="00961314" w:rsidRPr="00BC7495" w:rsidRDefault="0096131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AB71118EB8D449995809EEC2CD888E7"/>
            </w:placeholder>
            <w:date w:fullDate="2023-05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61314" w:rsidRPr="00FF6471" w:rsidRDefault="0096131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5/17/2023</w:t>
                </w:r>
              </w:p>
            </w:tc>
          </w:sdtContent>
        </w:sdt>
      </w:tr>
      <w:tr w:rsidR="00961314" w:rsidTr="00680B36">
        <w:tc>
          <w:tcPr>
            <w:tcW w:w="2718" w:type="dxa"/>
          </w:tcPr>
          <w:p w:rsidR="00961314" w:rsidRPr="00BC7495" w:rsidRDefault="0096131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20BD9D0848794325B42E7DCC0F9F7767"/>
            </w:placeholder>
          </w:sdtPr>
          <w:sdtContent>
            <w:tc>
              <w:tcPr>
                <w:tcW w:w="6858" w:type="dxa"/>
              </w:tcPr>
              <w:p w:rsidR="00961314" w:rsidRPr="00FF6471" w:rsidRDefault="0096131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961314" w:rsidRPr="00FF6471" w:rsidRDefault="00961314" w:rsidP="000F1DF9">
      <w:pPr>
        <w:spacing w:after="0" w:line="240" w:lineRule="auto"/>
        <w:rPr>
          <w:rFonts w:cs="Times New Roman"/>
          <w:szCs w:val="24"/>
        </w:rPr>
      </w:pPr>
    </w:p>
    <w:p w:rsidR="00961314" w:rsidRPr="00FF6471" w:rsidRDefault="00961314" w:rsidP="000F1DF9">
      <w:pPr>
        <w:spacing w:after="0" w:line="240" w:lineRule="auto"/>
        <w:rPr>
          <w:rFonts w:cs="Times New Roman"/>
          <w:szCs w:val="24"/>
        </w:rPr>
      </w:pPr>
    </w:p>
    <w:p w:rsidR="00961314" w:rsidRPr="00FF6471" w:rsidRDefault="00961314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433C70EA679D4FB38E26B391DF5D9591"/>
        </w:placeholder>
      </w:sdtPr>
      <w:sdtContent>
        <w:p w:rsidR="00961314" w:rsidRDefault="00961314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9F6B72A642A54B9A946F9A8143B67CD8"/>
        </w:placeholder>
      </w:sdtPr>
      <w:sdtContent>
        <w:p w:rsidR="00961314" w:rsidRDefault="00961314" w:rsidP="005961D0">
          <w:pPr>
            <w:pStyle w:val="NormalWeb"/>
            <w:spacing w:before="0" w:beforeAutospacing="0" w:after="0" w:afterAutospacing="0"/>
            <w:jc w:val="both"/>
            <w:divId w:val="276718551"/>
            <w:rPr>
              <w:rFonts w:eastAsia="Times New Roman"/>
              <w:bCs/>
            </w:rPr>
          </w:pPr>
        </w:p>
        <w:p w:rsidR="00961314" w:rsidRPr="00680B36" w:rsidRDefault="00961314" w:rsidP="005961D0">
          <w:pPr>
            <w:pStyle w:val="NormalWeb"/>
            <w:spacing w:before="0" w:beforeAutospacing="0" w:after="0" w:afterAutospacing="0"/>
            <w:jc w:val="both"/>
            <w:divId w:val="276718551"/>
          </w:pPr>
          <w:r w:rsidRPr="00680B36">
            <w:t xml:space="preserve">Currently, child custody violations are adjudicated in court. Given an increasing case backlog in Texas courts, </w:t>
          </w:r>
          <w:r>
            <w:t>H.B. 969</w:t>
          </w:r>
          <w:r w:rsidRPr="00680B36">
            <w:t xml:space="preserve"> aims to empower municipalities or counties in the state to create a civil penalty, up to $500, to be levied against individuals violating court-ordered custody orders. This penalty, enacted as an optional ordinance or order, will serve to deter violations of child custody orders by improperly possessing a child.</w:t>
          </w:r>
        </w:p>
        <w:p w:rsidR="00961314" w:rsidRPr="00680B36" w:rsidRDefault="00961314" w:rsidP="005961D0">
          <w:pPr>
            <w:pStyle w:val="NormalWeb"/>
            <w:spacing w:before="0" w:beforeAutospacing="0" w:after="0" w:afterAutospacing="0"/>
            <w:jc w:val="both"/>
            <w:divId w:val="276718551"/>
          </w:pPr>
          <w:r w:rsidRPr="00680B36">
            <w:t> </w:t>
          </w:r>
        </w:p>
        <w:p w:rsidR="00961314" w:rsidRPr="00680B36" w:rsidRDefault="00961314" w:rsidP="005961D0">
          <w:pPr>
            <w:pStyle w:val="NormalWeb"/>
            <w:spacing w:before="0" w:beforeAutospacing="0" w:after="0" w:afterAutospacing="0"/>
            <w:jc w:val="both"/>
            <w:divId w:val="276718551"/>
          </w:pPr>
          <w:r w:rsidRPr="00680B36">
            <w:t xml:space="preserve">County </w:t>
          </w:r>
          <w:r>
            <w:t>and</w:t>
          </w:r>
          <w:r w:rsidRPr="00680B36">
            <w:t xml:space="preserve"> municipality leaders will have an effective tool in supporting the enforcement of child custody orders. Furthermore, parents will have peace</w:t>
          </w:r>
          <w:r>
            <w:t xml:space="preserve"> </w:t>
          </w:r>
          <w:r w:rsidRPr="00680B36">
            <w:t>of</w:t>
          </w:r>
          <w:r>
            <w:t xml:space="preserve"> </w:t>
          </w:r>
          <w:r w:rsidRPr="00680B36">
            <w:t>mind in having additional custody order enforcement resources.</w:t>
          </w:r>
        </w:p>
        <w:p w:rsidR="00961314" w:rsidRPr="00D70925" w:rsidRDefault="00961314" w:rsidP="005961D0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961314" w:rsidRDefault="0096131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969 </w:t>
      </w:r>
      <w:bookmarkStart w:id="1" w:name="AmendsCurrentLaw"/>
      <w:bookmarkEnd w:id="1"/>
      <w:r>
        <w:rPr>
          <w:rFonts w:cs="Times New Roman"/>
          <w:szCs w:val="24"/>
        </w:rPr>
        <w:t>amends current law relating to local regulation to enforce child custody orders and authorizes a civil penalty.</w:t>
      </w:r>
    </w:p>
    <w:p w:rsidR="00961314" w:rsidRPr="00680B36" w:rsidRDefault="0096131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61314" w:rsidRPr="005C2A78" w:rsidRDefault="0096131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995FB5A98298438995B827C4A857F8B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61314" w:rsidRPr="006529C4" w:rsidRDefault="0096131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61314" w:rsidRPr="006529C4" w:rsidRDefault="00961314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961314" w:rsidRPr="006529C4" w:rsidRDefault="0096131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61314" w:rsidRPr="005C2A78" w:rsidRDefault="00961314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629AA0CF306946178652A1E67BF62E0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61314" w:rsidRPr="005C2A78" w:rsidRDefault="0096131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61314" w:rsidRDefault="00961314" w:rsidP="00491AF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680B36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 xml:space="preserve">Amends </w:t>
      </w:r>
      <w:r w:rsidRPr="00680B36">
        <w:rPr>
          <w:rFonts w:eastAsia="Times New Roman" w:cs="Times New Roman"/>
          <w:szCs w:val="24"/>
        </w:rPr>
        <w:t>Chapter 157, Family Code, by adding Subchapter K</w:t>
      </w:r>
      <w:r>
        <w:rPr>
          <w:rFonts w:eastAsia="Times New Roman" w:cs="Times New Roman"/>
          <w:szCs w:val="24"/>
        </w:rPr>
        <w:t xml:space="preserve">, </w:t>
      </w:r>
      <w:r w:rsidRPr="00680B36">
        <w:rPr>
          <w:rFonts w:eastAsia="Times New Roman" w:cs="Times New Roman"/>
          <w:szCs w:val="24"/>
        </w:rPr>
        <w:t>as follows:</w:t>
      </w:r>
    </w:p>
    <w:p w:rsidR="00961314" w:rsidRPr="00680B36" w:rsidRDefault="00961314" w:rsidP="00491AF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61314" w:rsidRDefault="00961314" w:rsidP="00491AF8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680B36">
        <w:rPr>
          <w:rFonts w:eastAsia="Times New Roman" w:cs="Times New Roman"/>
          <w:szCs w:val="24"/>
        </w:rPr>
        <w:t>SUBCHAPTER K. LOCAL REGULATION AND ENFORCEMENT</w:t>
      </w:r>
    </w:p>
    <w:p w:rsidR="00961314" w:rsidRPr="00680B36" w:rsidRDefault="00961314" w:rsidP="00491AF8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961314" w:rsidRPr="00680B36" w:rsidRDefault="00961314" w:rsidP="00491AF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680B36">
        <w:rPr>
          <w:rFonts w:eastAsia="Times New Roman" w:cs="Times New Roman"/>
          <w:szCs w:val="24"/>
        </w:rPr>
        <w:t xml:space="preserve">Sec. 157.551. CIVIL PENALTY FOR INTERFERENCE WITH CHILD CUSTODY ORDER. </w:t>
      </w:r>
      <w:r>
        <w:rPr>
          <w:rFonts w:eastAsia="Times New Roman" w:cs="Times New Roman"/>
          <w:szCs w:val="24"/>
        </w:rPr>
        <w:t xml:space="preserve">Authorizes a </w:t>
      </w:r>
      <w:r w:rsidRPr="00680B36">
        <w:rPr>
          <w:rFonts w:eastAsia="Times New Roman" w:cs="Times New Roman"/>
          <w:szCs w:val="24"/>
        </w:rPr>
        <w:t xml:space="preserve">municipality or county in this state </w:t>
      </w:r>
      <w:r>
        <w:rPr>
          <w:rFonts w:eastAsia="Times New Roman" w:cs="Times New Roman"/>
          <w:szCs w:val="24"/>
        </w:rPr>
        <w:t>to</w:t>
      </w:r>
      <w:r w:rsidRPr="00680B36">
        <w:rPr>
          <w:rFonts w:eastAsia="Times New Roman" w:cs="Times New Roman"/>
          <w:szCs w:val="24"/>
        </w:rPr>
        <w:t xml:space="preserve"> adopt an ordinance or order that imposes a civil penalty of not more than $500 for engaging in conduct described by Section 25.03</w:t>
      </w:r>
      <w:r>
        <w:rPr>
          <w:rFonts w:eastAsia="Times New Roman" w:cs="Times New Roman"/>
          <w:szCs w:val="24"/>
        </w:rPr>
        <w:t xml:space="preserve"> (Interference With Child Custody)</w:t>
      </w:r>
      <w:r w:rsidRPr="00680B36">
        <w:rPr>
          <w:rFonts w:eastAsia="Times New Roman" w:cs="Times New Roman"/>
          <w:szCs w:val="24"/>
        </w:rPr>
        <w:t xml:space="preserve">, Penal Code. </w:t>
      </w:r>
    </w:p>
    <w:p w:rsidR="00961314" w:rsidRDefault="00961314" w:rsidP="00491AF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61314" w:rsidRPr="00C8671F" w:rsidRDefault="00961314" w:rsidP="00491AF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680B36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Effective date: </w:t>
      </w:r>
      <w:r w:rsidRPr="00680B36">
        <w:rPr>
          <w:rFonts w:eastAsia="Times New Roman" w:cs="Times New Roman"/>
          <w:szCs w:val="24"/>
        </w:rPr>
        <w:t>September 1, 2023.</w:t>
      </w:r>
    </w:p>
    <w:sectPr w:rsidR="00961314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2332" w:rsidRDefault="002E2332" w:rsidP="000F1DF9">
      <w:pPr>
        <w:spacing w:after="0" w:line="240" w:lineRule="auto"/>
      </w:pPr>
      <w:r>
        <w:separator/>
      </w:r>
    </w:p>
  </w:endnote>
  <w:endnote w:type="continuationSeparator" w:id="0">
    <w:p w:rsidR="002E2332" w:rsidRDefault="002E2332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2E2332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61314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961314">
                <w:rPr>
                  <w:sz w:val="20"/>
                  <w:szCs w:val="20"/>
                </w:rPr>
                <w:t>H.B. 969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961314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2E2332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2332" w:rsidRDefault="002E2332" w:rsidP="000F1DF9">
      <w:pPr>
        <w:spacing w:after="0" w:line="240" w:lineRule="auto"/>
      </w:pPr>
      <w:r>
        <w:separator/>
      </w:r>
    </w:p>
  </w:footnote>
  <w:footnote w:type="continuationSeparator" w:id="0">
    <w:p w:rsidR="002E2332" w:rsidRDefault="002E2332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2E2332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61314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FE00C"/>
  <w15:docId w15:val="{07916BC0-6B0B-463C-80A5-0B952C79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1314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AC24C1B3B7944DAADC266D2EB3B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D12EF-EF0F-40FA-9360-DFAB2CDFF21E}"/>
      </w:docPartPr>
      <w:docPartBody>
        <w:p w:rsidR="00000000" w:rsidRDefault="001C4183"/>
      </w:docPartBody>
    </w:docPart>
    <w:docPart>
      <w:docPartPr>
        <w:name w:val="68E9D66AB1A34497886C61DC52ED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84033-9357-4C20-AC96-7A2BBDA19CF0}"/>
      </w:docPartPr>
      <w:docPartBody>
        <w:p w:rsidR="00000000" w:rsidRDefault="001C4183"/>
      </w:docPartBody>
    </w:docPart>
    <w:docPart>
      <w:docPartPr>
        <w:name w:val="BDD55B18AFC14DD88CAC8A00153A6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925A7-2076-43CD-8319-46057200D3B6}"/>
      </w:docPartPr>
      <w:docPartBody>
        <w:p w:rsidR="00000000" w:rsidRDefault="001C4183"/>
      </w:docPartBody>
    </w:docPart>
    <w:docPart>
      <w:docPartPr>
        <w:name w:val="7CCF487B117D4F84942A1D29B5A09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86E07-0FDA-49B5-9929-CB64A3BB7E5B}"/>
      </w:docPartPr>
      <w:docPartBody>
        <w:p w:rsidR="00000000" w:rsidRDefault="001C4183"/>
      </w:docPartBody>
    </w:docPart>
    <w:docPart>
      <w:docPartPr>
        <w:name w:val="0BB6350505E6407EB2CDE971FE3EE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4B69-1EAE-4CEA-A826-8315C985CFF2}"/>
      </w:docPartPr>
      <w:docPartBody>
        <w:p w:rsidR="00000000" w:rsidRDefault="001C4183"/>
      </w:docPartBody>
    </w:docPart>
    <w:docPart>
      <w:docPartPr>
        <w:name w:val="751556BEF0624C9C8C69E803744DE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2B450-8E5B-416B-8780-F672489C99EE}"/>
      </w:docPartPr>
      <w:docPartBody>
        <w:p w:rsidR="00000000" w:rsidRDefault="001C4183"/>
      </w:docPartBody>
    </w:docPart>
    <w:docPart>
      <w:docPartPr>
        <w:name w:val="38769DBE370246EFA3390D579921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DC64F-C6F5-4917-A46D-A06B094EA10E}"/>
      </w:docPartPr>
      <w:docPartBody>
        <w:p w:rsidR="00000000" w:rsidRDefault="001C4183"/>
      </w:docPartBody>
    </w:docPart>
    <w:docPart>
      <w:docPartPr>
        <w:name w:val="B6DDDC95329D4A8AA34552E9FDF31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F140D-4792-4A12-8101-2B9DD4351248}"/>
      </w:docPartPr>
      <w:docPartBody>
        <w:p w:rsidR="00000000" w:rsidRDefault="001C4183"/>
      </w:docPartBody>
    </w:docPart>
    <w:docPart>
      <w:docPartPr>
        <w:name w:val="25C0042C9B9541F08F0FD2CCCA00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286FF-F82D-463B-9CB8-9AC2BE6E6214}"/>
      </w:docPartPr>
      <w:docPartBody>
        <w:p w:rsidR="00000000" w:rsidRDefault="001C4183"/>
      </w:docPartBody>
    </w:docPart>
    <w:docPart>
      <w:docPartPr>
        <w:name w:val="9AB71118EB8D449995809EEC2CD88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07D52-0149-48B3-8087-DB1D6857B692}"/>
      </w:docPartPr>
      <w:docPartBody>
        <w:p w:rsidR="00000000" w:rsidRDefault="00295A7A" w:rsidP="00295A7A">
          <w:pPr>
            <w:pStyle w:val="9AB71118EB8D449995809EEC2CD888E7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20BD9D0848794325B42E7DCC0F9F7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6028D-A64A-4E2B-9CAB-BB37082DB022}"/>
      </w:docPartPr>
      <w:docPartBody>
        <w:p w:rsidR="00000000" w:rsidRDefault="001C4183"/>
      </w:docPartBody>
    </w:docPart>
    <w:docPart>
      <w:docPartPr>
        <w:name w:val="433C70EA679D4FB38E26B391DF5D9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D217C-255F-442A-AE25-68AE6EC39017}"/>
      </w:docPartPr>
      <w:docPartBody>
        <w:p w:rsidR="00000000" w:rsidRDefault="001C4183"/>
      </w:docPartBody>
    </w:docPart>
    <w:docPart>
      <w:docPartPr>
        <w:name w:val="9F6B72A642A54B9A946F9A8143B67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B897A-085E-4E65-96F7-16855C014E71}"/>
      </w:docPartPr>
      <w:docPartBody>
        <w:p w:rsidR="00000000" w:rsidRDefault="00295A7A" w:rsidP="00295A7A">
          <w:pPr>
            <w:pStyle w:val="9F6B72A642A54B9A946F9A8143B67CD8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995FB5A98298438995B827C4A857F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BF106-EEFB-4E93-AC9A-CB29A1AB3D8F}"/>
      </w:docPartPr>
      <w:docPartBody>
        <w:p w:rsidR="00000000" w:rsidRDefault="001C4183"/>
      </w:docPartBody>
    </w:docPart>
    <w:docPart>
      <w:docPartPr>
        <w:name w:val="629AA0CF306946178652A1E67BF62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20DEC-630C-4674-B8BD-32998687F326}"/>
      </w:docPartPr>
      <w:docPartBody>
        <w:p w:rsidR="00000000" w:rsidRDefault="001C418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4183"/>
    <w:rsid w:val="001C5F26"/>
    <w:rsid w:val="001E7483"/>
    <w:rsid w:val="00280096"/>
    <w:rsid w:val="00290C4E"/>
    <w:rsid w:val="00295A7A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A7A"/>
    <w:rPr>
      <w:color w:val="808080"/>
    </w:rPr>
  </w:style>
  <w:style w:type="paragraph" w:customStyle="1" w:styleId="9AB71118EB8D449995809EEC2CD888E7">
    <w:name w:val="9AB71118EB8D449995809EEC2CD888E7"/>
    <w:rsid w:val="00295A7A"/>
    <w:pPr>
      <w:spacing w:after="160" w:line="259" w:lineRule="auto"/>
    </w:pPr>
  </w:style>
  <w:style w:type="paragraph" w:customStyle="1" w:styleId="9F6B72A642A54B9A946F9A8143B67CD8">
    <w:name w:val="9F6B72A642A54B9A946F9A8143B67CD8"/>
    <w:rsid w:val="00295A7A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243</Words>
  <Characters>1386</Characters>
  <Application>Microsoft Office Word</Application>
  <DocSecurity>0</DocSecurity>
  <Lines>11</Lines>
  <Paragraphs>3</Paragraphs>
  <ScaleCrop>false</ScaleCrop>
  <Company>Texas Legislative Council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2023-05-17T22:20:00Z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