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62E5" w14:paraId="119AFEB4" w14:textId="77777777" w:rsidTr="00345119">
        <w:tc>
          <w:tcPr>
            <w:tcW w:w="9576" w:type="dxa"/>
            <w:noWrap/>
          </w:tcPr>
          <w:p w14:paraId="67BE7BA9" w14:textId="77777777" w:rsidR="008423E4" w:rsidRPr="0022177D" w:rsidRDefault="00767817" w:rsidP="00A47CDD">
            <w:pPr>
              <w:pStyle w:val="Heading1"/>
            </w:pPr>
            <w:r w:rsidRPr="00631897">
              <w:t>BILL ANALYSIS</w:t>
            </w:r>
          </w:p>
        </w:tc>
      </w:tr>
    </w:tbl>
    <w:p w14:paraId="0229FFFC" w14:textId="77777777" w:rsidR="008423E4" w:rsidRPr="0022177D" w:rsidRDefault="008423E4" w:rsidP="00A47CDD">
      <w:pPr>
        <w:jc w:val="center"/>
      </w:pPr>
    </w:p>
    <w:p w14:paraId="204E09B1" w14:textId="77777777" w:rsidR="008423E4" w:rsidRPr="00B31F0E" w:rsidRDefault="008423E4" w:rsidP="00A47CDD"/>
    <w:p w14:paraId="6CD6860B" w14:textId="77777777" w:rsidR="008423E4" w:rsidRPr="00742794" w:rsidRDefault="008423E4" w:rsidP="00A47CD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62E5" w14:paraId="6B7099F5" w14:textId="77777777" w:rsidTr="00345119">
        <w:tc>
          <w:tcPr>
            <w:tcW w:w="9576" w:type="dxa"/>
          </w:tcPr>
          <w:p w14:paraId="7CE1546B" w14:textId="5E711185" w:rsidR="008423E4" w:rsidRPr="00861995" w:rsidRDefault="00767817" w:rsidP="00A47CDD">
            <w:pPr>
              <w:jc w:val="right"/>
            </w:pPr>
            <w:r>
              <w:t>H.B. 975</w:t>
            </w:r>
          </w:p>
        </w:tc>
      </w:tr>
      <w:tr w:rsidR="004D62E5" w14:paraId="00D95CF0" w14:textId="77777777" w:rsidTr="00345119">
        <w:tc>
          <w:tcPr>
            <w:tcW w:w="9576" w:type="dxa"/>
          </w:tcPr>
          <w:p w14:paraId="59CF4D67" w14:textId="07A114A3" w:rsidR="008423E4" w:rsidRPr="00861995" w:rsidRDefault="00767817" w:rsidP="00A47CDD">
            <w:pPr>
              <w:jc w:val="right"/>
            </w:pPr>
            <w:r>
              <w:t xml:space="preserve">By: </w:t>
            </w:r>
            <w:r w:rsidR="00890F8D">
              <w:t>Neave Criado</w:t>
            </w:r>
          </w:p>
        </w:tc>
      </w:tr>
      <w:tr w:rsidR="004D62E5" w14:paraId="797D8DC5" w14:textId="77777777" w:rsidTr="00345119">
        <w:tc>
          <w:tcPr>
            <w:tcW w:w="9576" w:type="dxa"/>
          </w:tcPr>
          <w:p w14:paraId="2DCF019C" w14:textId="4B726E1E" w:rsidR="008423E4" w:rsidRPr="00861995" w:rsidRDefault="00767817" w:rsidP="00A47CDD">
            <w:pPr>
              <w:jc w:val="right"/>
            </w:pPr>
            <w:r>
              <w:t>Transportation</w:t>
            </w:r>
          </w:p>
        </w:tc>
      </w:tr>
      <w:tr w:rsidR="004D62E5" w14:paraId="0E00B022" w14:textId="77777777" w:rsidTr="00345119">
        <w:tc>
          <w:tcPr>
            <w:tcW w:w="9576" w:type="dxa"/>
          </w:tcPr>
          <w:p w14:paraId="60B4AA93" w14:textId="12DB3223" w:rsidR="008423E4" w:rsidRDefault="00767817" w:rsidP="00A47CDD">
            <w:pPr>
              <w:jc w:val="right"/>
            </w:pPr>
            <w:r>
              <w:t>Committee Report (Unamended)</w:t>
            </w:r>
          </w:p>
        </w:tc>
      </w:tr>
    </w:tbl>
    <w:p w14:paraId="4B71BCF3" w14:textId="77777777" w:rsidR="008423E4" w:rsidRDefault="008423E4" w:rsidP="00A47CDD">
      <w:pPr>
        <w:tabs>
          <w:tab w:val="right" w:pos="9360"/>
        </w:tabs>
      </w:pPr>
    </w:p>
    <w:p w14:paraId="656AA3BF" w14:textId="77777777" w:rsidR="008423E4" w:rsidRDefault="008423E4" w:rsidP="00A47CDD"/>
    <w:p w14:paraId="4718BEB0" w14:textId="77777777" w:rsidR="008423E4" w:rsidRDefault="008423E4" w:rsidP="00A47CD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62E5" w14:paraId="672623A4" w14:textId="77777777" w:rsidTr="00345119">
        <w:tc>
          <w:tcPr>
            <w:tcW w:w="9576" w:type="dxa"/>
          </w:tcPr>
          <w:p w14:paraId="1B5839C9" w14:textId="77777777" w:rsidR="008423E4" w:rsidRPr="00A8133F" w:rsidRDefault="00767817" w:rsidP="00A47CD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AD9150" w14:textId="77777777" w:rsidR="008423E4" w:rsidRDefault="008423E4" w:rsidP="00A47CDD"/>
          <w:p w14:paraId="77AC73DD" w14:textId="5CBECB9B" w:rsidR="008423E4" w:rsidRDefault="00767817" w:rsidP="00A47C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Police o</w:t>
            </w:r>
            <w:r w:rsidR="00F15F5D" w:rsidRPr="00F15F5D">
              <w:t>fficer Richard Houston II was killed</w:t>
            </w:r>
            <w:r>
              <w:t xml:space="preserve"> w</w:t>
            </w:r>
            <w:r w:rsidRPr="00F15F5D">
              <w:t>hile responding to a domestic disturbance call</w:t>
            </w:r>
            <w:r w:rsidR="00F15F5D" w:rsidRPr="00F15F5D">
              <w:t>. H.B.</w:t>
            </w:r>
            <w:r w:rsidR="00B7494D">
              <w:t> </w:t>
            </w:r>
            <w:r w:rsidR="00F15F5D" w:rsidRPr="00F15F5D">
              <w:t>975 seeks to commemorate the life of Richard Houston</w:t>
            </w:r>
            <w:r w:rsidR="00B7494D">
              <w:t> </w:t>
            </w:r>
            <w:r w:rsidR="00F15F5D" w:rsidRPr="00F15F5D">
              <w:t xml:space="preserve">II </w:t>
            </w:r>
            <w:r>
              <w:t>by designating</w:t>
            </w:r>
            <w:r w:rsidR="00F15F5D" w:rsidRPr="00F15F5D">
              <w:t xml:space="preserve"> the entire portion of Interstate </w:t>
            </w:r>
            <w:r w:rsidR="00B7494D">
              <w:t xml:space="preserve">Highway </w:t>
            </w:r>
            <w:r w:rsidR="00F15F5D" w:rsidRPr="00F15F5D">
              <w:t>635 that is within the City of Mesquite as the Officer Richard Houston</w:t>
            </w:r>
            <w:r w:rsidR="00B7494D">
              <w:t> </w:t>
            </w:r>
            <w:r w:rsidR="00F15F5D" w:rsidRPr="00F15F5D">
              <w:t>II Memorial Highway.</w:t>
            </w:r>
          </w:p>
          <w:p w14:paraId="2DE5E244" w14:textId="77777777" w:rsidR="008423E4" w:rsidRPr="00E26B13" w:rsidRDefault="008423E4" w:rsidP="00A47CDD">
            <w:pPr>
              <w:rPr>
                <w:b/>
              </w:rPr>
            </w:pPr>
          </w:p>
        </w:tc>
      </w:tr>
      <w:tr w:rsidR="004D62E5" w14:paraId="1B30BAD0" w14:textId="77777777" w:rsidTr="00345119">
        <w:tc>
          <w:tcPr>
            <w:tcW w:w="9576" w:type="dxa"/>
          </w:tcPr>
          <w:p w14:paraId="3D323BB8" w14:textId="77777777" w:rsidR="0017725B" w:rsidRDefault="00767817" w:rsidP="00A47C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29E652" w14:textId="77777777" w:rsidR="0017725B" w:rsidRDefault="0017725B" w:rsidP="00A47CDD">
            <w:pPr>
              <w:rPr>
                <w:b/>
                <w:u w:val="single"/>
              </w:rPr>
            </w:pPr>
          </w:p>
          <w:p w14:paraId="282F8F38" w14:textId="4396226C" w:rsidR="006240D9" w:rsidRPr="006240D9" w:rsidRDefault="00767817" w:rsidP="00A47CDD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E81F8C0" w14:textId="77777777" w:rsidR="0017725B" w:rsidRPr="0017725B" w:rsidRDefault="0017725B" w:rsidP="00A47CDD">
            <w:pPr>
              <w:rPr>
                <w:b/>
                <w:u w:val="single"/>
              </w:rPr>
            </w:pPr>
          </w:p>
        </w:tc>
      </w:tr>
      <w:tr w:rsidR="004D62E5" w14:paraId="19180CC7" w14:textId="77777777" w:rsidTr="00345119">
        <w:tc>
          <w:tcPr>
            <w:tcW w:w="9576" w:type="dxa"/>
          </w:tcPr>
          <w:p w14:paraId="377B87F8" w14:textId="77777777" w:rsidR="008423E4" w:rsidRPr="00A8133F" w:rsidRDefault="00767817" w:rsidP="00A47CD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1BF6BC" w14:textId="77777777" w:rsidR="008423E4" w:rsidRDefault="008423E4" w:rsidP="00A47CDD"/>
          <w:p w14:paraId="0A7DA332" w14:textId="10EA5A8E" w:rsidR="006240D9" w:rsidRDefault="00767817" w:rsidP="00A47C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05C1ED7" w14:textId="77777777" w:rsidR="008423E4" w:rsidRPr="00E21FDC" w:rsidRDefault="008423E4" w:rsidP="00A47CDD">
            <w:pPr>
              <w:rPr>
                <w:b/>
              </w:rPr>
            </w:pPr>
          </w:p>
        </w:tc>
      </w:tr>
      <w:tr w:rsidR="004D62E5" w14:paraId="50CBB767" w14:textId="77777777" w:rsidTr="00345119">
        <w:tc>
          <w:tcPr>
            <w:tcW w:w="9576" w:type="dxa"/>
          </w:tcPr>
          <w:p w14:paraId="4AAEECB5" w14:textId="77777777" w:rsidR="008423E4" w:rsidRPr="00A8133F" w:rsidRDefault="00767817" w:rsidP="00A47CD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BBC15C" w14:textId="77777777" w:rsidR="008423E4" w:rsidRDefault="008423E4" w:rsidP="00A47CDD"/>
          <w:p w14:paraId="51835E77" w14:textId="1E95EAAD" w:rsidR="006240D9" w:rsidRDefault="00767817" w:rsidP="00A47CDD">
            <w:pPr>
              <w:pStyle w:val="Header"/>
              <w:jc w:val="both"/>
            </w:pPr>
            <w:r>
              <w:t>H.B. 975 amends the Transportation Code to designate the portion of Interstate Highway 635 in the municipal limits of Mesquite as the Officer Richard Houston</w:t>
            </w:r>
            <w:r w:rsidR="00B7494D">
              <w:t> </w:t>
            </w:r>
            <w:r>
              <w:t>II Memorial Highway. The bill</w:t>
            </w:r>
          </w:p>
          <w:p w14:paraId="02F9D820" w14:textId="77777777" w:rsidR="008423E4" w:rsidRDefault="00767817" w:rsidP="00A47CDD">
            <w:pPr>
              <w:pStyle w:val="Header"/>
              <w:jc w:val="both"/>
            </w:pPr>
            <w:r>
              <w:t xml:space="preserve">requires the Texas Department of Transportation, subject to a grant </w:t>
            </w:r>
            <w:r>
              <w:t>or donation of funds, to design and construct markers indicating the designation as the Officer Richard Houston</w:t>
            </w:r>
            <w:r w:rsidR="00B7494D">
              <w:t> </w:t>
            </w:r>
            <w:r>
              <w:t>II Memorial Highway and any other appropriate information and to erect a marker at each end of the highway and at appropriate intermediate sites</w:t>
            </w:r>
            <w:r>
              <w:t xml:space="preserve"> along the highway.</w:t>
            </w:r>
          </w:p>
          <w:p w14:paraId="1EDE4A0E" w14:textId="3F2B80D2" w:rsidR="00A47CDD" w:rsidRPr="006240D9" w:rsidRDefault="00A47CDD" w:rsidP="00A47CDD">
            <w:pPr>
              <w:pStyle w:val="Header"/>
              <w:jc w:val="both"/>
            </w:pPr>
          </w:p>
        </w:tc>
      </w:tr>
      <w:tr w:rsidR="004D62E5" w14:paraId="53212747" w14:textId="77777777" w:rsidTr="00345119">
        <w:tc>
          <w:tcPr>
            <w:tcW w:w="9576" w:type="dxa"/>
          </w:tcPr>
          <w:p w14:paraId="3247CCBA" w14:textId="77777777" w:rsidR="008423E4" w:rsidRPr="00A8133F" w:rsidRDefault="00767817" w:rsidP="00A47CD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85BB0A" w14:textId="77777777" w:rsidR="008423E4" w:rsidRDefault="008423E4" w:rsidP="00A47CDD"/>
          <w:p w14:paraId="30651C57" w14:textId="71B36338" w:rsidR="008423E4" w:rsidRPr="003624F2" w:rsidRDefault="00767817" w:rsidP="00A47C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FD07CE" w14:textId="77777777" w:rsidR="008423E4" w:rsidRPr="00233FDB" w:rsidRDefault="008423E4" w:rsidP="00A47CDD">
            <w:pPr>
              <w:rPr>
                <w:b/>
              </w:rPr>
            </w:pPr>
          </w:p>
        </w:tc>
      </w:tr>
    </w:tbl>
    <w:p w14:paraId="39ECA689" w14:textId="77777777" w:rsidR="008423E4" w:rsidRPr="00BE0E75" w:rsidRDefault="008423E4" w:rsidP="00A47CDD">
      <w:pPr>
        <w:jc w:val="both"/>
        <w:rPr>
          <w:rFonts w:ascii="Arial" w:hAnsi="Arial"/>
          <w:sz w:val="16"/>
          <w:szCs w:val="16"/>
        </w:rPr>
      </w:pPr>
    </w:p>
    <w:p w14:paraId="46BDA425" w14:textId="77777777" w:rsidR="004108C3" w:rsidRPr="008423E4" w:rsidRDefault="004108C3" w:rsidP="00A47CD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D3C" w14:textId="77777777" w:rsidR="00000000" w:rsidRDefault="00767817">
      <w:r>
        <w:separator/>
      </w:r>
    </w:p>
  </w:endnote>
  <w:endnote w:type="continuationSeparator" w:id="0">
    <w:p w14:paraId="2749AAE5" w14:textId="77777777" w:rsidR="00000000" w:rsidRDefault="007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CD7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62E5" w14:paraId="6D0A68C9" w14:textId="77777777" w:rsidTr="009C1E9A">
      <w:trPr>
        <w:cantSplit/>
      </w:trPr>
      <w:tc>
        <w:tcPr>
          <w:tcW w:w="0" w:type="pct"/>
        </w:tcPr>
        <w:p w14:paraId="200E82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9F0F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2BFDF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BB80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2DE0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62E5" w14:paraId="5BF38AF0" w14:textId="77777777" w:rsidTr="009C1E9A">
      <w:trPr>
        <w:cantSplit/>
      </w:trPr>
      <w:tc>
        <w:tcPr>
          <w:tcW w:w="0" w:type="pct"/>
        </w:tcPr>
        <w:p w14:paraId="4362E2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982F87" w14:textId="7889E011" w:rsidR="00EC379B" w:rsidRPr="009C1E9A" w:rsidRDefault="007678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25303-D</w:t>
          </w:r>
        </w:p>
      </w:tc>
      <w:tc>
        <w:tcPr>
          <w:tcW w:w="2453" w:type="pct"/>
        </w:tcPr>
        <w:p w14:paraId="40641E84" w14:textId="00124562" w:rsidR="00EC379B" w:rsidRDefault="007678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494D">
            <w:t>23.111.2422</w:t>
          </w:r>
          <w:r>
            <w:fldChar w:fldCharType="end"/>
          </w:r>
        </w:p>
      </w:tc>
    </w:tr>
    <w:tr w:rsidR="004D62E5" w14:paraId="0D4ABA03" w14:textId="77777777" w:rsidTr="009C1E9A">
      <w:trPr>
        <w:cantSplit/>
      </w:trPr>
      <w:tc>
        <w:tcPr>
          <w:tcW w:w="0" w:type="pct"/>
        </w:tcPr>
        <w:p w14:paraId="292602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4D69A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DBA3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0C2D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62E5" w14:paraId="069726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CEC190" w14:textId="77777777" w:rsidR="00EC379B" w:rsidRDefault="007678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E454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B0B6C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88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0759" w14:textId="77777777" w:rsidR="00000000" w:rsidRDefault="00767817">
      <w:r>
        <w:separator/>
      </w:r>
    </w:p>
  </w:footnote>
  <w:footnote w:type="continuationSeparator" w:id="0">
    <w:p w14:paraId="13FABEAC" w14:textId="77777777" w:rsidR="00000000" w:rsidRDefault="0076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9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A9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C1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48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BEC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BF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0E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6FB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60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4F47"/>
    <w:rsid w:val="004C52EF"/>
    <w:rsid w:val="004C5F34"/>
    <w:rsid w:val="004C600C"/>
    <w:rsid w:val="004C7888"/>
    <w:rsid w:val="004D1AC9"/>
    <w:rsid w:val="004D27DE"/>
    <w:rsid w:val="004D3F41"/>
    <w:rsid w:val="004D5098"/>
    <w:rsid w:val="004D62E5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0D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143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817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248"/>
    <w:rsid w:val="007A7EC1"/>
    <w:rsid w:val="007B4C52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F8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D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8FD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699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94D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7F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C27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F5D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F6DA2-6CC4-4E6D-A84E-0457BE3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40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4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4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40D9"/>
    <w:rPr>
      <w:b/>
      <w:bCs/>
    </w:rPr>
  </w:style>
  <w:style w:type="paragraph" w:styleId="Revision">
    <w:name w:val="Revision"/>
    <w:hidden/>
    <w:uiPriority w:val="99"/>
    <w:semiHidden/>
    <w:rsid w:val="004C4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1241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HB00975 (Committee Report (Unamended))</vt:lpstr>
    </vt:vector>
  </TitlesOfParts>
  <Company>State of Texas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25303</dc:subject>
  <dc:creator>State of Texas</dc:creator>
  <dc:description>HB 975 by Neave Criado-(H)Transportation</dc:description>
  <cp:lastModifiedBy>Matthew Lee</cp:lastModifiedBy>
  <cp:revision>2</cp:revision>
  <cp:lastPrinted>2003-11-26T17:21:00Z</cp:lastPrinted>
  <dcterms:created xsi:type="dcterms:W3CDTF">2023-04-28T00:31:00Z</dcterms:created>
  <dcterms:modified xsi:type="dcterms:W3CDTF">2023-04-28T00:31:00Z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23.111.2422</vt:lpwstr>
  </property>
</Properties>
</file>