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85D39" w14:paraId="6B649513" w14:textId="77777777" w:rsidTr="00345119">
        <w:tc>
          <w:tcPr>
            <w:tcW w:w="9576" w:type="dxa"/>
            <w:noWrap/>
          </w:tcPr>
          <w:p w14:paraId="41B582B8" w14:textId="77777777" w:rsidR="008423E4" w:rsidRPr="0022177D" w:rsidRDefault="00685BFD" w:rsidP="007A00E1">
            <w:pPr>
              <w:pStyle w:val="Heading1"/>
            </w:pPr>
            <w:r w:rsidRPr="00631897">
              <w:t>BILL ANALYSIS</w:t>
            </w:r>
          </w:p>
        </w:tc>
      </w:tr>
    </w:tbl>
    <w:p w14:paraId="0CB7D7A4" w14:textId="77777777" w:rsidR="008423E4" w:rsidRPr="0022177D" w:rsidRDefault="008423E4" w:rsidP="007A00E1">
      <w:pPr>
        <w:jc w:val="center"/>
      </w:pPr>
    </w:p>
    <w:p w14:paraId="03D86B0D" w14:textId="77777777" w:rsidR="008423E4" w:rsidRPr="00B31F0E" w:rsidRDefault="008423E4" w:rsidP="007A00E1"/>
    <w:p w14:paraId="208F753E" w14:textId="77777777" w:rsidR="008423E4" w:rsidRPr="00742794" w:rsidRDefault="008423E4" w:rsidP="007A00E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85D39" w14:paraId="7B51AE34" w14:textId="77777777" w:rsidTr="00345119">
        <w:tc>
          <w:tcPr>
            <w:tcW w:w="9576" w:type="dxa"/>
          </w:tcPr>
          <w:p w14:paraId="3A9182BF" w14:textId="3D20E030" w:rsidR="008423E4" w:rsidRPr="00861995" w:rsidRDefault="00685BFD" w:rsidP="007A00E1">
            <w:pPr>
              <w:jc w:val="right"/>
            </w:pPr>
            <w:r>
              <w:t>H.B. 980</w:t>
            </w:r>
          </w:p>
        </w:tc>
      </w:tr>
      <w:tr w:rsidR="00885D39" w14:paraId="782460CF" w14:textId="77777777" w:rsidTr="00345119">
        <w:tc>
          <w:tcPr>
            <w:tcW w:w="9576" w:type="dxa"/>
          </w:tcPr>
          <w:p w14:paraId="0794F269" w14:textId="31456C07" w:rsidR="008423E4" w:rsidRPr="00861995" w:rsidRDefault="00685BFD" w:rsidP="007A00E1">
            <w:pPr>
              <w:jc w:val="right"/>
            </w:pPr>
            <w:r>
              <w:t xml:space="preserve">By: </w:t>
            </w:r>
            <w:r w:rsidR="00E94710">
              <w:t>Cook</w:t>
            </w:r>
          </w:p>
        </w:tc>
      </w:tr>
      <w:tr w:rsidR="00885D39" w14:paraId="5392035E" w14:textId="77777777" w:rsidTr="00345119">
        <w:tc>
          <w:tcPr>
            <w:tcW w:w="9576" w:type="dxa"/>
          </w:tcPr>
          <w:p w14:paraId="26A2EE05" w14:textId="4F4E132C" w:rsidR="008423E4" w:rsidRPr="00861995" w:rsidRDefault="00685BFD" w:rsidP="007A00E1">
            <w:pPr>
              <w:jc w:val="right"/>
            </w:pPr>
            <w:r>
              <w:t>Juvenile Justice &amp; Family Issues</w:t>
            </w:r>
          </w:p>
        </w:tc>
      </w:tr>
      <w:tr w:rsidR="00885D39" w14:paraId="1A4E09B7" w14:textId="77777777" w:rsidTr="00345119">
        <w:tc>
          <w:tcPr>
            <w:tcW w:w="9576" w:type="dxa"/>
          </w:tcPr>
          <w:p w14:paraId="239806EA" w14:textId="01425588" w:rsidR="008423E4" w:rsidRDefault="00685BFD" w:rsidP="007A00E1">
            <w:pPr>
              <w:jc w:val="right"/>
            </w:pPr>
            <w:r>
              <w:t>Committee Report (Unamended)</w:t>
            </w:r>
          </w:p>
        </w:tc>
      </w:tr>
    </w:tbl>
    <w:p w14:paraId="3ED768A1" w14:textId="77777777" w:rsidR="008423E4" w:rsidRDefault="008423E4" w:rsidP="007A00E1">
      <w:pPr>
        <w:tabs>
          <w:tab w:val="right" w:pos="9360"/>
        </w:tabs>
      </w:pPr>
    </w:p>
    <w:p w14:paraId="68D5B656" w14:textId="77777777" w:rsidR="008423E4" w:rsidRDefault="008423E4" w:rsidP="007A00E1"/>
    <w:p w14:paraId="69C0F6E1" w14:textId="77777777" w:rsidR="008423E4" w:rsidRDefault="008423E4" w:rsidP="007A00E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85D39" w14:paraId="0F46099C" w14:textId="77777777" w:rsidTr="00345119">
        <w:tc>
          <w:tcPr>
            <w:tcW w:w="9576" w:type="dxa"/>
          </w:tcPr>
          <w:p w14:paraId="2ACBF653" w14:textId="77777777" w:rsidR="008423E4" w:rsidRPr="00A8133F" w:rsidRDefault="00685BFD" w:rsidP="007A00E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36ECAC0" w14:textId="77777777" w:rsidR="00CA7165" w:rsidRPr="00CA7165" w:rsidRDefault="00CA7165" w:rsidP="007A00E1">
            <w:pPr>
              <w:pStyle w:val="Header"/>
              <w:jc w:val="both"/>
            </w:pPr>
          </w:p>
          <w:p w14:paraId="6801263C" w14:textId="0E6F35EE" w:rsidR="008423E4" w:rsidRDefault="00685BFD" w:rsidP="007A00E1">
            <w:pPr>
              <w:pStyle w:val="Header"/>
              <w:jc w:val="both"/>
            </w:pPr>
            <w:r w:rsidRPr="00CA7165">
              <w:t xml:space="preserve">Texas </w:t>
            </w:r>
            <w:r>
              <w:t>law</w:t>
            </w:r>
            <w:r w:rsidRPr="00CA7165">
              <w:t xml:space="preserve"> specifically provides an exception to privilege in collaborative divorce cases for a claim against a third person who did not participate in the collaborative family law process. In 2020, this provision was successfully relied upon by plaintiffs in a civi</w:t>
            </w:r>
            <w:r w:rsidRPr="00CA7165">
              <w:t>l case between business partners to subpoena and compel the production of both spouses</w:t>
            </w:r>
            <w:r w:rsidR="00B5798E">
              <w:t>'</w:t>
            </w:r>
            <w:r w:rsidRPr="00CA7165">
              <w:t xml:space="preserve"> entire collaborative divorce files. In that case the plaintiffs in the civil case were third parties who did not participate in the collaborative divorce process and th</w:t>
            </w:r>
            <w:r w:rsidRPr="00CA7165">
              <w:t xml:space="preserve">e respondent in the civil case was a spouse in the collaborative divorce. Consequently, all information regarding the collaborative law divorce and </w:t>
            </w:r>
            <w:r>
              <w:t xml:space="preserve">the </w:t>
            </w:r>
            <w:r w:rsidRPr="00CA7165">
              <w:t>suit affecting the parent-child relationship</w:t>
            </w:r>
            <w:r>
              <w:t xml:space="preserve"> </w:t>
            </w:r>
            <w:r w:rsidRPr="00CA7165">
              <w:t xml:space="preserve">became public knowledge due to </w:t>
            </w:r>
            <w:r>
              <w:t>the</w:t>
            </w:r>
            <w:r w:rsidRPr="00CA7165">
              <w:t xml:space="preserve"> limit on privilege set o</w:t>
            </w:r>
            <w:r w:rsidRPr="00CA7165">
              <w:t xml:space="preserve">ut in the statute, even though the participants in the collaborative process had an expectation of privacy regarding most of the information. </w:t>
            </w:r>
            <w:r w:rsidR="00AA2F18">
              <w:t>This</w:t>
            </w:r>
            <w:r w:rsidRPr="00CA7165">
              <w:t xml:space="preserve"> exception </w:t>
            </w:r>
            <w:r w:rsidR="00AA2F18">
              <w:t xml:space="preserve">to </w:t>
            </w:r>
            <w:r w:rsidR="00456347">
              <w:t xml:space="preserve">confidence </w:t>
            </w:r>
            <w:r w:rsidRPr="00CA7165">
              <w:t>threatens the collaborative process, which relies on confidentiality and communicatio</w:t>
            </w:r>
            <w:r w:rsidRPr="00CA7165">
              <w:t>n between the parties to the process.</w:t>
            </w:r>
            <w:r w:rsidR="00AA2F18">
              <w:t xml:space="preserve"> H.B. 980 seeks to address this issue </w:t>
            </w:r>
            <w:r w:rsidRPr="00CA7165">
              <w:t xml:space="preserve">by </w:t>
            </w:r>
            <w:r w:rsidR="00B5798E">
              <w:t>removing</w:t>
            </w:r>
            <w:r w:rsidR="00B5798E" w:rsidRPr="00CA7165">
              <w:t xml:space="preserve"> </w:t>
            </w:r>
            <w:r w:rsidRPr="00CA7165">
              <w:t>the exception that allow</w:t>
            </w:r>
            <w:r w:rsidR="00AA2F18">
              <w:t xml:space="preserve">s such a </w:t>
            </w:r>
            <w:r w:rsidRPr="00CA7165">
              <w:t>disclosure</w:t>
            </w:r>
            <w:r w:rsidR="00456347">
              <w:t>,</w:t>
            </w:r>
            <w:r w:rsidRPr="00CA7165">
              <w:t xml:space="preserve"> thus bringing collaborative marriage dissolution in line with other forms of alternative dispute resolution confidentiality </w:t>
            </w:r>
            <w:r w:rsidRPr="00CA7165">
              <w:t>laws.</w:t>
            </w:r>
          </w:p>
          <w:p w14:paraId="0F24BBD1" w14:textId="77777777" w:rsidR="008423E4" w:rsidRPr="00E26B13" w:rsidRDefault="008423E4" w:rsidP="007A00E1">
            <w:pPr>
              <w:rPr>
                <w:b/>
              </w:rPr>
            </w:pPr>
          </w:p>
        </w:tc>
      </w:tr>
      <w:tr w:rsidR="00885D39" w14:paraId="2EA8D2E2" w14:textId="77777777" w:rsidTr="00345119">
        <w:tc>
          <w:tcPr>
            <w:tcW w:w="9576" w:type="dxa"/>
          </w:tcPr>
          <w:p w14:paraId="0CEB607E" w14:textId="77777777" w:rsidR="0017725B" w:rsidRDefault="00685BFD" w:rsidP="007A00E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CE18BCE" w14:textId="77777777" w:rsidR="0017725B" w:rsidRDefault="0017725B" w:rsidP="007A00E1">
            <w:pPr>
              <w:jc w:val="both"/>
              <w:rPr>
                <w:b/>
                <w:u w:val="single"/>
              </w:rPr>
            </w:pPr>
          </w:p>
          <w:p w14:paraId="1D1B73CA" w14:textId="4135CB19" w:rsidR="00A02B4F" w:rsidRPr="00A02B4F" w:rsidRDefault="00685BFD" w:rsidP="007A00E1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</w:t>
            </w:r>
            <w:r>
              <w:t>community supervision, parole, or mandatory supervision.</w:t>
            </w:r>
          </w:p>
          <w:p w14:paraId="79F45D36" w14:textId="77777777" w:rsidR="0017725B" w:rsidRPr="0017725B" w:rsidRDefault="0017725B" w:rsidP="007A00E1">
            <w:pPr>
              <w:jc w:val="both"/>
              <w:rPr>
                <w:b/>
                <w:u w:val="single"/>
              </w:rPr>
            </w:pPr>
          </w:p>
        </w:tc>
      </w:tr>
      <w:tr w:rsidR="00885D39" w14:paraId="21DE8A31" w14:textId="77777777" w:rsidTr="00345119">
        <w:tc>
          <w:tcPr>
            <w:tcW w:w="9576" w:type="dxa"/>
          </w:tcPr>
          <w:p w14:paraId="1DAF0218" w14:textId="77777777" w:rsidR="008423E4" w:rsidRPr="00A8133F" w:rsidRDefault="00685BFD" w:rsidP="007A00E1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DF00BF6" w14:textId="77777777" w:rsidR="008423E4" w:rsidRDefault="008423E4" w:rsidP="007A00E1">
            <w:pPr>
              <w:jc w:val="both"/>
            </w:pPr>
          </w:p>
          <w:p w14:paraId="7B28D94F" w14:textId="6925A6A8" w:rsidR="00A02B4F" w:rsidRDefault="00685BFD" w:rsidP="007A00E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0582DB7" w14:textId="77777777" w:rsidR="008423E4" w:rsidRPr="00E21FDC" w:rsidRDefault="008423E4" w:rsidP="007A00E1">
            <w:pPr>
              <w:jc w:val="both"/>
              <w:rPr>
                <w:b/>
              </w:rPr>
            </w:pPr>
          </w:p>
        </w:tc>
      </w:tr>
      <w:tr w:rsidR="00885D39" w14:paraId="7ED26257" w14:textId="77777777" w:rsidTr="00345119">
        <w:tc>
          <w:tcPr>
            <w:tcW w:w="9576" w:type="dxa"/>
          </w:tcPr>
          <w:p w14:paraId="716842EE" w14:textId="77777777" w:rsidR="008423E4" w:rsidRPr="00A8133F" w:rsidRDefault="00685BFD" w:rsidP="007A00E1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7DC8917" w14:textId="77777777" w:rsidR="008423E4" w:rsidRDefault="008423E4" w:rsidP="007A00E1">
            <w:pPr>
              <w:jc w:val="both"/>
            </w:pPr>
          </w:p>
          <w:p w14:paraId="2E22E6D1" w14:textId="0B960488" w:rsidR="00A02B4F" w:rsidRDefault="00685BFD" w:rsidP="007A00E1">
            <w:pPr>
              <w:jc w:val="both"/>
              <w:rPr>
                <w:b/>
              </w:rPr>
            </w:pPr>
            <w:r>
              <w:t xml:space="preserve">H.B. 980 amends the Family Code to </w:t>
            </w:r>
            <w:r w:rsidR="0095169F">
              <w:t xml:space="preserve">remove </w:t>
            </w:r>
            <w:r w:rsidR="00D57762">
              <w:t>from the collaborative family law communications that are excluded</w:t>
            </w:r>
            <w:r w:rsidR="0095169F">
              <w:t xml:space="preserve"> from </w:t>
            </w:r>
            <w:r w:rsidR="001C6808">
              <w:t xml:space="preserve">the privilege against disclosure </w:t>
            </w:r>
            <w:r w:rsidR="00D57762">
              <w:t xml:space="preserve">such a communication </w:t>
            </w:r>
            <w:r w:rsidR="005C67C2">
              <w:t xml:space="preserve">that </w:t>
            </w:r>
            <w:r w:rsidR="00966077">
              <w:t>is</w:t>
            </w:r>
            <w:r w:rsidR="005C67C2">
              <w:t xml:space="preserve"> </w:t>
            </w:r>
            <w:r w:rsidR="005C67C2" w:rsidRPr="005C67C2">
              <w:t>sought or offered to prove or disprove a claim against a third person who did not participate in the collaborative family law process</w:t>
            </w:r>
            <w:r w:rsidR="00107955">
              <w:t>.</w:t>
            </w:r>
            <w:r w:rsidR="00123B0A">
              <w:t xml:space="preserve"> </w:t>
            </w:r>
            <w:r w:rsidR="00123B0A">
              <w:rPr>
                <w:bCs/>
              </w:rPr>
              <w:t>The bill</w:t>
            </w:r>
            <w:r w:rsidR="000A342D">
              <w:rPr>
                <w:bCs/>
              </w:rPr>
              <w:t xml:space="preserve"> </w:t>
            </w:r>
            <w:r w:rsidR="000A342D" w:rsidRPr="000A342D">
              <w:rPr>
                <w:bCs/>
              </w:rPr>
              <w:t xml:space="preserve">applies to a disclosure made on or after the </w:t>
            </w:r>
            <w:r w:rsidR="00791303">
              <w:rPr>
                <w:bCs/>
              </w:rPr>
              <w:t xml:space="preserve">bill's </w:t>
            </w:r>
            <w:r w:rsidR="000A342D" w:rsidRPr="000A342D">
              <w:rPr>
                <w:bCs/>
              </w:rPr>
              <w:t>effective date, regardless of whether the communication that is the subject of the disclosure was made before, on, or after that date.</w:t>
            </w:r>
          </w:p>
          <w:p w14:paraId="4F440075" w14:textId="4FB000FE" w:rsidR="00A02B4F" w:rsidRPr="00835628" w:rsidRDefault="00A02B4F" w:rsidP="007A00E1">
            <w:pPr>
              <w:jc w:val="both"/>
              <w:rPr>
                <w:b/>
              </w:rPr>
            </w:pPr>
          </w:p>
        </w:tc>
      </w:tr>
      <w:tr w:rsidR="00885D39" w14:paraId="7CC240E0" w14:textId="77777777" w:rsidTr="00345119">
        <w:tc>
          <w:tcPr>
            <w:tcW w:w="9576" w:type="dxa"/>
          </w:tcPr>
          <w:p w14:paraId="68139BA3" w14:textId="77777777" w:rsidR="008423E4" w:rsidRPr="00A8133F" w:rsidRDefault="00685BFD" w:rsidP="007A00E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346BC1E" w14:textId="77777777" w:rsidR="008423E4" w:rsidRDefault="008423E4" w:rsidP="007A00E1"/>
          <w:p w14:paraId="5BABA70F" w14:textId="4FC3E8C4" w:rsidR="008423E4" w:rsidRPr="003624F2" w:rsidRDefault="00685BFD" w:rsidP="007A00E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334D452" w14:textId="77777777" w:rsidR="008423E4" w:rsidRPr="00233FDB" w:rsidRDefault="008423E4" w:rsidP="007A00E1">
            <w:pPr>
              <w:rPr>
                <w:b/>
              </w:rPr>
            </w:pPr>
          </w:p>
        </w:tc>
      </w:tr>
    </w:tbl>
    <w:p w14:paraId="433FD194" w14:textId="77777777" w:rsidR="008423E4" w:rsidRPr="00BE0E75" w:rsidRDefault="008423E4" w:rsidP="007A00E1">
      <w:pPr>
        <w:jc w:val="both"/>
        <w:rPr>
          <w:rFonts w:ascii="Arial" w:hAnsi="Arial"/>
          <w:sz w:val="16"/>
          <w:szCs w:val="16"/>
        </w:rPr>
      </w:pPr>
    </w:p>
    <w:p w14:paraId="0257EC84" w14:textId="77777777" w:rsidR="004108C3" w:rsidRPr="008423E4" w:rsidRDefault="004108C3" w:rsidP="007A00E1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66272" w14:textId="77777777" w:rsidR="00000000" w:rsidRDefault="00685BFD">
      <w:r>
        <w:separator/>
      </w:r>
    </w:p>
  </w:endnote>
  <w:endnote w:type="continuationSeparator" w:id="0">
    <w:p w14:paraId="779B388B" w14:textId="77777777" w:rsidR="00000000" w:rsidRDefault="0068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6F04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85D39" w14:paraId="6AA7A29C" w14:textId="77777777" w:rsidTr="009C1E9A">
      <w:trPr>
        <w:cantSplit/>
      </w:trPr>
      <w:tc>
        <w:tcPr>
          <w:tcW w:w="0" w:type="pct"/>
        </w:tcPr>
        <w:p w14:paraId="6F26365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7FE97B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D10377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22C386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57CAA8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85D39" w14:paraId="368E1F81" w14:textId="77777777" w:rsidTr="009C1E9A">
      <w:trPr>
        <w:cantSplit/>
      </w:trPr>
      <w:tc>
        <w:tcPr>
          <w:tcW w:w="0" w:type="pct"/>
        </w:tcPr>
        <w:p w14:paraId="3C162E2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9F4CB08" w14:textId="68D7EE03" w:rsidR="00EC379B" w:rsidRPr="009C1E9A" w:rsidRDefault="00685BF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25357-D</w:t>
          </w:r>
        </w:p>
      </w:tc>
      <w:tc>
        <w:tcPr>
          <w:tcW w:w="2453" w:type="pct"/>
        </w:tcPr>
        <w:p w14:paraId="7F1DD555" w14:textId="2642F850" w:rsidR="00EC379B" w:rsidRDefault="00685BF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A00E1">
            <w:t>23.117.599</w:t>
          </w:r>
          <w:r>
            <w:fldChar w:fldCharType="end"/>
          </w:r>
        </w:p>
      </w:tc>
    </w:tr>
    <w:tr w:rsidR="00885D39" w14:paraId="7123E067" w14:textId="77777777" w:rsidTr="009C1E9A">
      <w:trPr>
        <w:cantSplit/>
      </w:trPr>
      <w:tc>
        <w:tcPr>
          <w:tcW w:w="0" w:type="pct"/>
        </w:tcPr>
        <w:p w14:paraId="055B7AF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18A480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0FA01A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21DED4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85D39" w14:paraId="0C248F6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864D10C" w14:textId="77777777" w:rsidR="00EC379B" w:rsidRDefault="00685BF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EB4762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19D495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A9C4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6660E" w14:textId="77777777" w:rsidR="00000000" w:rsidRDefault="00685BFD">
      <w:r>
        <w:separator/>
      </w:r>
    </w:p>
  </w:footnote>
  <w:footnote w:type="continuationSeparator" w:id="0">
    <w:p w14:paraId="135030A3" w14:textId="77777777" w:rsidR="00000000" w:rsidRDefault="00685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4EF7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382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3952B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4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342D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7955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3B0A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6808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4C84"/>
    <w:rsid w:val="002304DF"/>
    <w:rsid w:val="0023341D"/>
    <w:rsid w:val="002338DA"/>
    <w:rsid w:val="00233D66"/>
    <w:rsid w:val="00233FDB"/>
    <w:rsid w:val="00234F58"/>
    <w:rsid w:val="0023507D"/>
    <w:rsid w:val="0023553D"/>
    <w:rsid w:val="002356D6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4EFB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4685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365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454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56347"/>
    <w:rsid w:val="00461B69"/>
    <w:rsid w:val="00462B3D"/>
    <w:rsid w:val="0046636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227C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67C2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0B81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BFD"/>
    <w:rsid w:val="00685DC9"/>
    <w:rsid w:val="00687465"/>
    <w:rsid w:val="006907CF"/>
    <w:rsid w:val="00691CCF"/>
    <w:rsid w:val="00691F31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2ED7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675D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1303"/>
    <w:rsid w:val="0079487D"/>
    <w:rsid w:val="007966D4"/>
    <w:rsid w:val="00796A0A"/>
    <w:rsid w:val="0079792C"/>
    <w:rsid w:val="007A00E1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5D39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169F"/>
    <w:rsid w:val="00953499"/>
    <w:rsid w:val="00954A16"/>
    <w:rsid w:val="0095696D"/>
    <w:rsid w:val="00960F2D"/>
    <w:rsid w:val="0096482F"/>
    <w:rsid w:val="00964E3A"/>
    <w:rsid w:val="00966077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0A6C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B4F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6A9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660D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2F18"/>
    <w:rsid w:val="00AA597A"/>
    <w:rsid w:val="00AA66AD"/>
    <w:rsid w:val="00AA67A3"/>
    <w:rsid w:val="00AA7330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5798E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20A8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26C3"/>
    <w:rsid w:val="00C333C6"/>
    <w:rsid w:val="00C35CC5"/>
    <w:rsid w:val="00C35E0A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165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57762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92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10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275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0A2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42AA17-E27C-4AD3-8988-F7BA989B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02B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2B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2B4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2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2B4F"/>
    <w:rPr>
      <w:b/>
      <w:bCs/>
    </w:rPr>
  </w:style>
  <w:style w:type="paragraph" w:styleId="Revision">
    <w:name w:val="Revision"/>
    <w:hidden/>
    <w:uiPriority w:val="99"/>
    <w:semiHidden/>
    <w:rsid w:val="00966077"/>
    <w:rPr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CA716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A71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2071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HB00980 (Committee Report (Unamended))</vt:lpstr>
    </vt:vector>
  </TitlesOfParts>
  <Company>State of Texas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25357</dc:subject>
  <dc:creator>State of Texas</dc:creator>
  <dc:description>HB 980 by Cook-(H)Juvenile Justice &amp; Family Issues</dc:description>
  <cp:lastModifiedBy>Stacey Nicchio</cp:lastModifiedBy>
  <cp:revision>2</cp:revision>
  <cp:lastPrinted>2003-11-26T17:21:00Z</cp:lastPrinted>
  <dcterms:created xsi:type="dcterms:W3CDTF">2023-05-01T21:01:00Z</dcterms:created>
  <dcterms:modified xsi:type="dcterms:W3CDTF">2023-05-01T21:01:00Z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23.117.599</vt:lpwstr>
  </property>
</Properties>
</file>