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8C8" w:rsidRDefault="004328C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60F8390C7873415D9D8436DFEDA868A0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4328C8" w:rsidRPr="00585C31" w:rsidRDefault="004328C8" w:rsidP="000F1DF9">
      <w:pPr>
        <w:spacing w:after="0" w:line="240" w:lineRule="auto"/>
        <w:rPr>
          <w:rFonts w:cs="Times New Roman"/>
          <w:szCs w:val="24"/>
        </w:rPr>
      </w:pPr>
    </w:p>
    <w:p w:rsidR="004328C8" w:rsidRPr="00585C31" w:rsidRDefault="004328C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4328C8" w:rsidTr="00D05615">
        <w:tc>
          <w:tcPr>
            <w:tcW w:w="2718" w:type="dxa"/>
          </w:tcPr>
          <w:p w:rsidR="004328C8" w:rsidRPr="005C2A78" w:rsidRDefault="004328C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CFDC383D58EE4288BA0C48CD5EDFBD85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4328C8" w:rsidRPr="00FF6471" w:rsidRDefault="004328C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EF33D4204A1D4D6D967614C28C25983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999</w:t>
                </w:r>
              </w:sdtContent>
            </w:sdt>
          </w:p>
        </w:tc>
      </w:tr>
      <w:tr w:rsidR="004328C8" w:rsidTr="00D05615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A36D1E1C006248C3B377936EE496B455"/>
            </w:placeholder>
          </w:sdtPr>
          <w:sdtContent>
            <w:tc>
              <w:tcPr>
                <w:tcW w:w="2718" w:type="dxa"/>
              </w:tcPr>
              <w:p w:rsidR="004328C8" w:rsidRPr="000F1DF9" w:rsidRDefault="004328C8" w:rsidP="00C65088">
                <w:pPr>
                  <w:rPr>
                    <w:rFonts w:cs="Times New Roman"/>
                    <w:szCs w:val="24"/>
                  </w:rPr>
                </w:pPr>
                <w:r>
                  <w:t>88R20842 RDS-F</w:t>
                </w:r>
              </w:p>
            </w:tc>
          </w:sdtContent>
        </w:sdt>
        <w:tc>
          <w:tcPr>
            <w:tcW w:w="6858" w:type="dxa"/>
          </w:tcPr>
          <w:p w:rsidR="004328C8" w:rsidRPr="005C2A78" w:rsidRDefault="004328C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6A8327A0249145DFB9FF3D6478FFE2A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7CD25A7BCAC4417CB6BB70E444259F1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Price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0985EE4764B47FA88EC37DAD9F8F4A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(Schwertner)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CB765EACBDDC41B8AE1E85F0561566CB"/>
                </w:placeholder>
                <w:showingPlcHdr/>
              </w:sdtPr>
              <w:sdtContent/>
            </w:sdt>
          </w:p>
        </w:tc>
      </w:tr>
      <w:tr w:rsidR="004328C8" w:rsidTr="00D05615">
        <w:tc>
          <w:tcPr>
            <w:tcW w:w="2718" w:type="dxa"/>
          </w:tcPr>
          <w:p w:rsidR="004328C8" w:rsidRPr="00BC7495" w:rsidRDefault="004328C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E716C2F716024EF88E787F2F62DAF29F"/>
            </w:placeholder>
          </w:sdtPr>
          <w:sdtContent>
            <w:tc>
              <w:tcPr>
                <w:tcW w:w="6858" w:type="dxa"/>
              </w:tcPr>
              <w:p w:rsidR="004328C8" w:rsidRPr="00FF6471" w:rsidRDefault="004328C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4328C8" w:rsidTr="00D05615">
        <w:tc>
          <w:tcPr>
            <w:tcW w:w="2718" w:type="dxa"/>
          </w:tcPr>
          <w:p w:rsidR="004328C8" w:rsidRPr="00BC7495" w:rsidRDefault="004328C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338F7B0A7C5416D925319E6CD2768BE"/>
            </w:placeholder>
            <w:date w:fullDate="2023-05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4328C8" w:rsidRPr="00FF6471" w:rsidRDefault="004328C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5/12/2023</w:t>
                </w:r>
              </w:p>
            </w:tc>
          </w:sdtContent>
        </w:sdt>
      </w:tr>
      <w:tr w:rsidR="004328C8" w:rsidTr="00D05615">
        <w:tc>
          <w:tcPr>
            <w:tcW w:w="2718" w:type="dxa"/>
          </w:tcPr>
          <w:p w:rsidR="004328C8" w:rsidRPr="00BC7495" w:rsidRDefault="004328C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AD2FB500252F4C57A2E43B7488D8ED73"/>
            </w:placeholder>
          </w:sdtPr>
          <w:sdtContent>
            <w:tc>
              <w:tcPr>
                <w:tcW w:w="6858" w:type="dxa"/>
              </w:tcPr>
              <w:p w:rsidR="004328C8" w:rsidRPr="00FF6471" w:rsidRDefault="004328C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4328C8" w:rsidRPr="00FF6471" w:rsidRDefault="004328C8" w:rsidP="000F1DF9">
      <w:pPr>
        <w:spacing w:after="0" w:line="240" w:lineRule="auto"/>
        <w:rPr>
          <w:rFonts w:cs="Times New Roman"/>
          <w:szCs w:val="24"/>
        </w:rPr>
      </w:pPr>
    </w:p>
    <w:p w:rsidR="004328C8" w:rsidRPr="00FF6471" w:rsidRDefault="004328C8" w:rsidP="000F1DF9">
      <w:pPr>
        <w:spacing w:after="0" w:line="240" w:lineRule="auto"/>
        <w:rPr>
          <w:rFonts w:cs="Times New Roman"/>
          <w:szCs w:val="24"/>
        </w:rPr>
      </w:pPr>
    </w:p>
    <w:p w:rsidR="004328C8" w:rsidRPr="00FF6471" w:rsidRDefault="004328C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4159FFFF3B884271BDE1DC60C077119A"/>
        </w:placeholder>
      </w:sdtPr>
      <w:sdtContent>
        <w:p w:rsidR="004328C8" w:rsidRDefault="004328C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4401AB320185452ABBFC2F4AE52A744A"/>
        </w:placeholder>
      </w:sdtPr>
      <w:sdtContent>
        <w:p w:rsidR="004328C8" w:rsidRDefault="004328C8" w:rsidP="00DE2A4B">
          <w:pPr>
            <w:pStyle w:val="NormalWeb"/>
            <w:spacing w:before="0" w:beforeAutospacing="0" w:after="0" w:afterAutospacing="0"/>
            <w:jc w:val="both"/>
            <w:divId w:val="1315570459"/>
            <w:rPr>
              <w:rFonts w:eastAsia="Times New Roman"/>
              <w:bCs/>
            </w:rPr>
          </w:pPr>
        </w:p>
        <w:p w:rsidR="004328C8" w:rsidRDefault="004328C8" w:rsidP="00DE2A4B">
          <w:pPr>
            <w:pStyle w:val="NormalWeb"/>
            <w:spacing w:before="0" w:beforeAutospacing="0" w:after="0" w:afterAutospacing="0"/>
            <w:jc w:val="both"/>
            <w:divId w:val="1315570459"/>
            <w:rPr>
              <w:color w:val="000000"/>
            </w:rPr>
          </w:pPr>
          <w:r w:rsidRPr="00D05615">
            <w:rPr>
              <w:color w:val="000000"/>
            </w:rPr>
            <w:t xml:space="preserve">Patients may receive copay assistance coupons from a drug manufacturer or other types of copay assistance from other organizations to help with payment for medications. However, according to the Texas </w:t>
          </w:r>
          <w:r>
            <w:rPr>
              <w:color w:val="000000"/>
            </w:rPr>
            <w:t>A</w:t>
          </w:r>
          <w:r w:rsidRPr="00D05615">
            <w:rPr>
              <w:color w:val="000000"/>
            </w:rPr>
            <w:t>ll Copays Count Coalition</w:t>
          </w:r>
          <w:r>
            <w:rPr>
              <w:color w:val="000000"/>
            </w:rPr>
            <w:t>,</w:t>
          </w:r>
          <w:r w:rsidRPr="00D05615">
            <w:rPr>
              <w:color w:val="000000"/>
            </w:rPr>
            <w:t xml:space="preserve"> this assistance is not necessarily being recognized by health benefit plans or pharmacy benefit managers and therefore is not counted toward an enrollee's insurance deductible or annual out-of-pocket maximum.</w:t>
          </w:r>
        </w:p>
        <w:p w:rsidR="004328C8" w:rsidRDefault="004328C8" w:rsidP="00DE2A4B">
          <w:pPr>
            <w:pStyle w:val="NormalWeb"/>
            <w:spacing w:before="0" w:beforeAutospacing="0" w:after="0" w:afterAutospacing="0"/>
            <w:jc w:val="both"/>
            <w:divId w:val="1315570459"/>
            <w:rPr>
              <w:color w:val="000000"/>
            </w:rPr>
          </w:pPr>
        </w:p>
        <w:p w:rsidR="004328C8" w:rsidRPr="00D05615" w:rsidRDefault="004328C8" w:rsidP="00DE2A4B">
          <w:pPr>
            <w:pStyle w:val="NormalWeb"/>
            <w:spacing w:before="0" w:beforeAutospacing="0" w:after="0" w:afterAutospacing="0"/>
            <w:jc w:val="both"/>
            <w:divId w:val="1315570459"/>
            <w:rPr>
              <w:color w:val="000000"/>
            </w:rPr>
          </w:pPr>
          <w:r w:rsidRPr="00D05615">
            <w:rPr>
              <w:color w:val="000000"/>
            </w:rPr>
            <w:t>H.B. 999 seeks to address this issue by requiring a health benefit plan that covers prescription drugs or a pharmacy benefit manager to apply any coupon or other reduction in out-of-pocket expenses made by or on behalf of an enrollee to the enrollee's deductible copayment, cost sharing responsibility, or out-of-pocket maximum applicable to prescription drug benefits.</w:t>
          </w:r>
        </w:p>
        <w:p w:rsidR="004328C8" w:rsidRPr="00D70925" w:rsidRDefault="004328C8" w:rsidP="00DE2A4B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4328C8" w:rsidRDefault="004328C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999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effect of certain reductions in a health benefit plan enrollee's out-of-pocket expenses for certain prescription drugs on enrollee cost-sharing requirements.</w:t>
      </w:r>
    </w:p>
    <w:p w:rsidR="004328C8" w:rsidRPr="00D05615" w:rsidRDefault="004328C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328C8" w:rsidRPr="005C2A78" w:rsidRDefault="004328C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0C7EDCADABA647399DDF42F714DFFF7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4328C8" w:rsidRPr="006529C4" w:rsidRDefault="004328C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328C8" w:rsidRPr="006529C4" w:rsidRDefault="004328C8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4328C8" w:rsidRPr="006529C4" w:rsidRDefault="004328C8" w:rsidP="000148D4">
      <w:pPr>
        <w:spacing w:after="0" w:line="240" w:lineRule="auto"/>
        <w:jc w:val="both"/>
        <w:rPr>
          <w:rFonts w:cs="Times New Roman"/>
          <w:szCs w:val="24"/>
        </w:rPr>
      </w:pPr>
    </w:p>
    <w:p w:rsidR="004328C8" w:rsidRPr="005C2A78" w:rsidRDefault="004328C8" w:rsidP="000148D4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1EDE1D7BA0C4132B3A60E19B6F54E6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4328C8" w:rsidRPr="005C2A78" w:rsidRDefault="004328C8" w:rsidP="000148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328C8" w:rsidRDefault="004328C8" w:rsidP="000148D4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the </w:t>
      </w:r>
      <w:r>
        <w:t>heading to Subchapter B, Chapter 1369, Insurance Code, to read as follows:</w:t>
      </w:r>
    </w:p>
    <w:p w:rsidR="004328C8" w:rsidRDefault="004328C8" w:rsidP="000148D4">
      <w:pPr>
        <w:spacing w:after="0" w:line="240" w:lineRule="auto"/>
        <w:jc w:val="both"/>
      </w:pPr>
    </w:p>
    <w:p w:rsidR="004328C8" w:rsidRPr="005C2A78" w:rsidRDefault="004328C8" w:rsidP="000148D4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t>SUBCHAPTER B. REQUIREMENTS AFFECTING COVERAGE OF SPECIFIC PRESCRIPTION DRUGS OR COST SHARING</w:t>
      </w:r>
    </w:p>
    <w:p w:rsidR="004328C8" w:rsidRPr="005C2A78" w:rsidRDefault="004328C8" w:rsidP="000148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328C8" w:rsidRDefault="004328C8" w:rsidP="000148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 w:rsidRPr="00D05615">
        <w:rPr>
          <w:rFonts w:eastAsia="Times New Roman" w:cs="Times New Roman"/>
          <w:szCs w:val="24"/>
        </w:rPr>
        <w:t>Subchapter B, Chapter 1369, Insurance Code, by adding Section 1369.0542</w:t>
      </w:r>
      <w:r>
        <w:rPr>
          <w:rFonts w:eastAsia="Times New Roman" w:cs="Times New Roman"/>
          <w:szCs w:val="24"/>
        </w:rPr>
        <w:t xml:space="preserve">, </w:t>
      </w:r>
      <w:r w:rsidRPr="00D05615">
        <w:rPr>
          <w:rFonts w:eastAsia="Times New Roman" w:cs="Times New Roman"/>
          <w:szCs w:val="24"/>
        </w:rPr>
        <w:t>as follows:</w:t>
      </w:r>
    </w:p>
    <w:p w:rsidR="004328C8" w:rsidRPr="00D05615" w:rsidRDefault="004328C8" w:rsidP="000148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328C8" w:rsidRDefault="004328C8" w:rsidP="000148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D05615">
        <w:rPr>
          <w:rFonts w:eastAsia="Times New Roman" w:cs="Times New Roman"/>
          <w:szCs w:val="24"/>
        </w:rPr>
        <w:t>Sec. 1369.0542.</w:t>
      </w:r>
      <w:r>
        <w:rPr>
          <w:rFonts w:eastAsia="Times New Roman" w:cs="Times New Roman"/>
          <w:szCs w:val="24"/>
        </w:rPr>
        <w:t xml:space="preserve"> </w:t>
      </w:r>
      <w:r w:rsidRPr="00D05615">
        <w:rPr>
          <w:rFonts w:eastAsia="Times New Roman" w:cs="Times New Roman"/>
          <w:szCs w:val="24"/>
        </w:rPr>
        <w:t>EFFECT OF REDUCTIONS IN OUT-OF-POCKET EXPENSES ON COST SHARING.</w:t>
      </w:r>
      <w:r>
        <w:rPr>
          <w:rFonts w:eastAsia="Times New Roman" w:cs="Times New Roman"/>
          <w:szCs w:val="24"/>
        </w:rPr>
        <w:t xml:space="preserve"> </w:t>
      </w:r>
      <w:r w:rsidRPr="00D05615">
        <w:rPr>
          <w:rFonts w:eastAsia="Times New Roman" w:cs="Times New Roman"/>
          <w:szCs w:val="24"/>
        </w:rPr>
        <w:t>(a)</w:t>
      </w:r>
      <w:r>
        <w:rPr>
          <w:rFonts w:eastAsia="Times New Roman" w:cs="Times New Roman"/>
          <w:szCs w:val="24"/>
        </w:rPr>
        <w:t xml:space="preserve"> Provides that t</w:t>
      </w:r>
      <w:r w:rsidRPr="00D05615">
        <w:rPr>
          <w:rFonts w:eastAsia="Times New Roman" w:cs="Times New Roman"/>
          <w:szCs w:val="24"/>
        </w:rPr>
        <w:t>his section applies only to a reduction in out-of-pocket expenses made by or on behalf of an enrollee for a prescription drug covered by the enrollee's health benefit plan for which:</w:t>
      </w:r>
    </w:p>
    <w:p w:rsidR="004328C8" w:rsidRPr="00D05615" w:rsidRDefault="004328C8" w:rsidP="000148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4328C8" w:rsidRDefault="004328C8" w:rsidP="000148D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05615">
        <w:rPr>
          <w:rFonts w:eastAsia="Times New Roman" w:cs="Times New Roman"/>
          <w:szCs w:val="24"/>
        </w:rPr>
        <w:t>(1)</w:t>
      </w:r>
      <w:r>
        <w:rPr>
          <w:rFonts w:eastAsia="Times New Roman" w:cs="Times New Roman"/>
          <w:szCs w:val="24"/>
        </w:rPr>
        <w:t xml:space="preserve"> </w:t>
      </w:r>
      <w:r w:rsidRPr="00D05615">
        <w:rPr>
          <w:rFonts w:eastAsia="Times New Roman" w:cs="Times New Roman"/>
          <w:szCs w:val="24"/>
        </w:rPr>
        <w:t>a generic equivalent does not exist;</w:t>
      </w:r>
    </w:p>
    <w:p w:rsidR="004328C8" w:rsidRPr="00D05615" w:rsidRDefault="004328C8" w:rsidP="000148D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328C8" w:rsidRDefault="004328C8" w:rsidP="000148D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05615">
        <w:rPr>
          <w:rFonts w:eastAsia="Times New Roman" w:cs="Times New Roman"/>
          <w:szCs w:val="24"/>
        </w:rPr>
        <w:t>(2)</w:t>
      </w:r>
      <w:r>
        <w:rPr>
          <w:rFonts w:eastAsia="Times New Roman" w:cs="Times New Roman"/>
          <w:szCs w:val="24"/>
        </w:rPr>
        <w:t xml:space="preserve"> </w:t>
      </w:r>
      <w:r w:rsidRPr="00D05615">
        <w:rPr>
          <w:rFonts w:eastAsia="Times New Roman" w:cs="Times New Roman"/>
          <w:szCs w:val="24"/>
        </w:rPr>
        <w:t>a generic equivalent does exist but the enrollee has obtained access to the prescription drug under the enrollee's health benefit plan using:</w:t>
      </w:r>
    </w:p>
    <w:p w:rsidR="004328C8" w:rsidRPr="00D05615" w:rsidRDefault="004328C8" w:rsidP="000148D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328C8" w:rsidRDefault="004328C8" w:rsidP="000148D4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D05615">
        <w:rPr>
          <w:rFonts w:eastAsia="Times New Roman" w:cs="Times New Roman"/>
          <w:szCs w:val="24"/>
        </w:rPr>
        <w:t>(A)</w:t>
      </w:r>
      <w:r>
        <w:rPr>
          <w:rFonts w:eastAsia="Times New Roman" w:cs="Times New Roman"/>
          <w:szCs w:val="24"/>
        </w:rPr>
        <w:t xml:space="preserve"> </w:t>
      </w:r>
      <w:r w:rsidRPr="00D05615">
        <w:rPr>
          <w:rFonts w:eastAsia="Times New Roman" w:cs="Times New Roman"/>
          <w:szCs w:val="24"/>
        </w:rPr>
        <w:t>a prior authorization process;</w:t>
      </w:r>
    </w:p>
    <w:p w:rsidR="004328C8" w:rsidRPr="00D05615" w:rsidRDefault="004328C8" w:rsidP="000148D4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4328C8" w:rsidRDefault="004328C8" w:rsidP="000148D4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D05615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</w:t>
      </w:r>
      <w:r w:rsidRPr="00D05615">
        <w:rPr>
          <w:rFonts w:eastAsia="Times New Roman" w:cs="Times New Roman"/>
          <w:szCs w:val="24"/>
        </w:rPr>
        <w:t>a step therapy protocol; or</w:t>
      </w:r>
    </w:p>
    <w:p w:rsidR="004328C8" w:rsidRPr="00D05615" w:rsidRDefault="004328C8" w:rsidP="000148D4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4328C8" w:rsidRDefault="004328C8" w:rsidP="000148D4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D05615">
        <w:rPr>
          <w:rFonts w:eastAsia="Times New Roman" w:cs="Times New Roman"/>
          <w:szCs w:val="24"/>
        </w:rPr>
        <w:t>(C)</w:t>
      </w:r>
      <w:r>
        <w:rPr>
          <w:rFonts w:eastAsia="Times New Roman" w:cs="Times New Roman"/>
          <w:szCs w:val="24"/>
        </w:rPr>
        <w:t xml:space="preserve"> </w:t>
      </w:r>
      <w:r w:rsidRPr="00D05615">
        <w:rPr>
          <w:rFonts w:eastAsia="Times New Roman" w:cs="Times New Roman"/>
          <w:szCs w:val="24"/>
        </w:rPr>
        <w:t>the health benefit plan issuer's exceptions and appeals process;</w:t>
      </w:r>
    </w:p>
    <w:p w:rsidR="004328C8" w:rsidRPr="00D05615" w:rsidRDefault="004328C8" w:rsidP="000148D4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4328C8" w:rsidRDefault="004328C8" w:rsidP="000148D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05615">
        <w:rPr>
          <w:rFonts w:eastAsia="Times New Roman" w:cs="Times New Roman"/>
          <w:szCs w:val="24"/>
        </w:rPr>
        <w:t>(3)</w:t>
      </w:r>
      <w:r>
        <w:rPr>
          <w:rFonts w:eastAsia="Times New Roman" w:cs="Times New Roman"/>
          <w:szCs w:val="24"/>
        </w:rPr>
        <w:t xml:space="preserve"> </w:t>
      </w:r>
      <w:r w:rsidRPr="00D05615">
        <w:rPr>
          <w:rFonts w:eastAsia="Times New Roman" w:cs="Times New Roman"/>
          <w:szCs w:val="24"/>
        </w:rPr>
        <w:t>an interchangeable biological product does not exist; or</w:t>
      </w:r>
    </w:p>
    <w:p w:rsidR="004328C8" w:rsidRPr="00D05615" w:rsidRDefault="004328C8" w:rsidP="000148D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328C8" w:rsidRDefault="004328C8" w:rsidP="000148D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05615">
        <w:rPr>
          <w:rFonts w:eastAsia="Times New Roman" w:cs="Times New Roman"/>
          <w:szCs w:val="24"/>
        </w:rPr>
        <w:t>(4)</w:t>
      </w:r>
      <w:r>
        <w:rPr>
          <w:rFonts w:eastAsia="Times New Roman" w:cs="Times New Roman"/>
          <w:szCs w:val="24"/>
        </w:rPr>
        <w:t xml:space="preserve"> </w:t>
      </w:r>
      <w:r w:rsidRPr="00D05615">
        <w:rPr>
          <w:rFonts w:eastAsia="Times New Roman" w:cs="Times New Roman"/>
          <w:szCs w:val="24"/>
        </w:rPr>
        <w:t>an interchangeable biological product does exist but the enrollee has obtained access to the prescription drug under the enrollee's health benefit plan using:</w:t>
      </w:r>
    </w:p>
    <w:p w:rsidR="004328C8" w:rsidRPr="00D05615" w:rsidRDefault="004328C8" w:rsidP="000148D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328C8" w:rsidRDefault="004328C8" w:rsidP="000148D4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D05615">
        <w:rPr>
          <w:rFonts w:eastAsia="Times New Roman" w:cs="Times New Roman"/>
          <w:szCs w:val="24"/>
        </w:rPr>
        <w:t>(A)</w:t>
      </w:r>
      <w:r>
        <w:rPr>
          <w:rFonts w:eastAsia="Times New Roman" w:cs="Times New Roman"/>
          <w:szCs w:val="24"/>
        </w:rPr>
        <w:t xml:space="preserve"> </w:t>
      </w:r>
      <w:r w:rsidRPr="00D05615">
        <w:rPr>
          <w:rFonts w:eastAsia="Times New Roman" w:cs="Times New Roman"/>
          <w:szCs w:val="24"/>
        </w:rPr>
        <w:t>a prior authorization process;</w:t>
      </w:r>
    </w:p>
    <w:p w:rsidR="004328C8" w:rsidRPr="00D05615" w:rsidRDefault="004328C8" w:rsidP="000148D4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4328C8" w:rsidRDefault="004328C8" w:rsidP="000148D4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D05615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</w:t>
      </w:r>
      <w:r w:rsidRPr="00D05615">
        <w:rPr>
          <w:rFonts w:eastAsia="Times New Roman" w:cs="Times New Roman"/>
          <w:szCs w:val="24"/>
        </w:rPr>
        <w:t>a step therapy protocol; or</w:t>
      </w:r>
    </w:p>
    <w:p w:rsidR="004328C8" w:rsidRPr="00D05615" w:rsidRDefault="004328C8" w:rsidP="000148D4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4328C8" w:rsidRDefault="004328C8" w:rsidP="000148D4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D05615">
        <w:rPr>
          <w:rFonts w:eastAsia="Times New Roman" w:cs="Times New Roman"/>
          <w:szCs w:val="24"/>
        </w:rPr>
        <w:t>(C)</w:t>
      </w:r>
      <w:r>
        <w:rPr>
          <w:rFonts w:eastAsia="Times New Roman" w:cs="Times New Roman"/>
          <w:szCs w:val="24"/>
        </w:rPr>
        <w:t xml:space="preserve"> </w:t>
      </w:r>
      <w:r w:rsidRPr="00D05615">
        <w:rPr>
          <w:rFonts w:eastAsia="Times New Roman" w:cs="Times New Roman"/>
          <w:szCs w:val="24"/>
        </w:rPr>
        <w:t>the health benefit plan issuer's exceptions and appeals process.</w:t>
      </w:r>
    </w:p>
    <w:p w:rsidR="004328C8" w:rsidRPr="00D05615" w:rsidRDefault="004328C8" w:rsidP="000148D4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4328C8" w:rsidRPr="005C2A78" w:rsidRDefault="004328C8" w:rsidP="000148D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05615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Requires a</w:t>
      </w:r>
      <w:r w:rsidRPr="00D05615">
        <w:rPr>
          <w:rFonts w:eastAsia="Times New Roman" w:cs="Times New Roman"/>
          <w:szCs w:val="24"/>
        </w:rPr>
        <w:t xml:space="preserve">n issuer of a health benefit plan that covers prescription drugs or a pharmacy benefit manager </w:t>
      </w:r>
      <w:r>
        <w:rPr>
          <w:rFonts w:eastAsia="Times New Roman" w:cs="Times New Roman"/>
          <w:szCs w:val="24"/>
        </w:rPr>
        <w:t xml:space="preserve">to </w:t>
      </w:r>
      <w:r w:rsidRPr="00D05615">
        <w:rPr>
          <w:rFonts w:eastAsia="Times New Roman" w:cs="Times New Roman"/>
          <w:szCs w:val="24"/>
        </w:rPr>
        <w:t>apply any third-party payment, financial assistance, discount, product voucher, or other reduction in out-of-pocket expenses made by or on behalf of an enrollee for a prescription drug to the enrollee's deductible, copayment, cost-sharing responsibility, or out-of-pocket maximum applicable to health benefits under the enrollee's plan.</w:t>
      </w:r>
    </w:p>
    <w:p w:rsidR="004328C8" w:rsidRPr="005C2A78" w:rsidRDefault="004328C8" w:rsidP="000148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328C8" w:rsidRDefault="004328C8" w:rsidP="000148D4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Makes application of </w:t>
      </w:r>
      <w:r>
        <w:t>Section 1369.0542, Insurance Code, as added by this Act, prospective to January 1, 2024.</w:t>
      </w:r>
    </w:p>
    <w:p w:rsidR="004328C8" w:rsidRDefault="004328C8" w:rsidP="000148D4">
      <w:pPr>
        <w:spacing w:after="0" w:line="240" w:lineRule="auto"/>
        <w:jc w:val="both"/>
      </w:pPr>
    </w:p>
    <w:p w:rsidR="004328C8" w:rsidRPr="00C8671F" w:rsidRDefault="004328C8" w:rsidP="000148D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t xml:space="preserve">SECTION 4. Effective date: September 1, 2023. </w:t>
      </w:r>
    </w:p>
    <w:sectPr w:rsidR="004328C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7A8F" w:rsidRDefault="00DA7A8F" w:rsidP="000F1DF9">
      <w:pPr>
        <w:spacing w:after="0" w:line="240" w:lineRule="auto"/>
      </w:pPr>
      <w:r>
        <w:separator/>
      </w:r>
    </w:p>
  </w:endnote>
  <w:endnote w:type="continuationSeparator" w:id="0">
    <w:p w:rsidR="00DA7A8F" w:rsidRDefault="00DA7A8F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DA7A8F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4328C8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4328C8">
                <w:rPr>
                  <w:sz w:val="20"/>
                  <w:szCs w:val="20"/>
                </w:rPr>
                <w:t>H.B. 999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4328C8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DA7A8F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7A8F" w:rsidRDefault="00DA7A8F" w:rsidP="000F1DF9">
      <w:pPr>
        <w:spacing w:after="0" w:line="240" w:lineRule="auto"/>
      </w:pPr>
      <w:r>
        <w:separator/>
      </w:r>
    </w:p>
  </w:footnote>
  <w:footnote w:type="continuationSeparator" w:id="0">
    <w:p w:rsidR="00DA7A8F" w:rsidRDefault="00DA7A8F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328C8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A7A8F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ED96E"/>
  <w15:docId w15:val="{4D9E7F55-228C-4988-87A8-EB9385F0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328C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60F8390C7873415D9D8436DFEDA86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0C474-B580-482F-9858-6F506BC4CFD4}"/>
      </w:docPartPr>
      <w:docPartBody>
        <w:p w:rsidR="00000000" w:rsidRDefault="00291EC5"/>
      </w:docPartBody>
    </w:docPart>
    <w:docPart>
      <w:docPartPr>
        <w:name w:val="CFDC383D58EE4288BA0C48CD5EDFB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AF73F-7C06-445E-8B5E-E795C0F179FB}"/>
      </w:docPartPr>
      <w:docPartBody>
        <w:p w:rsidR="00000000" w:rsidRDefault="00291EC5"/>
      </w:docPartBody>
    </w:docPart>
    <w:docPart>
      <w:docPartPr>
        <w:name w:val="EF33D4204A1D4D6D967614C28C259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939C0-2043-4731-BB4E-3CB5DC07186B}"/>
      </w:docPartPr>
      <w:docPartBody>
        <w:p w:rsidR="00000000" w:rsidRDefault="00291EC5"/>
      </w:docPartBody>
    </w:docPart>
    <w:docPart>
      <w:docPartPr>
        <w:name w:val="A36D1E1C006248C3B377936EE496B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68E3E-1DBC-45CC-A033-C67800009009}"/>
      </w:docPartPr>
      <w:docPartBody>
        <w:p w:rsidR="00000000" w:rsidRDefault="00291EC5"/>
      </w:docPartBody>
    </w:docPart>
    <w:docPart>
      <w:docPartPr>
        <w:name w:val="6A8327A0249145DFB9FF3D6478FFE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E956-3BE8-4D72-9671-417FF76BA1F2}"/>
      </w:docPartPr>
      <w:docPartBody>
        <w:p w:rsidR="00000000" w:rsidRDefault="00291EC5"/>
      </w:docPartBody>
    </w:docPart>
    <w:docPart>
      <w:docPartPr>
        <w:name w:val="7CD25A7BCAC4417CB6BB70E444259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F138D-187A-4764-96F9-5AE1F54D4559}"/>
      </w:docPartPr>
      <w:docPartBody>
        <w:p w:rsidR="00000000" w:rsidRDefault="00291EC5"/>
      </w:docPartBody>
    </w:docPart>
    <w:docPart>
      <w:docPartPr>
        <w:name w:val="E0985EE4764B47FA88EC37DAD9F8F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D2E3E-400C-4A5E-8541-9C4BF9A353AC}"/>
      </w:docPartPr>
      <w:docPartBody>
        <w:p w:rsidR="00000000" w:rsidRDefault="00291EC5"/>
      </w:docPartBody>
    </w:docPart>
    <w:docPart>
      <w:docPartPr>
        <w:name w:val="CB765EACBDDC41B8AE1E85F056156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951E1-1D07-43A8-B0C3-AFEC09918EC8}"/>
      </w:docPartPr>
      <w:docPartBody>
        <w:p w:rsidR="00000000" w:rsidRDefault="00291EC5"/>
      </w:docPartBody>
    </w:docPart>
    <w:docPart>
      <w:docPartPr>
        <w:name w:val="E716C2F716024EF88E787F2F62DAF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2F11D-4861-449D-8963-36B76C767BBE}"/>
      </w:docPartPr>
      <w:docPartBody>
        <w:p w:rsidR="00000000" w:rsidRDefault="00291EC5"/>
      </w:docPartBody>
    </w:docPart>
    <w:docPart>
      <w:docPartPr>
        <w:name w:val="B338F7B0A7C5416D925319E6CD27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E083-1DB7-47FF-9811-6148915E53DD}"/>
      </w:docPartPr>
      <w:docPartBody>
        <w:p w:rsidR="00000000" w:rsidRDefault="00001E08" w:rsidP="00001E08">
          <w:pPr>
            <w:pStyle w:val="B338F7B0A7C5416D925319E6CD2768BE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AD2FB500252F4C57A2E43B7488D8E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52FA-AD82-4D67-88D2-809982EBBECE}"/>
      </w:docPartPr>
      <w:docPartBody>
        <w:p w:rsidR="00000000" w:rsidRDefault="00291EC5"/>
      </w:docPartBody>
    </w:docPart>
    <w:docPart>
      <w:docPartPr>
        <w:name w:val="4159FFFF3B884271BDE1DC60C0771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367E9-9C3D-49D4-965B-3B2F03A36095}"/>
      </w:docPartPr>
      <w:docPartBody>
        <w:p w:rsidR="00000000" w:rsidRDefault="00291EC5"/>
      </w:docPartBody>
    </w:docPart>
    <w:docPart>
      <w:docPartPr>
        <w:name w:val="4401AB320185452ABBFC2F4AE52A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D457C-7A4A-44C3-BED7-B980D76BA98A}"/>
      </w:docPartPr>
      <w:docPartBody>
        <w:p w:rsidR="00000000" w:rsidRDefault="00001E08" w:rsidP="00001E08">
          <w:pPr>
            <w:pStyle w:val="4401AB320185452ABBFC2F4AE52A744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0C7EDCADABA647399DDF42F714DFF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7ED99-ABAE-4A6A-B5F9-D790774CA06E}"/>
      </w:docPartPr>
      <w:docPartBody>
        <w:p w:rsidR="00000000" w:rsidRDefault="00291EC5"/>
      </w:docPartBody>
    </w:docPart>
    <w:docPart>
      <w:docPartPr>
        <w:name w:val="71EDE1D7BA0C4132B3A60E19B6F54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4EC4E-3E41-4282-9659-CBB15441AADE}"/>
      </w:docPartPr>
      <w:docPartBody>
        <w:p w:rsidR="00000000" w:rsidRDefault="00291EC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01E08"/>
    <w:rsid w:val="00042393"/>
    <w:rsid w:val="00075859"/>
    <w:rsid w:val="0011267B"/>
    <w:rsid w:val="001135F3"/>
    <w:rsid w:val="001C5F26"/>
    <w:rsid w:val="001E7483"/>
    <w:rsid w:val="00280096"/>
    <w:rsid w:val="00290C4E"/>
    <w:rsid w:val="00291EC5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E08"/>
    <w:rPr>
      <w:color w:val="808080"/>
    </w:rPr>
  </w:style>
  <w:style w:type="paragraph" w:customStyle="1" w:styleId="B338F7B0A7C5416D925319E6CD2768BE">
    <w:name w:val="B338F7B0A7C5416D925319E6CD2768BE"/>
    <w:rsid w:val="00001E08"/>
    <w:pPr>
      <w:spacing w:after="160" w:line="259" w:lineRule="auto"/>
    </w:pPr>
  </w:style>
  <w:style w:type="paragraph" w:customStyle="1" w:styleId="4401AB320185452ABBFC2F4AE52A744A">
    <w:name w:val="4401AB320185452ABBFC2F4AE52A744A"/>
    <w:rsid w:val="00001E08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491</Words>
  <Characters>2800</Characters>
  <Application>Microsoft Office Word</Application>
  <DocSecurity>0</DocSecurity>
  <Lines>23</Lines>
  <Paragraphs>6</Paragraphs>
  <ScaleCrop>false</ScaleCrop>
  <Company>Texas Legislative Council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2023-05-15T13:03:00Z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