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7E15" w14:paraId="19008F94" w14:textId="77777777" w:rsidTr="00345119">
        <w:tc>
          <w:tcPr>
            <w:tcW w:w="9576" w:type="dxa"/>
            <w:noWrap/>
          </w:tcPr>
          <w:p w14:paraId="2E9EB132" w14:textId="77777777" w:rsidR="008423E4" w:rsidRPr="0022177D" w:rsidRDefault="00345E96" w:rsidP="006F576C">
            <w:pPr>
              <w:pStyle w:val="Heading1"/>
            </w:pPr>
            <w:r w:rsidRPr="00631897">
              <w:t>BILL ANALYSIS</w:t>
            </w:r>
          </w:p>
        </w:tc>
      </w:tr>
    </w:tbl>
    <w:p w14:paraId="4590CE06" w14:textId="77777777" w:rsidR="008423E4" w:rsidRPr="0022177D" w:rsidRDefault="008423E4" w:rsidP="006F576C">
      <w:pPr>
        <w:jc w:val="center"/>
      </w:pPr>
    </w:p>
    <w:p w14:paraId="5F3C8AEE" w14:textId="77777777" w:rsidR="008423E4" w:rsidRPr="00B31F0E" w:rsidRDefault="008423E4" w:rsidP="006F576C"/>
    <w:p w14:paraId="30AAA2A1" w14:textId="77777777" w:rsidR="008423E4" w:rsidRPr="00742794" w:rsidRDefault="008423E4" w:rsidP="006F57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7E15" w14:paraId="0190B3B1" w14:textId="77777777" w:rsidTr="00345119">
        <w:tc>
          <w:tcPr>
            <w:tcW w:w="9576" w:type="dxa"/>
          </w:tcPr>
          <w:p w14:paraId="1D2DCFFC" w14:textId="505AC2CF" w:rsidR="008423E4" w:rsidRPr="00861995" w:rsidRDefault="00345E96" w:rsidP="006F576C">
            <w:pPr>
              <w:jc w:val="right"/>
            </w:pPr>
            <w:r>
              <w:t>C.S.H.B. 1040</w:t>
            </w:r>
          </w:p>
        </w:tc>
      </w:tr>
      <w:tr w:rsidR="009C7E15" w14:paraId="67E5D57B" w14:textId="77777777" w:rsidTr="00345119">
        <w:tc>
          <w:tcPr>
            <w:tcW w:w="9576" w:type="dxa"/>
          </w:tcPr>
          <w:p w14:paraId="274A492C" w14:textId="44F06ADF" w:rsidR="008423E4" w:rsidRPr="00861995" w:rsidRDefault="00345E96" w:rsidP="006F576C">
            <w:pPr>
              <w:jc w:val="right"/>
            </w:pPr>
            <w:r>
              <w:t xml:space="preserve">By: </w:t>
            </w:r>
            <w:r w:rsidR="002D696F">
              <w:t>Paul</w:t>
            </w:r>
          </w:p>
        </w:tc>
      </w:tr>
      <w:tr w:rsidR="009C7E15" w14:paraId="485D4A62" w14:textId="77777777" w:rsidTr="00345119">
        <w:tc>
          <w:tcPr>
            <w:tcW w:w="9576" w:type="dxa"/>
          </w:tcPr>
          <w:p w14:paraId="773BB35F" w14:textId="5640C786" w:rsidR="008423E4" w:rsidRPr="00861995" w:rsidRDefault="00345E96" w:rsidP="006F576C">
            <w:pPr>
              <w:jc w:val="right"/>
            </w:pPr>
            <w:r>
              <w:t>Insurance</w:t>
            </w:r>
          </w:p>
        </w:tc>
      </w:tr>
      <w:tr w:rsidR="009C7E15" w14:paraId="7110A2D3" w14:textId="77777777" w:rsidTr="00345119">
        <w:tc>
          <w:tcPr>
            <w:tcW w:w="9576" w:type="dxa"/>
          </w:tcPr>
          <w:p w14:paraId="3DFB69A5" w14:textId="0E3349B5" w:rsidR="008423E4" w:rsidRDefault="00345E96" w:rsidP="006F576C">
            <w:pPr>
              <w:jc w:val="right"/>
            </w:pPr>
            <w:r>
              <w:t>Committee Report (Substituted)</w:t>
            </w:r>
          </w:p>
        </w:tc>
      </w:tr>
    </w:tbl>
    <w:p w14:paraId="26436839" w14:textId="77777777" w:rsidR="008423E4" w:rsidRDefault="008423E4" w:rsidP="006F576C">
      <w:pPr>
        <w:tabs>
          <w:tab w:val="right" w:pos="9360"/>
        </w:tabs>
      </w:pPr>
    </w:p>
    <w:p w14:paraId="03021805" w14:textId="77777777" w:rsidR="008423E4" w:rsidRDefault="008423E4" w:rsidP="006F576C"/>
    <w:p w14:paraId="02602BF8" w14:textId="77777777" w:rsidR="008423E4" w:rsidRDefault="008423E4" w:rsidP="006F57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7E15" w14:paraId="2B63ACFB" w14:textId="77777777" w:rsidTr="00F111B4">
        <w:tc>
          <w:tcPr>
            <w:tcW w:w="9360" w:type="dxa"/>
          </w:tcPr>
          <w:p w14:paraId="3E838CC2" w14:textId="77777777" w:rsidR="008423E4" w:rsidRPr="00A8133F" w:rsidRDefault="00345E96" w:rsidP="006F57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BBB9C6" w14:textId="77777777" w:rsidR="008423E4" w:rsidRDefault="008423E4" w:rsidP="006F576C"/>
          <w:p w14:paraId="57D2C82E" w14:textId="3A235DCB" w:rsidR="008423E4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With global advances in electronics, </w:t>
            </w:r>
            <w:r w:rsidR="000B0ED9" w:rsidRPr="000B0ED9">
              <w:t xml:space="preserve">it </w:t>
            </w:r>
            <w:r w:rsidR="00724481">
              <w:t>has become</w:t>
            </w:r>
            <w:r w:rsidR="000B0ED9" w:rsidRPr="000B0ED9">
              <w:t xml:space="preserve"> </w:t>
            </w:r>
            <w:r w:rsidR="0053050A">
              <w:t>commonplace</w:t>
            </w:r>
            <w:r w:rsidR="00DF1C06">
              <w:t xml:space="preserve"> and </w:t>
            </w:r>
            <w:r w:rsidR="000B0ED9" w:rsidRPr="000B0ED9">
              <w:t>easier for businesses and consumers to conduct business electronically.</w:t>
            </w:r>
            <w:r w:rsidR="000B0ED9">
              <w:t xml:space="preserve"> </w:t>
            </w:r>
            <w:r w:rsidR="00240522">
              <w:t>However, u</w:t>
            </w:r>
            <w:r w:rsidR="000B0ED9">
              <w:t>nder curre</w:t>
            </w:r>
            <w:r w:rsidR="000B0ED9" w:rsidRPr="000B0ED9">
              <w:t>nt statu</w:t>
            </w:r>
            <w:r>
              <w:t>t</w:t>
            </w:r>
            <w:r w:rsidR="000B0ED9" w:rsidRPr="000B0ED9">
              <w:t>e</w:t>
            </w:r>
            <w:r>
              <w:t>s</w:t>
            </w:r>
            <w:r w:rsidR="00724481">
              <w:t>,</w:t>
            </w:r>
            <w:r w:rsidR="000B0ED9" w:rsidRPr="000B0ED9">
              <w:t xml:space="preserve"> in order to transact business electronically with</w:t>
            </w:r>
            <w:r w:rsidR="00E53AFD">
              <w:t xml:space="preserve"> an</w:t>
            </w:r>
            <w:r w:rsidR="000B0ED9" w:rsidRPr="000B0ED9">
              <w:t xml:space="preserve"> insured, insurers </w:t>
            </w:r>
            <w:r w:rsidR="0053050A">
              <w:t>must</w:t>
            </w:r>
            <w:r w:rsidR="000B0ED9" w:rsidRPr="000B0ED9">
              <w:t xml:space="preserve"> provide specific long-form consent</w:t>
            </w:r>
            <w:r w:rsidR="00E53AFD">
              <w:t xml:space="preserve"> documents that require</w:t>
            </w:r>
            <w:r w:rsidR="000B0ED9" w:rsidRPr="000B0ED9">
              <w:t xml:space="preserve"> </w:t>
            </w:r>
            <w:r w:rsidR="00E53AFD">
              <w:t>the</w:t>
            </w:r>
            <w:r w:rsidR="000B0ED9" w:rsidRPr="000B0ED9">
              <w:t xml:space="preserve"> insured to</w:t>
            </w:r>
            <w:r w:rsidR="00E53AFD">
              <w:t xml:space="preserve"> affirmatively choose to conduct business with the insurer</w:t>
            </w:r>
            <w:r w:rsidR="000B0ED9" w:rsidRPr="000B0ED9">
              <w:t xml:space="preserve"> </w:t>
            </w:r>
            <w:r w:rsidR="00E53AFD">
              <w:t>using</w:t>
            </w:r>
            <w:r w:rsidR="000B0ED9" w:rsidRPr="000B0ED9">
              <w:t xml:space="preserve"> electronic transactions.</w:t>
            </w:r>
            <w:r w:rsidR="000B0ED9">
              <w:t xml:space="preserve"> </w:t>
            </w:r>
            <w:r w:rsidR="000B34CC">
              <w:t>C.S.</w:t>
            </w:r>
            <w:r w:rsidR="000B0ED9" w:rsidRPr="000B0ED9">
              <w:t>H</w:t>
            </w:r>
            <w:r w:rsidR="00E53AFD">
              <w:t>.</w:t>
            </w:r>
            <w:r w:rsidR="000B0ED9" w:rsidRPr="000B0ED9">
              <w:t>B</w:t>
            </w:r>
            <w:r w:rsidR="00E53AFD">
              <w:t>.</w:t>
            </w:r>
            <w:r w:rsidR="00C82F6D">
              <w:t> </w:t>
            </w:r>
            <w:r w:rsidR="000B0ED9" w:rsidRPr="000B0ED9">
              <w:t xml:space="preserve">1040 </w:t>
            </w:r>
            <w:r w:rsidR="003628EE">
              <w:t xml:space="preserve">seeks to address this issue by authorizing a business entity regulated by </w:t>
            </w:r>
            <w:r w:rsidR="00B03CE5">
              <w:t>the Texas Department of Insurance</w:t>
            </w:r>
            <w:r w:rsidR="003628EE">
              <w:t xml:space="preserve"> to conduct business</w:t>
            </w:r>
            <w:r w:rsidR="000B0ED9" w:rsidRPr="000B0ED9">
              <w:t xml:space="preserve"> electronic</w:t>
            </w:r>
            <w:r w:rsidR="003628EE">
              <w:t>ally by default</w:t>
            </w:r>
            <w:r w:rsidR="000B0ED9" w:rsidRPr="000B0ED9">
              <w:t xml:space="preserve"> </w:t>
            </w:r>
            <w:r w:rsidR="003628EE">
              <w:t xml:space="preserve">instead of </w:t>
            </w:r>
            <w:r w:rsidR="00B03CE5">
              <w:t>doing so only on the explicit agreement of both parties</w:t>
            </w:r>
            <w:r w:rsidR="000B0ED9" w:rsidRPr="000B0ED9">
              <w:t>.</w:t>
            </w:r>
          </w:p>
          <w:p w14:paraId="4C567217" w14:textId="77777777" w:rsidR="008423E4" w:rsidRPr="00E26B13" w:rsidRDefault="008423E4" w:rsidP="006F576C">
            <w:pPr>
              <w:rPr>
                <w:b/>
              </w:rPr>
            </w:pPr>
          </w:p>
        </w:tc>
      </w:tr>
      <w:tr w:rsidR="009C7E15" w14:paraId="015513AE" w14:textId="77777777" w:rsidTr="00F111B4">
        <w:tc>
          <w:tcPr>
            <w:tcW w:w="9360" w:type="dxa"/>
          </w:tcPr>
          <w:p w14:paraId="29EFDDBF" w14:textId="77777777" w:rsidR="0017725B" w:rsidRDefault="00345E96" w:rsidP="006F57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1AA394" w14:textId="77777777" w:rsidR="0017725B" w:rsidRDefault="0017725B" w:rsidP="006F576C">
            <w:pPr>
              <w:rPr>
                <w:b/>
                <w:u w:val="single"/>
              </w:rPr>
            </w:pPr>
          </w:p>
          <w:p w14:paraId="030251A4" w14:textId="77777777" w:rsidR="00CC4301" w:rsidRPr="00CC4301" w:rsidRDefault="00345E96" w:rsidP="006F576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0B02B136" w14:textId="77777777" w:rsidR="0017725B" w:rsidRPr="0017725B" w:rsidRDefault="0017725B" w:rsidP="006F576C">
            <w:pPr>
              <w:rPr>
                <w:b/>
                <w:u w:val="single"/>
              </w:rPr>
            </w:pPr>
          </w:p>
        </w:tc>
      </w:tr>
      <w:tr w:rsidR="009C7E15" w14:paraId="677FB99C" w14:textId="77777777" w:rsidTr="00F111B4">
        <w:tc>
          <w:tcPr>
            <w:tcW w:w="9360" w:type="dxa"/>
          </w:tcPr>
          <w:p w14:paraId="37E0A104" w14:textId="77777777" w:rsidR="008423E4" w:rsidRPr="00A8133F" w:rsidRDefault="00345E96" w:rsidP="006F57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DE47C" w14:textId="77777777" w:rsidR="008423E4" w:rsidRDefault="008423E4" w:rsidP="006F576C"/>
          <w:p w14:paraId="418332C7" w14:textId="77777777" w:rsidR="00CC4301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13FCBF1" w14:textId="77777777" w:rsidR="008423E4" w:rsidRPr="00E21FDC" w:rsidRDefault="008423E4" w:rsidP="006F576C">
            <w:pPr>
              <w:rPr>
                <w:b/>
              </w:rPr>
            </w:pPr>
          </w:p>
        </w:tc>
      </w:tr>
      <w:tr w:rsidR="009C7E15" w14:paraId="7DB15C6D" w14:textId="77777777" w:rsidTr="00F111B4">
        <w:tc>
          <w:tcPr>
            <w:tcW w:w="9360" w:type="dxa"/>
          </w:tcPr>
          <w:p w14:paraId="2A008671" w14:textId="77777777" w:rsidR="008423E4" w:rsidRPr="00A8133F" w:rsidRDefault="00345E96" w:rsidP="006F57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325EAF" w14:textId="77777777" w:rsidR="008423E4" w:rsidRDefault="008423E4" w:rsidP="006F576C"/>
          <w:p w14:paraId="738C5C28" w14:textId="1E5050CF" w:rsidR="00B11B09" w:rsidRDefault="00345E96" w:rsidP="006F576C">
            <w:pPr>
              <w:jc w:val="both"/>
            </w:pPr>
            <w:r>
              <w:t>C.S.</w:t>
            </w:r>
            <w:r w:rsidR="00396C3D">
              <w:t xml:space="preserve">H.B. 1040 </w:t>
            </w:r>
            <w:r w:rsidR="00CC4301" w:rsidRPr="00CC4301">
              <w:t xml:space="preserve">amends the Insurance Code to </w:t>
            </w:r>
            <w:r>
              <w:t xml:space="preserve">authorize a business entity regulated by the Texas Department of Insurance to conduct business electronically </w:t>
            </w:r>
            <w:r w:rsidR="00536E51">
              <w:t xml:space="preserve">by default </w:t>
            </w:r>
            <w:r>
              <w:t>as an alternative to conducting business electronically on</w:t>
            </w:r>
            <w:r w:rsidR="00F4351B">
              <w:t>ly on</w:t>
            </w:r>
            <w:r>
              <w:t xml:space="preserve"> the explicit agreement of each party to the business</w:t>
            </w:r>
            <w:r w:rsidR="00FE22AB">
              <w:t xml:space="preserve"> before the conduct of business</w:t>
            </w:r>
            <w:r w:rsidR="00536E51">
              <w:t>. The bill establishes the</w:t>
            </w:r>
            <w:r w:rsidR="0026310A">
              <w:t xml:space="preserve"> following conditions</w:t>
            </w:r>
            <w:r w:rsidR="00536E51">
              <w:t xml:space="preserve"> for the default authorization</w:t>
            </w:r>
            <w:r w:rsidR="0026310A">
              <w:t>:</w:t>
            </w:r>
            <w:r>
              <w:t xml:space="preserve"> </w:t>
            </w:r>
          </w:p>
          <w:p w14:paraId="6AB86470" w14:textId="1533AE29" w:rsidR="00B11B09" w:rsidRDefault="00345E96" w:rsidP="006F576C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each other party to the business </w:t>
            </w:r>
            <w:r w:rsidR="00536E51">
              <w:t xml:space="preserve">must have been </w:t>
            </w:r>
            <w:r>
              <w:t>given notice by the entity that the business</w:t>
            </w:r>
            <w:r>
              <w:t xml:space="preserve"> will be conducted electronically; and </w:t>
            </w:r>
          </w:p>
          <w:p w14:paraId="6CAD119C" w14:textId="1043AEC8" w:rsidR="0069300A" w:rsidRDefault="00345E96" w:rsidP="006F576C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each other party to the business has not requested that the business be conducted in nonelectronic form.</w:t>
            </w:r>
          </w:p>
          <w:p w14:paraId="0F94F2D8" w14:textId="621C89E6" w:rsidR="003A4FA7" w:rsidRDefault="003A4FA7" w:rsidP="006F576C">
            <w:pPr>
              <w:jc w:val="both"/>
            </w:pPr>
          </w:p>
          <w:p w14:paraId="7BE32A3F" w14:textId="26C446C5" w:rsidR="003A4FA7" w:rsidRDefault="00345E96" w:rsidP="006F576C">
            <w:pPr>
              <w:jc w:val="both"/>
            </w:pPr>
            <w:r>
              <w:t>C.S.H.B. 1040 establishes that</w:t>
            </w:r>
            <w:r w:rsidR="0053050A">
              <w:t>,</w:t>
            </w:r>
            <w:r>
              <w:t xml:space="preserve"> if a regulated entity provides such notice and the other party does not opt out of conducting business electronically, the other party is considered to have agreed to conduct business electronically. </w:t>
            </w:r>
          </w:p>
          <w:p w14:paraId="4B544DC3" w14:textId="77777777" w:rsidR="00536E51" w:rsidRDefault="00536E51" w:rsidP="006F576C">
            <w:pPr>
              <w:jc w:val="both"/>
            </w:pPr>
          </w:p>
          <w:p w14:paraId="33E7A07E" w14:textId="2B129248" w:rsidR="0069300A" w:rsidRPr="00B7051E" w:rsidRDefault="00345E96" w:rsidP="006F576C">
            <w:pPr>
              <w:jc w:val="both"/>
            </w:pPr>
            <w:r>
              <w:t>C.S.</w:t>
            </w:r>
            <w:r w:rsidR="00396C3D">
              <w:t xml:space="preserve">H.B. 1040 </w:t>
            </w:r>
            <w:r w:rsidR="00586414">
              <w:t xml:space="preserve">revises </w:t>
            </w:r>
            <w:r w:rsidR="0026310A">
              <w:t xml:space="preserve">the </w:t>
            </w:r>
            <w:r>
              <w:t>minimum standards for elect</w:t>
            </w:r>
            <w:r>
              <w:t xml:space="preserve">ronically conducting business with consumers </w:t>
            </w:r>
            <w:r w:rsidRPr="00B7051E">
              <w:t xml:space="preserve">to </w:t>
            </w:r>
            <w:r w:rsidR="00536E51">
              <w:t xml:space="preserve">reflect the default </w:t>
            </w:r>
            <w:r w:rsidR="007A5747">
              <w:t xml:space="preserve">electronic </w:t>
            </w:r>
            <w:r w:rsidRPr="00B7051E">
              <w:t>delivery of a written communication to a party</w:t>
            </w:r>
            <w:r w:rsidR="00536E51">
              <w:t xml:space="preserve"> and to </w:t>
            </w:r>
            <w:r w:rsidR="005178C6">
              <w:t>clarify that the delivery is made</w:t>
            </w:r>
            <w:r w:rsidR="00DA7AC9">
              <w:t xml:space="preserve"> under the following conditions</w:t>
            </w:r>
            <w:r w:rsidRPr="0069300A">
              <w:rPr>
                <w:shd w:val="clear" w:color="auto" w:fill="FFFFFF"/>
              </w:rPr>
              <w:t xml:space="preserve">: </w:t>
            </w:r>
          </w:p>
          <w:p w14:paraId="5804CA87" w14:textId="3689ED0A" w:rsidR="0069300A" w:rsidRPr="00B7051E" w:rsidRDefault="00345E96" w:rsidP="006F576C">
            <w:pPr>
              <w:pStyle w:val="ListParagraph"/>
              <w:numPr>
                <w:ilvl w:val="0"/>
                <w:numId w:val="10"/>
              </w:numPr>
              <w:contextualSpacing w:val="0"/>
              <w:jc w:val="both"/>
            </w:pPr>
            <w:r>
              <w:rPr>
                <w:shd w:val="clear" w:color="auto" w:fill="FFFFFF"/>
              </w:rPr>
              <w:t xml:space="preserve">if </w:t>
            </w:r>
            <w:r w:rsidRPr="00945C28">
              <w:rPr>
                <w:shd w:val="clear" w:color="auto" w:fill="FFFFFF"/>
              </w:rPr>
              <w:t>affirmative consent is not sought and the party has n</w:t>
            </w:r>
            <w:r w:rsidRPr="00945C28">
              <w:rPr>
                <w:shd w:val="clear" w:color="auto" w:fill="FFFFFF"/>
              </w:rPr>
              <w:t>ot requested that written communication be delivered to the party in paper or another nonelectronic form instead of electronically;</w:t>
            </w:r>
          </w:p>
          <w:p w14:paraId="33D1632E" w14:textId="18A8FDF7" w:rsidR="0069300A" w:rsidRDefault="00345E96" w:rsidP="006F576C">
            <w:pPr>
              <w:pStyle w:val="NoSpacing"/>
              <w:numPr>
                <w:ilvl w:val="0"/>
                <w:numId w:val="10"/>
              </w:numPr>
              <w:jc w:val="both"/>
            </w:pPr>
            <w:r w:rsidRPr="00FF57E6">
              <w:rPr>
                <w:rFonts w:ascii="Times New Roman" w:hAnsi="Times New Roman" w:cs="Times New Roman"/>
                <w:sz w:val="24"/>
                <w:szCs w:val="24"/>
              </w:rPr>
              <w:t>if the party, before receiving written communication by electronic means, is provided with a clear and conspicuous statement</w:t>
            </w:r>
            <w:r w:rsidRPr="00FF57E6">
              <w:rPr>
                <w:rFonts w:ascii="Times New Roman" w:hAnsi="Times New Roman" w:cs="Times New Roman"/>
                <w:sz w:val="24"/>
                <w:szCs w:val="24"/>
              </w:rPr>
              <w:t xml:space="preserve"> informing the party of</w:t>
            </w:r>
            <w:r w:rsidR="00DA7AC9">
              <w:rPr>
                <w:rFonts w:ascii="Times New Roman" w:hAnsi="Times New Roman" w:cs="Times New Roman"/>
                <w:sz w:val="24"/>
                <w:szCs w:val="24"/>
              </w:rPr>
              <w:t>, among other things,</w:t>
            </w:r>
            <w:r w:rsidR="007A5747" w:rsidRPr="00FF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E6">
              <w:rPr>
                <w:rFonts w:ascii="Times New Roman" w:hAnsi="Times New Roman" w:cs="Times New Roman"/>
                <w:sz w:val="24"/>
                <w:szCs w:val="24"/>
              </w:rPr>
              <w:t xml:space="preserve">certain related rights, affected transactions, means of requesting a paper copy regardless of when consent is given, </w:t>
            </w:r>
            <w:r w:rsidR="00DA7AC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F57E6">
              <w:rPr>
                <w:rFonts w:ascii="Times New Roman" w:hAnsi="Times New Roman" w:cs="Times New Roman"/>
                <w:sz w:val="24"/>
                <w:szCs w:val="24"/>
              </w:rPr>
              <w:t xml:space="preserve">procedures for requesting delivery of </w:t>
            </w:r>
            <w:r w:rsidR="00DA7AC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FF57E6">
              <w:rPr>
                <w:rFonts w:ascii="Times New Roman" w:hAnsi="Times New Roman" w:cs="Times New Roman"/>
                <w:sz w:val="24"/>
                <w:szCs w:val="24"/>
              </w:rPr>
              <w:t>written communication in a nonelectronic form</w:t>
            </w:r>
            <w:r w:rsidR="00DA7AC9" w:rsidRPr="00FF57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7AC9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14:paraId="0C313944" w14:textId="77CCE14E" w:rsidR="00586414" w:rsidRDefault="00345E96" w:rsidP="006F576C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</w:pPr>
            <w:r>
              <w:t>if the party, before receiving written communication by electronic means, is provided with a statement regarding hardware and software requirements for access and retention purposes</w:t>
            </w:r>
            <w:r w:rsidR="00956178">
              <w:t xml:space="preserve"> and, if affirmative consent is sought, the party consents electronically or confirms consent electronically in a manner reasonably demonstrating that the party can access a written communication in the electronic form used to deliver the communication.</w:t>
            </w:r>
          </w:p>
          <w:p w14:paraId="546A90B1" w14:textId="767A196F" w:rsidR="00687A91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D60495">
              <w:t xml:space="preserve">also </w:t>
            </w:r>
            <w:r>
              <w:t xml:space="preserve">updates the provisions in the </w:t>
            </w:r>
            <w:r w:rsidR="00D60495">
              <w:t>minimum standards regarding the requisite statement identifying hardware and software requirements needed</w:t>
            </w:r>
            <w:r w:rsidR="005178C6">
              <w:t xml:space="preserve"> for access and retention,</w:t>
            </w:r>
            <w:r w:rsidR="00D60495">
              <w:t xml:space="preserve"> </w:t>
            </w:r>
            <w:r w:rsidR="005178C6">
              <w:t xml:space="preserve">in the event of changes to those requirements, </w:t>
            </w:r>
            <w:r w:rsidR="00D60495">
              <w:t>to specify</w:t>
            </w:r>
            <w:r w:rsidR="005178C6">
              <w:t xml:space="preserve"> that the statement must be provided after the opportunity to request delivery of written communication in nonelectronic form is given.</w:t>
            </w:r>
            <w:r w:rsidR="005A6378">
              <w:t xml:space="preserve"> The bill requires a notice of cancellation or termination of a</w:t>
            </w:r>
            <w:r w:rsidR="00A408AA">
              <w:t>n applicable</w:t>
            </w:r>
            <w:r w:rsidR="005A6378">
              <w:t xml:space="preserve"> </w:t>
            </w:r>
            <w:r w:rsidR="00724481">
              <w:t xml:space="preserve">insurance </w:t>
            </w:r>
            <w:r w:rsidR="005A6378">
              <w:t xml:space="preserve">policy to be a written communication and delivered to the party by electronic means and in paper or another nonelectronic form. </w:t>
            </w:r>
          </w:p>
          <w:p w14:paraId="1D9E24FD" w14:textId="56FDB402" w:rsidR="00687A91" w:rsidRDefault="00687A91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2B7780" w14:textId="77777777" w:rsidR="004B7F75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87A91">
              <w:t xml:space="preserve">H.B. </w:t>
            </w:r>
            <w:r w:rsidR="006E5AA0">
              <w:t xml:space="preserve">1040 authorizes </w:t>
            </w:r>
            <w:r w:rsidR="00FE361C">
              <w:t>a</w:t>
            </w:r>
            <w:r w:rsidR="006E5AA0">
              <w:t xml:space="preserve"> plan sponsor of a health benefit plan</w:t>
            </w:r>
            <w:r w:rsidR="00871170">
              <w:t>,</w:t>
            </w:r>
            <w:r w:rsidR="006E5AA0">
              <w:t xml:space="preserve"> including a vision or dental benefit plan</w:t>
            </w:r>
            <w:r w:rsidR="00871170">
              <w:t>,</w:t>
            </w:r>
            <w:r w:rsidR="006E5AA0">
              <w:t xml:space="preserve"> to give consent on behalf of a party enrolled in the plan through a written communication delivered by electronic means to a party. </w:t>
            </w:r>
          </w:p>
          <w:p w14:paraId="2C29445D" w14:textId="77777777" w:rsidR="004B7F75" w:rsidRDefault="004B7F75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EF901C" w14:textId="00534294" w:rsidR="00687A91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1040 </w:t>
            </w:r>
            <w:r w:rsidR="00F91A42">
              <w:t>appl</w:t>
            </w:r>
            <w:r>
              <w:t>ies</w:t>
            </w:r>
            <w:r w:rsidR="00F91A42">
              <w:t xml:space="preserve"> to business conducted on or after the </w:t>
            </w:r>
            <w:r w:rsidR="003E3F0F">
              <w:t xml:space="preserve">bill's </w:t>
            </w:r>
            <w:r w:rsidR="00F91A42">
              <w:t xml:space="preserve">effective date. </w:t>
            </w:r>
          </w:p>
          <w:p w14:paraId="7D7E9F47" w14:textId="1CA38F68" w:rsidR="00E96CBA" w:rsidRPr="00835628" w:rsidRDefault="00E96CBA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C7E15" w14:paraId="72C8B835" w14:textId="77777777" w:rsidTr="00F111B4">
        <w:tc>
          <w:tcPr>
            <w:tcW w:w="9360" w:type="dxa"/>
          </w:tcPr>
          <w:p w14:paraId="1833C8B2" w14:textId="77777777" w:rsidR="008423E4" w:rsidRPr="00A8133F" w:rsidRDefault="00345E96" w:rsidP="006F57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A71B53" w14:textId="77777777" w:rsidR="008423E4" w:rsidRDefault="008423E4" w:rsidP="006F576C"/>
          <w:p w14:paraId="65BB7C0D" w14:textId="77777777" w:rsidR="008423E4" w:rsidRDefault="00345E96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96C3D">
              <w:t>3.</w:t>
            </w:r>
          </w:p>
          <w:p w14:paraId="34426926" w14:textId="05388E65" w:rsidR="002C7F82" w:rsidRPr="00233FDB" w:rsidRDefault="002C7F82" w:rsidP="006F57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C7E15" w14:paraId="3F351A87" w14:textId="77777777" w:rsidTr="00F111B4">
        <w:tc>
          <w:tcPr>
            <w:tcW w:w="9360" w:type="dxa"/>
          </w:tcPr>
          <w:p w14:paraId="44BCB572" w14:textId="2A19E44A" w:rsidR="002D696F" w:rsidRDefault="00345E96" w:rsidP="006F576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8A5F741" w14:textId="77777777" w:rsidR="005A6378" w:rsidRDefault="005A6378" w:rsidP="006F576C">
            <w:pPr>
              <w:jc w:val="both"/>
            </w:pPr>
          </w:p>
          <w:p w14:paraId="0464A07A" w14:textId="4462DF91" w:rsidR="005A6378" w:rsidRDefault="00345E96" w:rsidP="006F576C">
            <w:pPr>
              <w:jc w:val="both"/>
            </w:pPr>
            <w:r>
              <w:t>While C.S.H.B. 1040 may differ from the introduced in minor or nonsubstantive ways, the following summarizes the substantial differences between the introduced and committee substitute versions of the bill.</w:t>
            </w:r>
          </w:p>
          <w:p w14:paraId="2027A0E2" w14:textId="2B53C476" w:rsidR="005A6378" w:rsidRDefault="005A6378" w:rsidP="006F576C">
            <w:pPr>
              <w:jc w:val="both"/>
            </w:pPr>
          </w:p>
          <w:p w14:paraId="47A4ABD9" w14:textId="77A2A64D" w:rsidR="005A6378" w:rsidRDefault="00345E96" w:rsidP="006F576C">
            <w:pPr>
              <w:jc w:val="both"/>
            </w:pPr>
            <w:r>
              <w:t xml:space="preserve">The </w:t>
            </w:r>
            <w:r w:rsidR="00CE0121">
              <w:t xml:space="preserve">substitute </w:t>
            </w:r>
            <w:r>
              <w:t>includes</w:t>
            </w:r>
            <w:r w:rsidR="00A408AA">
              <w:t xml:space="preserve"> a</w:t>
            </w:r>
            <w:r>
              <w:t xml:space="preserve"> provision that w</w:t>
            </w:r>
            <w:r w:rsidR="00A408AA">
              <w:t>as</w:t>
            </w:r>
            <w:r>
              <w:t xml:space="preserve"> not</w:t>
            </w:r>
            <w:r>
              <w:t xml:space="preserve"> in the introduced</w:t>
            </w:r>
            <w:r w:rsidR="00A408AA">
              <w:t xml:space="preserve"> establishing</w:t>
            </w:r>
            <w:r w:rsidR="000B672F">
              <w:t xml:space="preserve"> that a party that is given notice from a regulated entity that business will be conducted in a</w:t>
            </w:r>
            <w:r w:rsidR="00BA4629">
              <w:t>n</w:t>
            </w:r>
            <w:r w:rsidR="000B672F">
              <w:t xml:space="preserve"> electronic form and does not opt out is considered </w:t>
            </w:r>
            <w:r w:rsidR="00601900">
              <w:t xml:space="preserve">to </w:t>
            </w:r>
            <w:r w:rsidR="00573CC5">
              <w:t>have</w:t>
            </w:r>
            <w:r w:rsidR="000B672F">
              <w:t xml:space="preserve"> agree</w:t>
            </w:r>
            <w:r w:rsidR="00573CC5">
              <w:t>d</w:t>
            </w:r>
            <w:r w:rsidR="000B672F">
              <w:t xml:space="preserve"> to conduct business electronically. </w:t>
            </w:r>
          </w:p>
          <w:p w14:paraId="367926F8" w14:textId="60D8BC0D" w:rsidR="00CE0121" w:rsidRDefault="00CE0121" w:rsidP="006F576C">
            <w:pPr>
              <w:jc w:val="both"/>
            </w:pPr>
          </w:p>
          <w:p w14:paraId="387D6FC1" w14:textId="23FE6877" w:rsidR="005A6378" w:rsidRPr="00E74FC9" w:rsidRDefault="00345E96" w:rsidP="006F576C">
            <w:pPr>
              <w:jc w:val="both"/>
            </w:pPr>
            <w:r>
              <w:t>The substitute includes</w:t>
            </w:r>
            <w:r w:rsidR="00573CC5">
              <w:t xml:space="preserve"> a</w:t>
            </w:r>
            <w:r>
              <w:t xml:space="preserve"> </w:t>
            </w:r>
            <w:r w:rsidR="00573CC5">
              <w:t>requirement</w:t>
            </w:r>
            <w:r>
              <w:t xml:space="preserve"> that w</w:t>
            </w:r>
            <w:r w:rsidR="00573CC5">
              <w:t>as</w:t>
            </w:r>
            <w:r>
              <w:t xml:space="preserve"> not in the introduced </w:t>
            </w:r>
            <w:r w:rsidR="00573CC5">
              <w:t>for</w:t>
            </w:r>
            <w:r>
              <w:t xml:space="preserve"> a notice of cancellation or termination of policy to be a written communication and delivered to a party by electronic means and in paper or ano</w:t>
            </w:r>
            <w:r>
              <w:t xml:space="preserve">ther nonelectronic form. </w:t>
            </w:r>
          </w:p>
        </w:tc>
      </w:tr>
    </w:tbl>
    <w:p w14:paraId="5143475F" w14:textId="77777777" w:rsidR="004108C3" w:rsidRPr="00170573" w:rsidRDefault="004108C3" w:rsidP="006F576C">
      <w:pPr>
        <w:rPr>
          <w:sz w:val="2"/>
          <w:szCs w:val="2"/>
        </w:rPr>
      </w:pPr>
    </w:p>
    <w:sectPr w:rsidR="004108C3" w:rsidRPr="00170573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D682" w14:textId="77777777" w:rsidR="00000000" w:rsidRDefault="00345E96">
      <w:r>
        <w:separator/>
      </w:r>
    </w:p>
  </w:endnote>
  <w:endnote w:type="continuationSeparator" w:id="0">
    <w:p w14:paraId="72C5623A" w14:textId="77777777" w:rsidR="00000000" w:rsidRDefault="003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7E6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7E15" w14:paraId="465C7387" w14:textId="77777777" w:rsidTr="009C1E9A">
      <w:trPr>
        <w:cantSplit/>
      </w:trPr>
      <w:tc>
        <w:tcPr>
          <w:tcW w:w="0" w:type="pct"/>
        </w:tcPr>
        <w:p w14:paraId="2984E6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93E0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1F6A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370B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B622A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E15" w14:paraId="228A98A3" w14:textId="77777777" w:rsidTr="009C1E9A">
      <w:trPr>
        <w:cantSplit/>
      </w:trPr>
      <w:tc>
        <w:tcPr>
          <w:tcW w:w="0" w:type="pct"/>
        </w:tcPr>
        <w:p w14:paraId="63C8DC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BF3DBE" w14:textId="09945790" w:rsidR="00EC379B" w:rsidRPr="009C1E9A" w:rsidRDefault="00345E9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19982-D</w:t>
          </w:r>
        </w:p>
      </w:tc>
      <w:tc>
        <w:tcPr>
          <w:tcW w:w="2453" w:type="pct"/>
        </w:tcPr>
        <w:p w14:paraId="62B05A71" w14:textId="79D20657" w:rsidR="00EC379B" w:rsidRDefault="00345E9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B602A">
            <w:t>23.82.247</w:t>
          </w:r>
          <w:r>
            <w:fldChar w:fldCharType="end"/>
          </w:r>
        </w:p>
      </w:tc>
    </w:tr>
    <w:tr w:rsidR="009C7E15" w14:paraId="3B5CEBF1" w14:textId="77777777" w:rsidTr="009C1E9A">
      <w:trPr>
        <w:cantSplit/>
      </w:trPr>
      <w:tc>
        <w:tcPr>
          <w:tcW w:w="0" w:type="pct"/>
        </w:tcPr>
        <w:p w14:paraId="3A0E7B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897947B" w14:textId="418AD45F" w:rsidR="00EC379B" w:rsidRPr="009C1E9A" w:rsidRDefault="00345E9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11782</w:t>
          </w:r>
        </w:p>
      </w:tc>
      <w:tc>
        <w:tcPr>
          <w:tcW w:w="2453" w:type="pct"/>
        </w:tcPr>
        <w:p w14:paraId="4A28228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C25C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E15" w14:paraId="1DDE97E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6D445D4" w14:textId="2CC320BA" w:rsidR="00EC379B" w:rsidRDefault="00345E9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10D6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887D4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F76D7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9EF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8613" w14:textId="77777777" w:rsidR="00000000" w:rsidRDefault="00345E96">
      <w:r>
        <w:separator/>
      </w:r>
    </w:p>
  </w:footnote>
  <w:footnote w:type="continuationSeparator" w:id="0">
    <w:p w14:paraId="0C01D020" w14:textId="77777777" w:rsidR="00000000" w:rsidRDefault="0034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580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F6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F53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F25"/>
    <w:multiLevelType w:val="hybridMultilevel"/>
    <w:tmpl w:val="6AA4AC22"/>
    <w:lvl w:ilvl="0" w:tplc="CB0C1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41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84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66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A5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C4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E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0A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08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8EA"/>
    <w:multiLevelType w:val="hybridMultilevel"/>
    <w:tmpl w:val="2FAAD786"/>
    <w:lvl w:ilvl="0" w:tplc="CB622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20CF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E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4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08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CA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1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42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A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08B"/>
    <w:multiLevelType w:val="hybridMultilevel"/>
    <w:tmpl w:val="04CC6C8C"/>
    <w:lvl w:ilvl="0" w:tplc="9AFE6B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59622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68E5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EC9D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0CB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2289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40A2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84F4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A6B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075AF"/>
    <w:multiLevelType w:val="hybridMultilevel"/>
    <w:tmpl w:val="30D24274"/>
    <w:lvl w:ilvl="0" w:tplc="166E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EE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45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2D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E7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CB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60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8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0E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3F7"/>
    <w:multiLevelType w:val="hybridMultilevel"/>
    <w:tmpl w:val="0512EFAE"/>
    <w:lvl w:ilvl="0" w:tplc="A9FA8D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300EC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A667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AA1F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4CA4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A80D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2ECA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1A05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3871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E178F"/>
    <w:multiLevelType w:val="hybridMultilevel"/>
    <w:tmpl w:val="19984074"/>
    <w:lvl w:ilvl="0" w:tplc="FAAE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0C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6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F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0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C3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2F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D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2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577F"/>
    <w:multiLevelType w:val="hybridMultilevel"/>
    <w:tmpl w:val="D8862F8C"/>
    <w:lvl w:ilvl="0" w:tplc="AEEE6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F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C0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E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AC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E9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C1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48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C1F1E"/>
    <w:multiLevelType w:val="hybridMultilevel"/>
    <w:tmpl w:val="F02C7742"/>
    <w:lvl w:ilvl="0" w:tplc="A5C87F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E4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06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6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84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C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C0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0E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6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822"/>
    <w:multiLevelType w:val="hybridMultilevel"/>
    <w:tmpl w:val="EE245A98"/>
    <w:lvl w:ilvl="0" w:tplc="9F5E6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CD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A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2D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9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2D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4E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82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2C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7A7D"/>
    <w:multiLevelType w:val="hybridMultilevel"/>
    <w:tmpl w:val="ABB6F874"/>
    <w:lvl w:ilvl="0" w:tplc="D3D2D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61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47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D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0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2F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E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62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28C8"/>
    <w:multiLevelType w:val="hybridMultilevel"/>
    <w:tmpl w:val="B8AC39E4"/>
    <w:lvl w:ilvl="0" w:tplc="C832BE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9B47D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8880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40BB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4E8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C8EE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52E0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AE34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0C8D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B510A7"/>
    <w:multiLevelType w:val="hybridMultilevel"/>
    <w:tmpl w:val="0CEE6FEA"/>
    <w:lvl w:ilvl="0" w:tplc="B93CC0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A84B9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B4D2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A6AF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580D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62C6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CC27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4AD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F7EBC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10C8F"/>
    <w:multiLevelType w:val="hybridMultilevel"/>
    <w:tmpl w:val="7C7C1CA6"/>
    <w:lvl w:ilvl="0" w:tplc="2674A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6E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F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C8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E1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8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C2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01"/>
    <w:rsid w:val="00000A70"/>
    <w:rsid w:val="000032B8"/>
    <w:rsid w:val="000032F7"/>
    <w:rsid w:val="00003B06"/>
    <w:rsid w:val="000054B9"/>
    <w:rsid w:val="00007461"/>
    <w:rsid w:val="00010B73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0BD1"/>
    <w:rsid w:val="00073914"/>
    <w:rsid w:val="00074236"/>
    <w:rsid w:val="000746BD"/>
    <w:rsid w:val="00076D7D"/>
    <w:rsid w:val="00080D95"/>
    <w:rsid w:val="00090E6B"/>
    <w:rsid w:val="00091B2C"/>
    <w:rsid w:val="00092ABC"/>
    <w:rsid w:val="00093BBC"/>
    <w:rsid w:val="00097AAF"/>
    <w:rsid w:val="00097D13"/>
    <w:rsid w:val="000A4893"/>
    <w:rsid w:val="000A54E0"/>
    <w:rsid w:val="000A72C4"/>
    <w:rsid w:val="000B0ED9"/>
    <w:rsid w:val="000B1486"/>
    <w:rsid w:val="000B34CC"/>
    <w:rsid w:val="000B3E61"/>
    <w:rsid w:val="000B54AF"/>
    <w:rsid w:val="000B6090"/>
    <w:rsid w:val="000B672F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D0F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5F01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213"/>
    <w:rsid w:val="00120797"/>
    <w:rsid w:val="00123121"/>
    <w:rsid w:val="0012371B"/>
    <w:rsid w:val="001245C8"/>
    <w:rsid w:val="00124653"/>
    <w:rsid w:val="001247C5"/>
    <w:rsid w:val="00127893"/>
    <w:rsid w:val="001312BB"/>
    <w:rsid w:val="0013460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57C"/>
    <w:rsid w:val="001664C2"/>
    <w:rsid w:val="00170573"/>
    <w:rsid w:val="00171BF2"/>
    <w:rsid w:val="0017347B"/>
    <w:rsid w:val="0017725B"/>
    <w:rsid w:val="0018050C"/>
    <w:rsid w:val="0018117F"/>
    <w:rsid w:val="001824ED"/>
    <w:rsid w:val="00183262"/>
    <w:rsid w:val="00183337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03C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D4D"/>
    <w:rsid w:val="0022177D"/>
    <w:rsid w:val="00224C37"/>
    <w:rsid w:val="002304DF"/>
    <w:rsid w:val="00232DAE"/>
    <w:rsid w:val="0023341D"/>
    <w:rsid w:val="002338DA"/>
    <w:rsid w:val="00233D66"/>
    <w:rsid w:val="00233FDB"/>
    <w:rsid w:val="00234F58"/>
    <w:rsid w:val="0023507D"/>
    <w:rsid w:val="00240522"/>
    <w:rsid w:val="0024077A"/>
    <w:rsid w:val="00241EC1"/>
    <w:rsid w:val="002431CD"/>
    <w:rsid w:val="002431DA"/>
    <w:rsid w:val="0024441C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0A"/>
    <w:rsid w:val="00263140"/>
    <w:rsid w:val="002631C8"/>
    <w:rsid w:val="00265133"/>
    <w:rsid w:val="00265A23"/>
    <w:rsid w:val="00267562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E25"/>
    <w:rsid w:val="002C3203"/>
    <w:rsid w:val="002C3B07"/>
    <w:rsid w:val="002C532B"/>
    <w:rsid w:val="002C5713"/>
    <w:rsid w:val="002C7F82"/>
    <w:rsid w:val="002D05CC"/>
    <w:rsid w:val="002D305A"/>
    <w:rsid w:val="002D696F"/>
    <w:rsid w:val="002E21B8"/>
    <w:rsid w:val="002E7DF9"/>
    <w:rsid w:val="002F097B"/>
    <w:rsid w:val="002F3111"/>
    <w:rsid w:val="002F4AEC"/>
    <w:rsid w:val="002F6257"/>
    <w:rsid w:val="002F795D"/>
    <w:rsid w:val="00300823"/>
    <w:rsid w:val="00300D7F"/>
    <w:rsid w:val="00301638"/>
    <w:rsid w:val="00303B0C"/>
    <w:rsid w:val="0030459C"/>
    <w:rsid w:val="00307D7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B61"/>
    <w:rsid w:val="003305F5"/>
    <w:rsid w:val="00333930"/>
    <w:rsid w:val="00336BA4"/>
    <w:rsid w:val="00336C7A"/>
    <w:rsid w:val="00337392"/>
    <w:rsid w:val="00337659"/>
    <w:rsid w:val="00342093"/>
    <w:rsid w:val="003427C9"/>
    <w:rsid w:val="00343A92"/>
    <w:rsid w:val="00344530"/>
    <w:rsid w:val="003446DC"/>
    <w:rsid w:val="00345E96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28EE"/>
    <w:rsid w:val="00363854"/>
    <w:rsid w:val="00364315"/>
    <w:rsid w:val="003643E2"/>
    <w:rsid w:val="00370155"/>
    <w:rsid w:val="00370586"/>
    <w:rsid w:val="003712D5"/>
    <w:rsid w:val="003747DF"/>
    <w:rsid w:val="00377D99"/>
    <w:rsid w:val="00377E3D"/>
    <w:rsid w:val="003847E8"/>
    <w:rsid w:val="0038731D"/>
    <w:rsid w:val="00387B60"/>
    <w:rsid w:val="00390098"/>
    <w:rsid w:val="00392DA1"/>
    <w:rsid w:val="00393718"/>
    <w:rsid w:val="00396C3D"/>
    <w:rsid w:val="003A0296"/>
    <w:rsid w:val="003A10BC"/>
    <w:rsid w:val="003A4FA7"/>
    <w:rsid w:val="003A683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01"/>
    <w:rsid w:val="003B7AF6"/>
    <w:rsid w:val="003C0411"/>
    <w:rsid w:val="003C1871"/>
    <w:rsid w:val="003C1C55"/>
    <w:rsid w:val="003C25EA"/>
    <w:rsid w:val="003C36FD"/>
    <w:rsid w:val="003C4E74"/>
    <w:rsid w:val="003C664C"/>
    <w:rsid w:val="003D726D"/>
    <w:rsid w:val="003E0875"/>
    <w:rsid w:val="003E0BB8"/>
    <w:rsid w:val="003E3F0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DFA"/>
    <w:rsid w:val="004120CC"/>
    <w:rsid w:val="00412ED2"/>
    <w:rsid w:val="00412F0F"/>
    <w:rsid w:val="004134CE"/>
    <w:rsid w:val="004136A8"/>
    <w:rsid w:val="00415139"/>
    <w:rsid w:val="004166BB"/>
    <w:rsid w:val="004174CD"/>
    <w:rsid w:val="004212D3"/>
    <w:rsid w:val="00421826"/>
    <w:rsid w:val="004241AA"/>
    <w:rsid w:val="0042422E"/>
    <w:rsid w:val="00431248"/>
    <w:rsid w:val="0043190E"/>
    <w:rsid w:val="004324E9"/>
    <w:rsid w:val="004350F3"/>
    <w:rsid w:val="00436980"/>
    <w:rsid w:val="00441016"/>
    <w:rsid w:val="004419CB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7D3B"/>
    <w:rsid w:val="00480080"/>
    <w:rsid w:val="004824A7"/>
    <w:rsid w:val="00483AF0"/>
    <w:rsid w:val="00484167"/>
    <w:rsid w:val="004851B6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02A"/>
    <w:rsid w:val="004B772A"/>
    <w:rsid w:val="004B7F75"/>
    <w:rsid w:val="004C0F0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3F3"/>
    <w:rsid w:val="00515466"/>
    <w:rsid w:val="005154F7"/>
    <w:rsid w:val="005159DE"/>
    <w:rsid w:val="005178C6"/>
    <w:rsid w:val="005269CE"/>
    <w:rsid w:val="005304B2"/>
    <w:rsid w:val="0053050A"/>
    <w:rsid w:val="005336BD"/>
    <w:rsid w:val="00534A49"/>
    <w:rsid w:val="005363BB"/>
    <w:rsid w:val="00536E51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3CC5"/>
    <w:rsid w:val="00576714"/>
    <w:rsid w:val="0057685A"/>
    <w:rsid w:val="005847EF"/>
    <w:rsid w:val="005851E6"/>
    <w:rsid w:val="00586414"/>
    <w:rsid w:val="005878B7"/>
    <w:rsid w:val="00592C9A"/>
    <w:rsid w:val="00593DF8"/>
    <w:rsid w:val="00595745"/>
    <w:rsid w:val="005A0E18"/>
    <w:rsid w:val="005A12A5"/>
    <w:rsid w:val="005A3790"/>
    <w:rsid w:val="005A3CCB"/>
    <w:rsid w:val="005A6378"/>
    <w:rsid w:val="005A6D13"/>
    <w:rsid w:val="005B031F"/>
    <w:rsid w:val="005B2707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900"/>
    <w:rsid w:val="006032E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66A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A91"/>
    <w:rsid w:val="006907CF"/>
    <w:rsid w:val="00691CCF"/>
    <w:rsid w:val="0069300A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92F"/>
    <w:rsid w:val="006E0CAC"/>
    <w:rsid w:val="006E1CFB"/>
    <w:rsid w:val="006E1F94"/>
    <w:rsid w:val="006E26C1"/>
    <w:rsid w:val="006E30A8"/>
    <w:rsid w:val="006E45B0"/>
    <w:rsid w:val="006E5692"/>
    <w:rsid w:val="006E5AA0"/>
    <w:rsid w:val="006F365D"/>
    <w:rsid w:val="006F4BB0"/>
    <w:rsid w:val="006F576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3CE"/>
    <w:rsid w:val="00717222"/>
    <w:rsid w:val="00717739"/>
    <w:rsid w:val="00717DE4"/>
    <w:rsid w:val="00721724"/>
    <w:rsid w:val="00722EC5"/>
    <w:rsid w:val="00723326"/>
    <w:rsid w:val="00724252"/>
    <w:rsid w:val="0072448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705"/>
    <w:rsid w:val="007966D4"/>
    <w:rsid w:val="00796A0A"/>
    <w:rsid w:val="0079792C"/>
    <w:rsid w:val="007A0989"/>
    <w:rsid w:val="007A331F"/>
    <w:rsid w:val="007A3844"/>
    <w:rsid w:val="007A4381"/>
    <w:rsid w:val="007A5466"/>
    <w:rsid w:val="007A5747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480F"/>
    <w:rsid w:val="007D5AB2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D66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1B5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88E"/>
    <w:rsid w:val="00871170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7BB"/>
    <w:rsid w:val="00930897"/>
    <w:rsid w:val="00931F7A"/>
    <w:rsid w:val="009320D2"/>
    <w:rsid w:val="00932C77"/>
    <w:rsid w:val="0093417F"/>
    <w:rsid w:val="00934AC2"/>
    <w:rsid w:val="009375BB"/>
    <w:rsid w:val="009418E9"/>
    <w:rsid w:val="00945C28"/>
    <w:rsid w:val="00946044"/>
    <w:rsid w:val="009465AB"/>
    <w:rsid w:val="00946DEE"/>
    <w:rsid w:val="00947674"/>
    <w:rsid w:val="00953499"/>
    <w:rsid w:val="00954A16"/>
    <w:rsid w:val="009556D9"/>
    <w:rsid w:val="00956178"/>
    <w:rsid w:val="0095696D"/>
    <w:rsid w:val="0096482F"/>
    <w:rsid w:val="00964E3A"/>
    <w:rsid w:val="00967126"/>
    <w:rsid w:val="00970EAE"/>
    <w:rsid w:val="00971627"/>
    <w:rsid w:val="00972797"/>
    <w:rsid w:val="0097279D"/>
    <w:rsid w:val="0097502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97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77F"/>
    <w:rsid w:val="009C5A1D"/>
    <w:rsid w:val="009C6B08"/>
    <w:rsid w:val="009C70FC"/>
    <w:rsid w:val="009C7E15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550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8AA"/>
    <w:rsid w:val="00A41085"/>
    <w:rsid w:val="00A425FA"/>
    <w:rsid w:val="00A43960"/>
    <w:rsid w:val="00A46902"/>
    <w:rsid w:val="00A50CDB"/>
    <w:rsid w:val="00A511D1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685C"/>
    <w:rsid w:val="00A70E35"/>
    <w:rsid w:val="00A720DC"/>
    <w:rsid w:val="00A803CF"/>
    <w:rsid w:val="00A8133F"/>
    <w:rsid w:val="00A82CB4"/>
    <w:rsid w:val="00A837A8"/>
    <w:rsid w:val="00A83C36"/>
    <w:rsid w:val="00A8740E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CE5"/>
    <w:rsid w:val="00B04E79"/>
    <w:rsid w:val="00B07488"/>
    <w:rsid w:val="00B075A2"/>
    <w:rsid w:val="00B10DD2"/>
    <w:rsid w:val="00B115DC"/>
    <w:rsid w:val="00B11952"/>
    <w:rsid w:val="00B11B09"/>
    <w:rsid w:val="00B1446D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FDB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51E"/>
    <w:rsid w:val="00B73A55"/>
    <w:rsid w:val="00B73BB4"/>
    <w:rsid w:val="00B80532"/>
    <w:rsid w:val="00B82039"/>
    <w:rsid w:val="00B82454"/>
    <w:rsid w:val="00B85D2E"/>
    <w:rsid w:val="00B90097"/>
    <w:rsid w:val="00B90999"/>
    <w:rsid w:val="00B91AD7"/>
    <w:rsid w:val="00B92D23"/>
    <w:rsid w:val="00B95BC8"/>
    <w:rsid w:val="00B96E87"/>
    <w:rsid w:val="00BA146A"/>
    <w:rsid w:val="00BA32EE"/>
    <w:rsid w:val="00BA4629"/>
    <w:rsid w:val="00BA486C"/>
    <w:rsid w:val="00BB4DC0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9EC"/>
    <w:rsid w:val="00C37BDA"/>
    <w:rsid w:val="00C37C84"/>
    <w:rsid w:val="00C42B41"/>
    <w:rsid w:val="00C46166"/>
    <w:rsid w:val="00C46623"/>
    <w:rsid w:val="00C4710D"/>
    <w:rsid w:val="00C50CAD"/>
    <w:rsid w:val="00C5424E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F6D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301"/>
    <w:rsid w:val="00CC7131"/>
    <w:rsid w:val="00CC7B9E"/>
    <w:rsid w:val="00CD06CA"/>
    <w:rsid w:val="00CD076A"/>
    <w:rsid w:val="00CD0DCF"/>
    <w:rsid w:val="00CD180C"/>
    <w:rsid w:val="00CD37DA"/>
    <w:rsid w:val="00CD4F2C"/>
    <w:rsid w:val="00CD731C"/>
    <w:rsid w:val="00CE0121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140"/>
    <w:rsid w:val="00CF71E0"/>
    <w:rsid w:val="00D001B1"/>
    <w:rsid w:val="00D03176"/>
    <w:rsid w:val="00D060A8"/>
    <w:rsid w:val="00D06605"/>
    <w:rsid w:val="00D0720F"/>
    <w:rsid w:val="00D074E2"/>
    <w:rsid w:val="00D1120D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495"/>
    <w:rsid w:val="00D6131A"/>
    <w:rsid w:val="00D61611"/>
    <w:rsid w:val="00D61784"/>
    <w:rsid w:val="00D6178A"/>
    <w:rsid w:val="00D63B53"/>
    <w:rsid w:val="00D64B88"/>
    <w:rsid w:val="00D64DC5"/>
    <w:rsid w:val="00D66500"/>
    <w:rsid w:val="00D66BA6"/>
    <w:rsid w:val="00D66C44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45F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AC9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80"/>
    <w:rsid w:val="00DE49DE"/>
    <w:rsid w:val="00DE618B"/>
    <w:rsid w:val="00DE6EC2"/>
    <w:rsid w:val="00DF0834"/>
    <w:rsid w:val="00DF1C06"/>
    <w:rsid w:val="00DF2707"/>
    <w:rsid w:val="00DF41D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AFD"/>
    <w:rsid w:val="00E55DA0"/>
    <w:rsid w:val="00E56033"/>
    <w:rsid w:val="00E60118"/>
    <w:rsid w:val="00E61159"/>
    <w:rsid w:val="00E620FB"/>
    <w:rsid w:val="00E625DA"/>
    <w:rsid w:val="00E634DC"/>
    <w:rsid w:val="00E667F3"/>
    <w:rsid w:val="00E67794"/>
    <w:rsid w:val="00E70CC6"/>
    <w:rsid w:val="00E71254"/>
    <w:rsid w:val="00E73CCD"/>
    <w:rsid w:val="00E74FC9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3E9"/>
    <w:rsid w:val="00E93DEF"/>
    <w:rsid w:val="00E947B1"/>
    <w:rsid w:val="00E96852"/>
    <w:rsid w:val="00E96CBA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BC2"/>
    <w:rsid w:val="00F01DFA"/>
    <w:rsid w:val="00F02096"/>
    <w:rsid w:val="00F02457"/>
    <w:rsid w:val="00F036C3"/>
    <w:rsid w:val="00F0417E"/>
    <w:rsid w:val="00F05397"/>
    <w:rsid w:val="00F0638C"/>
    <w:rsid w:val="00F111B4"/>
    <w:rsid w:val="00F11E04"/>
    <w:rsid w:val="00F12B24"/>
    <w:rsid w:val="00F12BC7"/>
    <w:rsid w:val="00F15223"/>
    <w:rsid w:val="00F16028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351B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626"/>
    <w:rsid w:val="00F82811"/>
    <w:rsid w:val="00F84153"/>
    <w:rsid w:val="00F85661"/>
    <w:rsid w:val="00F91A42"/>
    <w:rsid w:val="00F96602"/>
    <w:rsid w:val="00F9735A"/>
    <w:rsid w:val="00FA32FC"/>
    <w:rsid w:val="00FA59FD"/>
    <w:rsid w:val="00FA5D8C"/>
    <w:rsid w:val="00FA6403"/>
    <w:rsid w:val="00FB16CD"/>
    <w:rsid w:val="00FB54B9"/>
    <w:rsid w:val="00FB73AE"/>
    <w:rsid w:val="00FC5388"/>
    <w:rsid w:val="00FC726C"/>
    <w:rsid w:val="00FD1B4B"/>
    <w:rsid w:val="00FD1B94"/>
    <w:rsid w:val="00FE19C5"/>
    <w:rsid w:val="00FE22AB"/>
    <w:rsid w:val="00FE361C"/>
    <w:rsid w:val="00FE4286"/>
    <w:rsid w:val="00FE48C3"/>
    <w:rsid w:val="00FE5909"/>
    <w:rsid w:val="00FE652E"/>
    <w:rsid w:val="00FE71FE"/>
    <w:rsid w:val="00FE7B1B"/>
    <w:rsid w:val="00FF0A28"/>
    <w:rsid w:val="00FF0B8B"/>
    <w:rsid w:val="00FF0E93"/>
    <w:rsid w:val="00FF13C3"/>
    <w:rsid w:val="00FF34C8"/>
    <w:rsid w:val="00FF4341"/>
    <w:rsid w:val="00FF517B"/>
    <w:rsid w:val="00FF57E6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321B1-4ACE-470F-AD3A-9B36B244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C43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4301"/>
  </w:style>
  <w:style w:type="paragraph" w:styleId="Revision">
    <w:name w:val="Revision"/>
    <w:hidden/>
    <w:uiPriority w:val="99"/>
    <w:semiHidden/>
    <w:rsid w:val="002675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5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51B6"/>
    <w:rPr>
      <w:b/>
      <w:bCs/>
    </w:rPr>
  </w:style>
  <w:style w:type="paragraph" w:styleId="ListParagraph">
    <w:name w:val="List Paragraph"/>
    <w:basedOn w:val="Normal"/>
    <w:uiPriority w:val="34"/>
    <w:qFormat/>
    <w:rsid w:val="004C0F05"/>
    <w:pPr>
      <w:ind w:left="720"/>
      <w:contextualSpacing/>
    </w:pPr>
  </w:style>
  <w:style w:type="paragraph" w:styleId="NoSpacing">
    <w:name w:val="No Spacing"/>
    <w:uiPriority w:val="1"/>
    <w:qFormat/>
    <w:rsid w:val="00E601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4304</Characters>
  <Application>Microsoft Office Word</Application>
  <DocSecurity>4</DocSecurity>
  <Lines>96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HB01040 (Committee Report (Substituted))</vt:lpstr>
    </vt:vector>
  </TitlesOfParts>
  <Company>State of Texas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19982</dc:subject>
  <dc:creator>State of Texas</dc:creator>
  <dc:description>HB 1040 by Paul-(H)Insurance (Substitute Document Number: 88R 11782)</dc:description>
  <cp:lastModifiedBy>Alan Gonzalez Otero</cp:lastModifiedBy>
  <cp:revision>2</cp:revision>
  <cp:lastPrinted>2003-11-26T17:21:00Z</cp:lastPrinted>
  <dcterms:created xsi:type="dcterms:W3CDTF">2023-03-28T19:42:00Z</dcterms:created>
  <dcterms:modified xsi:type="dcterms:W3CDTF">2023-03-28T19:42:00Z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23.82.247</vt:lpwstr>
  </property>
</Properties>
</file>