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95AB3" w14:paraId="183B103A" w14:textId="77777777" w:rsidTr="00345119">
        <w:tc>
          <w:tcPr>
            <w:tcW w:w="9576" w:type="dxa"/>
            <w:noWrap/>
          </w:tcPr>
          <w:p w14:paraId="50DF0E79" w14:textId="77777777" w:rsidR="008423E4" w:rsidRPr="0022177D" w:rsidRDefault="00241801" w:rsidP="008E7F7A">
            <w:pPr>
              <w:pStyle w:val="Heading1"/>
            </w:pPr>
            <w:r w:rsidRPr="00631897">
              <w:t>BILL ANALYSIS</w:t>
            </w:r>
          </w:p>
        </w:tc>
      </w:tr>
    </w:tbl>
    <w:p w14:paraId="2CEA3380" w14:textId="77777777" w:rsidR="008423E4" w:rsidRPr="00EE07D4" w:rsidRDefault="008423E4" w:rsidP="008E7F7A">
      <w:pPr>
        <w:jc w:val="center"/>
        <w:rPr>
          <w:sz w:val="22"/>
          <w:szCs w:val="22"/>
        </w:rPr>
      </w:pPr>
    </w:p>
    <w:p w14:paraId="2FC67258" w14:textId="77777777" w:rsidR="008423E4" w:rsidRPr="00EE07D4" w:rsidRDefault="008423E4" w:rsidP="008E7F7A">
      <w:pPr>
        <w:rPr>
          <w:sz w:val="22"/>
          <w:szCs w:val="22"/>
        </w:rPr>
      </w:pPr>
    </w:p>
    <w:p w14:paraId="6B1D6053" w14:textId="77777777" w:rsidR="008423E4" w:rsidRPr="00742794" w:rsidRDefault="008423E4" w:rsidP="008E7F7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95AB3" w14:paraId="2161C1FB" w14:textId="77777777" w:rsidTr="00345119">
        <w:tc>
          <w:tcPr>
            <w:tcW w:w="9576" w:type="dxa"/>
          </w:tcPr>
          <w:p w14:paraId="61053F7E" w14:textId="1BC9D7E6" w:rsidR="008423E4" w:rsidRPr="00861995" w:rsidRDefault="00241801" w:rsidP="008E7F7A">
            <w:pPr>
              <w:jc w:val="right"/>
            </w:pPr>
            <w:r>
              <w:t>H.B. 1078</w:t>
            </w:r>
          </w:p>
        </w:tc>
      </w:tr>
      <w:tr w:rsidR="00B95AB3" w14:paraId="578A3B89" w14:textId="77777777" w:rsidTr="00345119">
        <w:tc>
          <w:tcPr>
            <w:tcW w:w="9576" w:type="dxa"/>
          </w:tcPr>
          <w:p w14:paraId="3E5B81AA" w14:textId="3E76039A" w:rsidR="008423E4" w:rsidRPr="00861995" w:rsidRDefault="00241801" w:rsidP="008E7F7A">
            <w:pPr>
              <w:jc w:val="right"/>
            </w:pPr>
            <w:r>
              <w:t xml:space="preserve">By: </w:t>
            </w:r>
            <w:r w:rsidR="00872EB5">
              <w:t>Martinez</w:t>
            </w:r>
          </w:p>
        </w:tc>
      </w:tr>
      <w:tr w:rsidR="00B95AB3" w14:paraId="3A850E0A" w14:textId="77777777" w:rsidTr="00345119">
        <w:tc>
          <w:tcPr>
            <w:tcW w:w="9576" w:type="dxa"/>
          </w:tcPr>
          <w:p w14:paraId="6D1ADC5F" w14:textId="225E311C" w:rsidR="008423E4" w:rsidRPr="00861995" w:rsidRDefault="00241801" w:rsidP="008E7F7A">
            <w:pPr>
              <w:jc w:val="right"/>
            </w:pPr>
            <w:r>
              <w:t>Homeland Security &amp; Public Safety</w:t>
            </w:r>
          </w:p>
        </w:tc>
      </w:tr>
      <w:tr w:rsidR="00B95AB3" w14:paraId="31113E5A" w14:textId="77777777" w:rsidTr="00345119">
        <w:tc>
          <w:tcPr>
            <w:tcW w:w="9576" w:type="dxa"/>
          </w:tcPr>
          <w:p w14:paraId="1D787445" w14:textId="2714C6CF" w:rsidR="008423E4" w:rsidRDefault="00241801" w:rsidP="008E7F7A">
            <w:pPr>
              <w:jc w:val="right"/>
            </w:pPr>
            <w:r>
              <w:t>Committee Report (Unamended)</w:t>
            </w:r>
          </w:p>
        </w:tc>
      </w:tr>
    </w:tbl>
    <w:p w14:paraId="7D91E0E0" w14:textId="77777777" w:rsidR="008423E4" w:rsidRPr="00EE07D4" w:rsidRDefault="008423E4" w:rsidP="008E7F7A">
      <w:pPr>
        <w:tabs>
          <w:tab w:val="right" w:pos="9360"/>
        </w:tabs>
      </w:pPr>
    </w:p>
    <w:p w14:paraId="606CFDF0" w14:textId="77777777" w:rsidR="008423E4" w:rsidRDefault="008423E4" w:rsidP="008E7F7A"/>
    <w:p w14:paraId="5056D719" w14:textId="77777777" w:rsidR="008423E4" w:rsidRDefault="008423E4" w:rsidP="008E7F7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95AB3" w14:paraId="6102D02F" w14:textId="77777777" w:rsidTr="00345119">
        <w:tc>
          <w:tcPr>
            <w:tcW w:w="9576" w:type="dxa"/>
          </w:tcPr>
          <w:p w14:paraId="2E86BE0A" w14:textId="77777777" w:rsidR="008423E4" w:rsidRPr="00A8133F" w:rsidRDefault="00241801" w:rsidP="008E7F7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23544F4" w14:textId="77777777" w:rsidR="008423E4" w:rsidRDefault="008423E4" w:rsidP="008E7F7A"/>
          <w:p w14:paraId="50A2E469" w14:textId="7E437AD5" w:rsidR="008423E4" w:rsidRDefault="00241801" w:rsidP="008E7F7A">
            <w:pPr>
              <w:pStyle w:val="Header"/>
              <w:jc w:val="both"/>
            </w:pPr>
            <w:r>
              <w:t>Recent n</w:t>
            </w:r>
            <w:r w:rsidR="0014271B">
              <w:t xml:space="preserve">atural disasters, such as Hurricane Harvey and Winter Storm Uri, continue to prove the urgent need for a disaster identification system for a declared state of disaster in Texas. </w:t>
            </w:r>
            <w:r w:rsidR="007B6573">
              <w:t>T</w:t>
            </w:r>
            <w:r w:rsidR="0014271B">
              <w:t xml:space="preserve">he implementation of such a system would help responders more effectively </w:t>
            </w:r>
            <w:r w:rsidR="000B3170">
              <w:t xml:space="preserve">identify </w:t>
            </w:r>
            <w:r w:rsidR="0014271B">
              <w:t xml:space="preserve">potential victims in a search, especially </w:t>
            </w:r>
            <w:r w:rsidR="002B4086">
              <w:t>during times of low visibility or at night</w:t>
            </w:r>
            <w:r w:rsidR="0014271B">
              <w:t xml:space="preserve">, by providing for the use of an illuminated display device </w:t>
            </w:r>
            <w:r w:rsidR="002B4086">
              <w:t>that</w:t>
            </w:r>
            <w:r w:rsidR="0014271B">
              <w:t xml:space="preserve"> </w:t>
            </w:r>
            <w:r w:rsidR="000313D1">
              <w:t xml:space="preserve">allows </w:t>
            </w:r>
            <w:r w:rsidR="00AD62D3">
              <w:t xml:space="preserve">participating individuals and household members affected by </w:t>
            </w:r>
            <w:r w:rsidR="0014271B">
              <w:t xml:space="preserve">a disaster to signal their status to responders. </w:t>
            </w:r>
            <w:r w:rsidR="002B4086">
              <w:t xml:space="preserve">H.B. </w:t>
            </w:r>
            <w:r w:rsidR="00F100D6">
              <w:t xml:space="preserve">1078 </w:t>
            </w:r>
            <w:r w:rsidR="002B4086">
              <w:t>seeks to establish a disaster identification system</w:t>
            </w:r>
            <w:r w:rsidR="00F96A67">
              <w:t xml:space="preserve"> involving the use of illumination displays</w:t>
            </w:r>
            <w:r w:rsidR="007B6573">
              <w:t xml:space="preserve"> </w:t>
            </w:r>
            <w:r w:rsidR="007B6573" w:rsidRPr="00AC697C">
              <w:t>to communicate with disaster relief personnel</w:t>
            </w:r>
            <w:r w:rsidR="007B6573">
              <w:t xml:space="preserve"> in an area subject to a disaster declaration</w:t>
            </w:r>
            <w:r w:rsidR="0014271B">
              <w:t>.</w:t>
            </w:r>
          </w:p>
          <w:p w14:paraId="14216A97" w14:textId="77777777" w:rsidR="008423E4" w:rsidRPr="00E26B13" w:rsidRDefault="008423E4" w:rsidP="008E7F7A">
            <w:pPr>
              <w:rPr>
                <w:b/>
              </w:rPr>
            </w:pPr>
          </w:p>
        </w:tc>
      </w:tr>
      <w:tr w:rsidR="00B95AB3" w14:paraId="54675F5E" w14:textId="77777777" w:rsidTr="00345119">
        <w:tc>
          <w:tcPr>
            <w:tcW w:w="9576" w:type="dxa"/>
          </w:tcPr>
          <w:p w14:paraId="43F99728" w14:textId="77777777" w:rsidR="0017725B" w:rsidRDefault="00241801" w:rsidP="008E7F7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928AB94" w14:textId="77777777" w:rsidR="0017725B" w:rsidRDefault="0017725B" w:rsidP="008E7F7A">
            <w:pPr>
              <w:rPr>
                <w:b/>
                <w:u w:val="single"/>
              </w:rPr>
            </w:pPr>
          </w:p>
          <w:p w14:paraId="084B22A3" w14:textId="77777777" w:rsidR="00C15868" w:rsidRPr="00C15868" w:rsidRDefault="00241801" w:rsidP="008E7F7A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457C80D6" w14:textId="77777777" w:rsidR="0017725B" w:rsidRPr="0017725B" w:rsidRDefault="0017725B" w:rsidP="008E7F7A">
            <w:pPr>
              <w:rPr>
                <w:b/>
                <w:u w:val="single"/>
              </w:rPr>
            </w:pPr>
          </w:p>
        </w:tc>
      </w:tr>
      <w:tr w:rsidR="00B95AB3" w14:paraId="4F484011" w14:textId="77777777" w:rsidTr="00345119">
        <w:tc>
          <w:tcPr>
            <w:tcW w:w="9576" w:type="dxa"/>
          </w:tcPr>
          <w:p w14:paraId="1CC279E2" w14:textId="77777777" w:rsidR="008423E4" w:rsidRPr="00A8133F" w:rsidRDefault="00241801" w:rsidP="008E7F7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BCA99AF" w14:textId="77777777" w:rsidR="008423E4" w:rsidRDefault="008423E4" w:rsidP="008E7F7A"/>
          <w:p w14:paraId="5676AC75" w14:textId="77777777" w:rsidR="00C15868" w:rsidRDefault="00241801" w:rsidP="008E7F7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1C2F546" w14:textId="77777777" w:rsidR="008423E4" w:rsidRPr="00E21FDC" w:rsidRDefault="008423E4" w:rsidP="008E7F7A">
            <w:pPr>
              <w:rPr>
                <w:b/>
              </w:rPr>
            </w:pPr>
          </w:p>
        </w:tc>
      </w:tr>
      <w:tr w:rsidR="00B95AB3" w14:paraId="5347B127" w14:textId="77777777" w:rsidTr="00345119">
        <w:tc>
          <w:tcPr>
            <w:tcW w:w="9576" w:type="dxa"/>
          </w:tcPr>
          <w:p w14:paraId="1070315E" w14:textId="1A4FCB7D" w:rsidR="008423E4" w:rsidRDefault="00241801" w:rsidP="008E7F7A"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CC8423E" w14:textId="77777777" w:rsidR="008E7F7A" w:rsidRDefault="008E7F7A" w:rsidP="008E7F7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F4FA09F" w14:textId="1AA23B43" w:rsidR="007B1178" w:rsidRDefault="00241801" w:rsidP="008E7F7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277A44">
              <w:t xml:space="preserve">1078 </w:t>
            </w:r>
            <w:r>
              <w:t xml:space="preserve">amends the Government Code to </w:t>
            </w:r>
            <w:r w:rsidR="00813D4B">
              <w:t xml:space="preserve">provide for the creation of </w:t>
            </w:r>
            <w:r>
              <w:t xml:space="preserve">a disaster identification </w:t>
            </w:r>
            <w:r w:rsidR="00AC697C">
              <w:t xml:space="preserve">system </w:t>
            </w:r>
            <w:r w:rsidR="00284F02">
              <w:t>under which</w:t>
            </w:r>
            <w:r w:rsidR="00AC697C" w:rsidRPr="00AC697C">
              <w:t xml:space="preserve"> illuminated display</w:t>
            </w:r>
            <w:r w:rsidR="003F3D38">
              <w:t>s</w:t>
            </w:r>
            <w:r w:rsidR="001B7293">
              <w:t xml:space="preserve"> capable of displaying a flashing light and a continuous light in certain colors</w:t>
            </w:r>
            <w:r w:rsidR="003F3D38">
              <w:t xml:space="preserve"> are</w:t>
            </w:r>
            <w:r w:rsidR="00813D4B">
              <w:t xml:space="preserve"> used</w:t>
            </w:r>
            <w:r w:rsidR="005E5A4A">
              <w:t xml:space="preserve"> </w:t>
            </w:r>
            <w:r w:rsidR="00AC697C" w:rsidRPr="00AC697C">
              <w:t>to communicate with disaster relief personnel</w:t>
            </w:r>
            <w:r w:rsidR="00813D4B">
              <w:t xml:space="preserve"> in an area subject to a disaster declaration</w:t>
            </w:r>
            <w:r w:rsidR="00AC697C" w:rsidRPr="00AC697C">
              <w:t>.</w:t>
            </w:r>
            <w:r w:rsidR="00AC697C">
              <w:t xml:space="preserve"> </w:t>
            </w:r>
            <w:r w:rsidR="000725EB" w:rsidRPr="003F3D38">
              <w:t>The bill establishes that an executive order or proclamation declaring a</w:t>
            </w:r>
            <w:r w:rsidR="00EF4DC5" w:rsidRPr="003F3D38">
              <w:t xml:space="preserve"> state of disaster activates the</w:t>
            </w:r>
            <w:r w:rsidR="000725EB" w:rsidRPr="003F3D38">
              <w:t xml:space="preserve"> system for the area subject to the declaration</w:t>
            </w:r>
            <w:r w:rsidR="00CE319C">
              <w:t>. The bill</w:t>
            </w:r>
            <w:r w:rsidR="0002632B" w:rsidRPr="003F3D38">
              <w:t xml:space="preserve"> authorizes a person</w:t>
            </w:r>
            <w:r w:rsidR="004138AE" w:rsidRPr="003F3D38">
              <w:t xml:space="preserve"> in </w:t>
            </w:r>
            <w:r w:rsidR="0002632B" w:rsidRPr="003F3D38">
              <w:t>the</w:t>
            </w:r>
            <w:r w:rsidR="004138AE" w:rsidRPr="003F3D38">
              <w:t xml:space="preserve"> area </w:t>
            </w:r>
            <w:r w:rsidR="0002632B" w:rsidRPr="003F3D38">
              <w:t>to</w:t>
            </w:r>
            <w:r w:rsidR="00AC697C" w:rsidRPr="003F3D38">
              <w:t xml:space="preserve"> elect to participate in the </w:t>
            </w:r>
            <w:r w:rsidR="0002632B" w:rsidRPr="003F3D38">
              <w:t>activated</w:t>
            </w:r>
            <w:r w:rsidR="00AC697C" w:rsidRPr="003F3D38">
              <w:t xml:space="preserve"> system</w:t>
            </w:r>
            <w:r>
              <w:t xml:space="preserve"> and</w:t>
            </w:r>
            <w:r w:rsidR="0002632B">
              <w:t xml:space="preserve"> requires</w:t>
            </w:r>
            <w:r w:rsidR="00C85C62">
              <w:t xml:space="preserve"> a</w:t>
            </w:r>
            <w:r w:rsidR="00BC1F8D">
              <w:t xml:space="preserve"> </w:t>
            </w:r>
            <w:r w:rsidR="0002632B">
              <w:t xml:space="preserve">participating </w:t>
            </w:r>
            <w:r w:rsidR="00BC1F8D">
              <w:t xml:space="preserve">person </w:t>
            </w:r>
            <w:r w:rsidR="00C85C62">
              <w:t xml:space="preserve">to </w:t>
            </w:r>
            <w:r>
              <w:t>do the following:</w:t>
            </w:r>
          </w:p>
          <w:p w14:paraId="7192EA49" w14:textId="3D9AE0AA" w:rsidR="007B1178" w:rsidRDefault="00241801" w:rsidP="008E7F7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affix </w:t>
            </w:r>
            <w:r w:rsidR="00C85C62" w:rsidRPr="00C85C62">
              <w:t xml:space="preserve">an illuminated display of </w:t>
            </w:r>
            <w:r w:rsidR="00C85C62" w:rsidRPr="00C31C54">
              <w:t xml:space="preserve">a certain </w:t>
            </w:r>
            <w:r w:rsidR="0002632B" w:rsidRPr="00C31C54">
              <w:t xml:space="preserve">specified </w:t>
            </w:r>
            <w:r w:rsidR="00C85C62" w:rsidRPr="00C31C54">
              <w:t xml:space="preserve">color </w:t>
            </w:r>
            <w:r w:rsidR="004138AE" w:rsidRPr="00C31C54">
              <w:t>to</w:t>
            </w:r>
            <w:r w:rsidR="004138AE" w:rsidRPr="004138AE">
              <w:t xml:space="preserve"> each individual and domesticated animal in the person's household</w:t>
            </w:r>
            <w:r w:rsidR="00816576">
              <w:t xml:space="preserve"> according to the type of </w:t>
            </w:r>
            <w:r w:rsidR="00816576" w:rsidRPr="00C85C62">
              <w:t>illuminated display</w:t>
            </w:r>
            <w:r w:rsidR="00816576">
              <w:t xml:space="preserve"> the person has</w:t>
            </w:r>
            <w:r>
              <w:t>;</w:t>
            </w:r>
            <w:r w:rsidR="005F337A">
              <w:t xml:space="preserve"> and</w:t>
            </w:r>
            <w:r w:rsidR="005A32C8">
              <w:t xml:space="preserve"> </w:t>
            </w:r>
          </w:p>
          <w:p w14:paraId="3CFFBA01" w14:textId="676A79D5" w:rsidR="007B1178" w:rsidRDefault="00241801" w:rsidP="008E7F7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use the illuminated display to </w:t>
            </w:r>
            <w:r w:rsidR="00C85C62" w:rsidRPr="00C85C62">
              <w:t>signal to disaster relief personnel responding to the disaster area with a continuous light on the display of each household member who does not need medical assistance and a flashing light on the display of each household member who needs medical assistance</w:t>
            </w:r>
            <w:r w:rsidR="007E5C0B">
              <w:t xml:space="preserve">. </w:t>
            </w:r>
          </w:p>
          <w:p w14:paraId="2FAF56B4" w14:textId="77777777" w:rsidR="008423E4" w:rsidRDefault="00241801" w:rsidP="008E7F7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authorizes d</w:t>
            </w:r>
            <w:r w:rsidRPr="005A32C8">
              <w:t xml:space="preserve">isaster relief personnel </w:t>
            </w:r>
            <w:r>
              <w:t>to</w:t>
            </w:r>
            <w:r w:rsidRPr="005A32C8">
              <w:t xml:space="preserve"> patrol the designated disaster area by</w:t>
            </w:r>
            <w:r w:rsidRPr="005A32C8">
              <w:t xml:space="preserve"> air or ground at night to locate individuals or animals with activated displays.</w:t>
            </w:r>
            <w:r w:rsidR="00417604">
              <w:t xml:space="preserve"> </w:t>
            </w:r>
            <w:r w:rsidR="00417604" w:rsidRPr="00417604">
              <w:t>The bill includes provisions</w:t>
            </w:r>
            <w:r w:rsidR="00417604">
              <w:t xml:space="preserve"> </w:t>
            </w:r>
            <w:r w:rsidR="00417604" w:rsidRPr="00417604">
              <w:t xml:space="preserve">for the use of the disaster identification system among the </w:t>
            </w:r>
            <w:r w:rsidR="00417604">
              <w:t>information</w:t>
            </w:r>
            <w:r w:rsidR="00417604" w:rsidRPr="00417604">
              <w:t xml:space="preserve"> the Texas Division of Emergency Management </w:t>
            </w:r>
            <w:r w:rsidR="00417604">
              <w:t>may</w:t>
            </w:r>
            <w:r w:rsidR="00417604" w:rsidRPr="00417604">
              <w:t xml:space="preserve"> include in the comprehensive state emergency management plan.</w:t>
            </w:r>
          </w:p>
          <w:p w14:paraId="763E68CF" w14:textId="09A23A9D" w:rsidR="008E7F7A" w:rsidRPr="00835628" w:rsidRDefault="008E7F7A" w:rsidP="008E7F7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B95AB3" w14:paraId="657F1797" w14:textId="77777777" w:rsidTr="00345119">
        <w:tc>
          <w:tcPr>
            <w:tcW w:w="9576" w:type="dxa"/>
          </w:tcPr>
          <w:p w14:paraId="00640B00" w14:textId="77777777" w:rsidR="008423E4" w:rsidRPr="00A8133F" w:rsidRDefault="00241801" w:rsidP="008E7F7A">
            <w:pPr>
              <w:keepNext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906ACB5" w14:textId="77777777" w:rsidR="008423E4" w:rsidRDefault="008423E4" w:rsidP="008E7F7A">
            <w:pPr>
              <w:keepNext/>
            </w:pPr>
          </w:p>
          <w:p w14:paraId="4DB2F573" w14:textId="6A9361C0" w:rsidR="008423E4" w:rsidRPr="00EE07D4" w:rsidRDefault="00241801" w:rsidP="008E7F7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17604">
              <w:t>September 1, 202</w:t>
            </w:r>
            <w:r w:rsidR="007E3FC4">
              <w:t>3</w:t>
            </w:r>
            <w:r w:rsidRPr="00417604">
              <w:t>.</w:t>
            </w:r>
          </w:p>
        </w:tc>
      </w:tr>
    </w:tbl>
    <w:p w14:paraId="69C55581" w14:textId="5A965ABB" w:rsidR="004108C3" w:rsidRPr="008423E4" w:rsidRDefault="004108C3" w:rsidP="008E7F7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8776C" w14:textId="77777777" w:rsidR="00000000" w:rsidRDefault="00241801">
      <w:r>
        <w:separator/>
      </w:r>
    </w:p>
  </w:endnote>
  <w:endnote w:type="continuationSeparator" w:id="0">
    <w:p w14:paraId="496C13C5" w14:textId="77777777" w:rsidR="00000000" w:rsidRDefault="0024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6BDE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95AB3" w14:paraId="6FD75898" w14:textId="77777777" w:rsidTr="009C1E9A">
      <w:trPr>
        <w:cantSplit/>
      </w:trPr>
      <w:tc>
        <w:tcPr>
          <w:tcW w:w="0" w:type="pct"/>
        </w:tcPr>
        <w:p w14:paraId="5D3483B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2AE0E3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A65700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086F6D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4B9329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95AB3" w14:paraId="02DEB8DF" w14:textId="77777777" w:rsidTr="009C1E9A">
      <w:trPr>
        <w:cantSplit/>
      </w:trPr>
      <w:tc>
        <w:tcPr>
          <w:tcW w:w="0" w:type="pct"/>
        </w:tcPr>
        <w:p w14:paraId="336EBBD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A286A31" w14:textId="4D7839AC" w:rsidR="00EC379B" w:rsidRPr="009C1E9A" w:rsidRDefault="0024180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27456-D</w:t>
          </w:r>
        </w:p>
      </w:tc>
      <w:tc>
        <w:tcPr>
          <w:tcW w:w="2453" w:type="pct"/>
        </w:tcPr>
        <w:p w14:paraId="3B7E99CA" w14:textId="403AE086" w:rsidR="00EC379B" w:rsidRDefault="0024180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20AB6">
            <w:t>23.121.1576</w:t>
          </w:r>
          <w:r>
            <w:fldChar w:fldCharType="end"/>
          </w:r>
        </w:p>
      </w:tc>
    </w:tr>
    <w:tr w:rsidR="00B95AB3" w14:paraId="50D5DA68" w14:textId="77777777" w:rsidTr="009C1E9A">
      <w:trPr>
        <w:cantSplit/>
      </w:trPr>
      <w:tc>
        <w:tcPr>
          <w:tcW w:w="0" w:type="pct"/>
        </w:tcPr>
        <w:p w14:paraId="3566F85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A52C7D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4C9CC4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CAF016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95AB3" w14:paraId="6C1D180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728A9A3" w14:textId="755D6117" w:rsidR="00EC379B" w:rsidRDefault="0024180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EE07D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E00B49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32F216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176D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6BA47" w14:textId="77777777" w:rsidR="00000000" w:rsidRDefault="00241801">
      <w:r>
        <w:separator/>
      </w:r>
    </w:p>
  </w:footnote>
  <w:footnote w:type="continuationSeparator" w:id="0">
    <w:p w14:paraId="79E9FAE7" w14:textId="77777777" w:rsidR="00000000" w:rsidRDefault="0024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69EA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B6C4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3010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25931"/>
    <w:multiLevelType w:val="hybridMultilevel"/>
    <w:tmpl w:val="04E4FDDE"/>
    <w:lvl w:ilvl="0" w:tplc="FD5C4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027C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1C30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424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45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30B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ACD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2EE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A0B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66660"/>
    <w:multiLevelType w:val="hybridMultilevel"/>
    <w:tmpl w:val="8F009C34"/>
    <w:lvl w:ilvl="0" w:tplc="6936C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FC10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40E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4F3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401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72F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0B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A1C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E612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0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632B"/>
    <w:rsid w:val="00027E81"/>
    <w:rsid w:val="00030AD8"/>
    <w:rsid w:val="0003107A"/>
    <w:rsid w:val="000313D1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25EB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170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0F6AA3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71B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AA1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293"/>
    <w:rsid w:val="001B75B8"/>
    <w:rsid w:val="001C0D40"/>
    <w:rsid w:val="001C1230"/>
    <w:rsid w:val="001C3007"/>
    <w:rsid w:val="001C60B5"/>
    <w:rsid w:val="001C61B0"/>
    <w:rsid w:val="001C7957"/>
    <w:rsid w:val="001C7DB8"/>
    <w:rsid w:val="001C7EA8"/>
    <w:rsid w:val="001D054D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21C4"/>
    <w:rsid w:val="001F3CB8"/>
    <w:rsid w:val="001F4E4A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2CF2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801"/>
    <w:rsid w:val="00241EC1"/>
    <w:rsid w:val="002431DA"/>
    <w:rsid w:val="0024691D"/>
    <w:rsid w:val="00247D27"/>
    <w:rsid w:val="00250A50"/>
    <w:rsid w:val="00251ED5"/>
    <w:rsid w:val="0025316C"/>
    <w:rsid w:val="00255EB6"/>
    <w:rsid w:val="00257429"/>
    <w:rsid w:val="00260FA4"/>
    <w:rsid w:val="00261183"/>
    <w:rsid w:val="00262A66"/>
    <w:rsid w:val="00263140"/>
    <w:rsid w:val="002631C8"/>
    <w:rsid w:val="002636AC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77A44"/>
    <w:rsid w:val="00280123"/>
    <w:rsid w:val="00281343"/>
    <w:rsid w:val="002815C5"/>
    <w:rsid w:val="00281883"/>
    <w:rsid w:val="00284F02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4086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36A7"/>
    <w:rsid w:val="002E21B8"/>
    <w:rsid w:val="002E7DF9"/>
    <w:rsid w:val="002F097B"/>
    <w:rsid w:val="002F3111"/>
    <w:rsid w:val="002F4AEC"/>
    <w:rsid w:val="002F795D"/>
    <w:rsid w:val="002F7A22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17B62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8E0"/>
    <w:rsid w:val="00361FE9"/>
    <w:rsid w:val="003624F2"/>
    <w:rsid w:val="00363854"/>
    <w:rsid w:val="00364315"/>
    <w:rsid w:val="003643E2"/>
    <w:rsid w:val="00370155"/>
    <w:rsid w:val="003712D5"/>
    <w:rsid w:val="003747DF"/>
    <w:rsid w:val="00376AF2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54BE"/>
    <w:rsid w:val="003C664C"/>
    <w:rsid w:val="003D726D"/>
    <w:rsid w:val="003E0875"/>
    <w:rsid w:val="003E0BB8"/>
    <w:rsid w:val="003E6CB0"/>
    <w:rsid w:val="003F1F5E"/>
    <w:rsid w:val="003F286A"/>
    <w:rsid w:val="003F3D38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38AE"/>
    <w:rsid w:val="00415139"/>
    <w:rsid w:val="004166BB"/>
    <w:rsid w:val="004174CD"/>
    <w:rsid w:val="00417604"/>
    <w:rsid w:val="004241AA"/>
    <w:rsid w:val="0042422E"/>
    <w:rsid w:val="00427CB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4613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277A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5F58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2C8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5A4A"/>
    <w:rsid w:val="005E738F"/>
    <w:rsid w:val="005E788B"/>
    <w:rsid w:val="005F1519"/>
    <w:rsid w:val="005F337A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5D43"/>
    <w:rsid w:val="006E0CAC"/>
    <w:rsid w:val="006E0E5A"/>
    <w:rsid w:val="006E1CFB"/>
    <w:rsid w:val="006E1F94"/>
    <w:rsid w:val="006E26C1"/>
    <w:rsid w:val="006E30A8"/>
    <w:rsid w:val="006E45B0"/>
    <w:rsid w:val="006E5692"/>
    <w:rsid w:val="006F2D7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E1E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D3A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1178"/>
    <w:rsid w:val="007B4FCA"/>
    <w:rsid w:val="007B6573"/>
    <w:rsid w:val="007B7B85"/>
    <w:rsid w:val="007C462E"/>
    <w:rsid w:val="007C496B"/>
    <w:rsid w:val="007C6803"/>
    <w:rsid w:val="007C6D42"/>
    <w:rsid w:val="007D2892"/>
    <w:rsid w:val="007D2DCC"/>
    <w:rsid w:val="007D47E1"/>
    <w:rsid w:val="007D7FCB"/>
    <w:rsid w:val="007E33B6"/>
    <w:rsid w:val="007E3FC4"/>
    <w:rsid w:val="007E59E8"/>
    <w:rsid w:val="007E5C0B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3D4B"/>
    <w:rsid w:val="00814516"/>
    <w:rsid w:val="00815C9D"/>
    <w:rsid w:val="00816576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4D82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2EB5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8F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25DF"/>
    <w:rsid w:val="008E3338"/>
    <w:rsid w:val="008E47BE"/>
    <w:rsid w:val="008E7F7A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26EA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3281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301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5768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521"/>
    <w:rsid w:val="00A24AAD"/>
    <w:rsid w:val="00A26A8A"/>
    <w:rsid w:val="00A27255"/>
    <w:rsid w:val="00A32304"/>
    <w:rsid w:val="00A3420E"/>
    <w:rsid w:val="00A35D66"/>
    <w:rsid w:val="00A35DA7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154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697C"/>
    <w:rsid w:val="00AD304B"/>
    <w:rsid w:val="00AD4497"/>
    <w:rsid w:val="00AD62D3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4A1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4DA5"/>
    <w:rsid w:val="00B90097"/>
    <w:rsid w:val="00B90999"/>
    <w:rsid w:val="00B91AD7"/>
    <w:rsid w:val="00B92D23"/>
    <w:rsid w:val="00B95AB3"/>
    <w:rsid w:val="00B95BC8"/>
    <w:rsid w:val="00B96E87"/>
    <w:rsid w:val="00BA146A"/>
    <w:rsid w:val="00BA32EE"/>
    <w:rsid w:val="00BB5B36"/>
    <w:rsid w:val="00BC027B"/>
    <w:rsid w:val="00BC1F8D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5868"/>
    <w:rsid w:val="00C16CCB"/>
    <w:rsid w:val="00C2142B"/>
    <w:rsid w:val="00C22987"/>
    <w:rsid w:val="00C23956"/>
    <w:rsid w:val="00C248E6"/>
    <w:rsid w:val="00C2766F"/>
    <w:rsid w:val="00C31C54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6C8"/>
    <w:rsid w:val="00C75C5E"/>
    <w:rsid w:val="00C7669F"/>
    <w:rsid w:val="00C76DFF"/>
    <w:rsid w:val="00C80B8F"/>
    <w:rsid w:val="00C82743"/>
    <w:rsid w:val="00C834CE"/>
    <w:rsid w:val="00C85C62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19C"/>
    <w:rsid w:val="00CE3582"/>
    <w:rsid w:val="00CE3795"/>
    <w:rsid w:val="00CE3E20"/>
    <w:rsid w:val="00CE420C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0AB6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5469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0AB1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094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765"/>
    <w:rsid w:val="00ED19F0"/>
    <w:rsid w:val="00ED29DF"/>
    <w:rsid w:val="00ED2B50"/>
    <w:rsid w:val="00ED3A32"/>
    <w:rsid w:val="00ED3BDE"/>
    <w:rsid w:val="00ED68FB"/>
    <w:rsid w:val="00ED783A"/>
    <w:rsid w:val="00EE07D4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4DC5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0D6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6A67"/>
    <w:rsid w:val="00F9735A"/>
    <w:rsid w:val="00FA32FC"/>
    <w:rsid w:val="00FA59FD"/>
    <w:rsid w:val="00FA5D8C"/>
    <w:rsid w:val="00FA6403"/>
    <w:rsid w:val="00FB069C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201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0773C3-6732-42F1-8C24-D28E990C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725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72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25E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2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25EB"/>
    <w:rPr>
      <w:b/>
      <w:bCs/>
    </w:rPr>
  </w:style>
  <w:style w:type="paragraph" w:styleId="Revision">
    <w:name w:val="Revision"/>
    <w:hidden/>
    <w:uiPriority w:val="99"/>
    <w:semiHidden/>
    <w:rsid w:val="007B65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2420</Characters>
  <Application>Microsoft Office Word</Application>
  <DocSecurity>4</DocSecurity>
  <Lines>57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HB01078 (Committee Report (Unamended))</vt:lpstr>
    </vt:vector>
  </TitlesOfParts>
  <Company>State of Texas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27456</dc:subject>
  <dc:creator>State of Texas</dc:creator>
  <dc:description>HB 1078 by Martinez-(H)Homeland Security &amp; Public Safety</dc:description>
  <cp:lastModifiedBy>Alan Gonzalez Otero</cp:lastModifiedBy>
  <cp:revision>2</cp:revision>
  <cp:lastPrinted>2003-11-26T17:21:00Z</cp:lastPrinted>
  <dcterms:created xsi:type="dcterms:W3CDTF">2023-05-03T19:44:00Z</dcterms:created>
  <dcterms:modified xsi:type="dcterms:W3CDTF">2023-05-03T19:44:00Z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23.121.1576</vt:lpwstr>
  </property>
</Properties>
</file>