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6CF0" w:rsidRDefault="00676CF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DC5F792A91F41699BDFE1EDAFDDB2EF"/>
          </w:placeholder>
        </w:sdtPr>
        <w:sdtContent>
          <w:r w:rsidRPr="005C2A78">
            <w:rPr>
              <w:rFonts w:cs="Times New Roman"/>
              <w:b/>
              <w:szCs w:val="24"/>
              <w:u w:val="single"/>
            </w:rPr>
            <w:t>BILL ANALYSIS</w:t>
          </w:r>
        </w:sdtContent>
      </w:sdt>
    </w:p>
    <w:p w:rsidR="00676CF0" w:rsidRPr="00585C31" w:rsidRDefault="00676CF0" w:rsidP="000F1DF9">
      <w:pPr>
        <w:spacing w:after="0" w:line="240" w:lineRule="auto"/>
        <w:rPr>
          <w:rFonts w:cs="Times New Roman"/>
          <w:szCs w:val="24"/>
        </w:rPr>
      </w:pPr>
    </w:p>
    <w:p w:rsidR="00676CF0" w:rsidRPr="00585C31" w:rsidRDefault="00676CF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76CF0" w:rsidTr="000F1DF9">
        <w:tc>
          <w:tcPr>
            <w:tcW w:w="2718" w:type="dxa"/>
          </w:tcPr>
          <w:p w:rsidR="00676CF0" w:rsidRPr="005C2A78" w:rsidRDefault="00676CF0" w:rsidP="006D756B">
            <w:pPr>
              <w:rPr>
                <w:rFonts w:cs="Times New Roman"/>
                <w:szCs w:val="24"/>
              </w:rPr>
            </w:pPr>
            <w:sdt>
              <w:sdtPr>
                <w:rPr>
                  <w:rFonts w:cs="Times New Roman"/>
                  <w:szCs w:val="24"/>
                </w:rPr>
                <w:alias w:val="Agency Title"/>
                <w:tag w:val="AgencyTitleContentControl"/>
                <w:id w:val="1920747753"/>
                <w:lock w:val="sdtContentLocked"/>
                <w:placeholder>
                  <w:docPart w:val="1EEB732B7E8247228F230114C6BDDC72"/>
                </w:placeholder>
              </w:sdtPr>
              <w:sdtEndPr>
                <w:rPr>
                  <w:rFonts w:cstheme="minorBidi"/>
                  <w:szCs w:val="22"/>
                </w:rPr>
              </w:sdtEndPr>
              <w:sdtContent>
                <w:r>
                  <w:rPr>
                    <w:rFonts w:cs="Times New Roman"/>
                    <w:szCs w:val="24"/>
                  </w:rPr>
                  <w:t>Senate Research Center</w:t>
                </w:r>
              </w:sdtContent>
            </w:sdt>
          </w:p>
        </w:tc>
        <w:tc>
          <w:tcPr>
            <w:tcW w:w="6858" w:type="dxa"/>
          </w:tcPr>
          <w:p w:rsidR="00676CF0" w:rsidRPr="00FF6471" w:rsidRDefault="00676CF0" w:rsidP="000F1DF9">
            <w:pPr>
              <w:jc w:val="right"/>
              <w:rPr>
                <w:rFonts w:cs="Times New Roman"/>
                <w:szCs w:val="24"/>
              </w:rPr>
            </w:pPr>
            <w:sdt>
              <w:sdtPr>
                <w:rPr>
                  <w:rFonts w:cs="Times New Roman"/>
                  <w:szCs w:val="24"/>
                </w:rPr>
                <w:alias w:val="Bill Number"/>
                <w:tag w:val="BillNumberOne"/>
                <w:id w:val="-410784069"/>
                <w:lock w:val="sdtContentLocked"/>
                <w:placeholder>
                  <w:docPart w:val="0BF4E20D40484A5A93A9C4B77DE66EE5"/>
                </w:placeholder>
              </w:sdtPr>
              <w:sdtContent>
                <w:r>
                  <w:rPr>
                    <w:rFonts w:cs="Times New Roman"/>
                    <w:szCs w:val="24"/>
                  </w:rPr>
                  <w:t>H.B. 1087</w:t>
                </w:r>
              </w:sdtContent>
            </w:sdt>
          </w:p>
        </w:tc>
      </w:tr>
      <w:tr w:rsidR="00676CF0" w:rsidTr="000F1DF9">
        <w:sdt>
          <w:sdtPr>
            <w:rPr>
              <w:rFonts w:cs="Times New Roman"/>
              <w:szCs w:val="24"/>
            </w:rPr>
            <w:alias w:val="TLCNumber"/>
            <w:tag w:val="TLCNumber"/>
            <w:id w:val="-542600604"/>
            <w:lock w:val="sdtLocked"/>
            <w:placeholder>
              <w:docPart w:val="AE8D90F1F9DB4171984615309663FDCA"/>
            </w:placeholder>
          </w:sdtPr>
          <w:sdtContent>
            <w:tc>
              <w:tcPr>
                <w:tcW w:w="2718" w:type="dxa"/>
              </w:tcPr>
              <w:p w:rsidR="00676CF0" w:rsidRPr="000F1DF9" w:rsidRDefault="00676CF0" w:rsidP="00C65088">
                <w:pPr>
                  <w:rPr>
                    <w:rFonts w:cs="Times New Roman"/>
                    <w:szCs w:val="24"/>
                  </w:rPr>
                </w:pPr>
                <w:r>
                  <w:rPr>
                    <w:rFonts w:cs="Times New Roman"/>
                    <w:szCs w:val="24"/>
                  </w:rPr>
                  <w:t>88R16352 BDP-D</w:t>
                </w:r>
              </w:p>
            </w:tc>
          </w:sdtContent>
        </w:sdt>
        <w:tc>
          <w:tcPr>
            <w:tcW w:w="6858" w:type="dxa"/>
          </w:tcPr>
          <w:p w:rsidR="00676CF0" w:rsidRPr="005C2A78" w:rsidRDefault="00676CF0" w:rsidP="00073EDD">
            <w:pPr>
              <w:jc w:val="right"/>
              <w:rPr>
                <w:rFonts w:cs="Times New Roman"/>
                <w:szCs w:val="24"/>
              </w:rPr>
            </w:pPr>
            <w:sdt>
              <w:sdtPr>
                <w:rPr>
                  <w:rFonts w:cs="Times New Roman"/>
                  <w:szCs w:val="24"/>
                </w:rPr>
                <w:alias w:val="Author Label"/>
                <w:tag w:val="By"/>
                <w:id w:val="72399597"/>
                <w:lock w:val="sdtLocked"/>
                <w:placeholder>
                  <w:docPart w:val="9ED768E7950E4417A0379AC4D2F7414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30F735545714335876A053E0B6188AD"/>
                </w:placeholder>
              </w:sdtPr>
              <w:sdtContent>
                <w:r>
                  <w:rPr>
                    <w:rFonts w:cs="Times New Roman"/>
                    <w:szCs w:val="24"/>
                  </w:rPr>
                  <w:t>Hull</w:t>
                </w:r>
              </w:sdtContent>
            </w:sdt>
            <w:sdt>
              <w:sdtPr>
                <w:rPr>
                  <w:rFonts w:cs="Times New Roman"/>
                  <w:szCs w:val="24"/>
                </w:rPr>
                <w:alias w:val="Sponsor"/>
                <w:tag w:val="Sponsor"/>
                <w:id w:val="-2039656131"/>
                <w:lock w:val="sdtContentLocked"/>
                <w:placeholder>
                  <w:docPart w:val="DB08BC4394634ECB9C843E6BF68AA903"/>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602DC6395E4A465289A7998F46AEDA0F"/>
                </w:placeholder>
                <w:showingPlcHdr/>
              </w:sdtPr>
              <w:sdtContent/>
            </w:sdt>
          </w:p>
        </w:tc>
      </w:tr>
      <w:tr w:rsidR="00676CF0" w:rsidTr="000F1DF9">
        <w:tc>
          <w:tcPr>
            <w:tcW w:w="2718" w:type="dxa"/>
          </w:tcPr>
          <w:p w:rsidR="00676CF0" w:rsidRPr="00BC7495" w:rsidRDefault="00676CF0" w:rsidP="000F1DF9">
            <w:pPr>
              <w:rPr>
                <w:rFonts w:cs="Times New Roman"/>
                <w:szCs w:val="24"/>
              </w:rPr>
            </w:pPr>
          </w:p>
        </w:tc>
        <w:sdt>
          <w:sdtPr>
            <w:rPr>
              <w:rFonts w:cs="Times New Roman"/>
              <w:szCs w:val="24"/>
            </w:rPr>
            <w:alias w:val="Committee"/>
            <w:tag w:val="Committee"/>
            <w:id w:val="1914272295"/>
            <w:lock w:val="sdtContentLocked"/>
            <w:placeholder>
              <w:docPart w:val="320490E6C4B649B488B7905748C170A3"/>
            </w:placeholder>
          </w:sdtPr>
          <w:sdtContent>
            <w:tc>
              <w:tcPr>
                <w:tcW w:w="6858" w:type="dxa"/>
              </w:tcPr>
              <w:p w:rsidR="00676CF0" w:rsidRPr="00FF6471" w:rsidRDefault="00676CF0" w:rsidP="000F1DF9">
                <w:pPr>
                  <w:jc w:val="right"/>
                  <w:rPr>
                    <w:rFonts w:cs="Times New Roman"/>
                    <w:szCs w:val="24"/>
                  </w:rPr>
                </w:pPr>
                <w:r>
                  <w:rPr>
                    <w:rFonts w:cs="Times New Roman"/>
                    <w:szCs w:val="24"/>
                  </w:rPr>
                  <w:t>State Affairs</w:t>
                </w:r>
              </w:p>
            </w:tc>
          </w:sdtContent>
        </w:sdt>
      </w:tr>
      <w:tr w:rsidR="00676CF0" w:rsidTr="000F1DF9">
        <w:tc>
          <w:tcPr>
            <w:tcW w:w="2718" w:type="dxa"/>
          </w:tcPr>
          <w:p w:rsidR="00676CF0" w:rsidRPr="00BC7495" w:rsidRDefault="00676CF0" w:rsidP="000F1DF9">
            <w:pPr>
              <w:rPr>
                <w:rFonts w:cs="Times New Roman"/>
                <w:szCs w:val="24"/>
              </w:rPr>
            </w:pPr>
          </w:p>
        </w:tc>
        <w:sdt>
          <w:sdtPr>
            <w:rPr>
              <w:rFonts w:cs="Times New Roman"/>
              <w:szCs w:val="24"/>
            </w:rPr>
            <w:alias w:val="Date"/>
            <w:tag w:val="DateContentControl"/>
            <w:id w:val="1178081906"/>
            <w:lock w:val="sdtLocked"/>
            <w:placeholder>
              <w:docPart w:val="03BC45B6E51F43FBAFD668866B0141BE"/>
            </w:placeholder>
            <w:date w:fullDate="2023-05-17T00:00:00Z">
              <w:dateFormat w:val="M/d/yyyy"/>
              <w:lid w:val="en-US"/>
              <w:storeMappedDataAs w:val="dateTime"/>
              <w:calendar w:val="gregorian"/>
            </w:date>
          </w:sdtPr>
          <w:sdtContent>
            <w:tc>
              <w:tcPr>
                <w:tcW w:w="6858" w:type="dxa"/>
              </w:tcPr>
              <w:p w:rsidR="00676CF0" w:rsidRPr="00FF6471" w:rsidRDefault="00676CF0" w:rsidP="000F1DF9">
                <w:pPr>
                  <w:jc w:val="right"/>
                  <w:rPr>
                    <w:rFonts w:cs="Times New Roman"/>
                    <w:szCs w:val="24"/>
                  </w:rPr>
                </w:pPr>
                <w:r>
                  <w:rPr>
                    <w:rFonts w:cs="Times New Roman"/>
                    <w:szCs w:val="24"/>
                  </w:rPr>
                  <w:t>5/17/2023</w:t>
                </w:r>
              </w:p>
            </w:tc>
          </w:sdtContent>
        </w:sdt>
      </w:tr>
      <w:tr w:rsidR="00676CF0" w:rsidTr="000F1DF9">
        <w:tc>
          <w:tcPr>
            <w:tcW w:w="2718" w:type="dxa"/>
          </w:tcPr>
          <w:p w:rsidR="00676CF0" w:rsidRPr="00BC7495" w:rsidRDefault="00676CF0" w:rsidP="000F1DF9">
            <w:pPr>
              <w:rPr>
                <w:rFonts w:cs="Times New Roman"/>
                <w:szCs w:val="24"/>
              </w:rPr>
            </w:pPr>
          </w:p>
        </w:tc>
        <w:sdt>
          <w:sdtPr>
            <w:rPr>
              <w:rFonts w:cs="Times New Roman"/>
              <w:szCs w:val="24"/>
            </w:rPr>
            <w:alias w:val="BA Version"/>
            <w:tag w:val="BAVersion"/>
            <w:id w:val="-1685590809"/>
            <w:lock w:val="sdtContentLocked"/>
            <w:placeholder>
              <w:docPart w:val="54D1BFF3C93140F5A78B5158319859BF"/>
            </w:placeholder>
          </w:sdtPr>
          <w:sdtContent>
            <w:tc>
              <w:tcPr>
                <w:tcW w:w="6858" w:type="dxa"/>
              </w:tcPr>
              <w:p w:rsidR="00676CF0" w:rsidRPr="00FF6471" w:rsidRDefault="00676CF0" w:rsidP="000F1DF9">
                <w:pPr>
                  <w:jc w:val="right"/>
                  <w:rPr>
                    <w:rFonts w:cs="Times New Roman"/>
                    <w:szCs w:val="24"/>
                  </w:rPr>
                </w:pPr>
                <w:r>
                  <w:rPr>
                    <w:rFonts w:cs="Times New Roman"/>
                    <w:szCs w:val="24"/>
                  </w:rPr>
                  <w:t>Engrossed</w:t>
                </w:r>
              </w:p>
            </w:tc>
          </w:sdtContent>
        </w:sdt>
      </w:tr>
    </w:tbl>
    <w:p w:rsidR="00676CF0" w:rsidRPr="00FF6471" w:rsidRDefault="00676CF0" w:rsidP="000F1DF9">
      <w:pPr>
        <w:spacing w:after="0" w:line="240" w:lineRule="auto"/>
        <w:rPr>
          <w:rFonts w:cs="Times New Roman"/>
          <w:szCs w:val="24"/>
        </w:rPr>
      </w:pPr>
    </w:p>
    <w:p w:rsidR="00676CF0" w:rsidRPr="00FF6471" w:rsidRDefault="00676CF0" w:rsidP="000F1DF9">
      <w:pPr>
        <w:spacing w:after="0" w:line="240" w:lineRule="auto"/>
        <w:rPr>
          <w:rFonts w:cs="Times New Roman"/>
          <w:szCs w:val="24"/>
        </w:rPr>
      </w:pPr>
    </w:p>
    <w:p w:rsidR="00676CF0" w:rsidRPr="00FF6471" w:rsidRDefault="00676CF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31C70B4F7E4B418DC9A157AA2C132A"/>
        </w:placeholder>
      </w:sdtPr>
      <w:sdtContent>
        <w:p w:rsidR="00676CF0" w:rsidRDefault="00676CF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C252C88C7D243CA9726049E63588EFC"/>
        </w:placeholder>
      </w:sdtPr>
      <w:sdtContent>
        <w:p w:rsidR="00676CF0" w:rsidRDefault="00676CF0" w:rsidP="00676CF0">
          <w:pPr>
            <w:pStyle w:val="NormalWeb"/>
            <w:spacing w:before="0" w:beforeAutospacing="0" w:after="0" w:afterAutospacing="0"/>
            <w:jc w:val="both"/>
            <w:divId w:val="1851674403"/>
            <w:rPr>
              <w:rFonts w:eastAsia="Times New Roman"/>
              <w:bCs/>
            </w:rPr>
          </w:pPr>
        </w:p>
        <w:p w:rsidR="00676CF0" w:rsidRPr="007057B4" w:rsidRDefault="00676CF0" w:rsidP="00676CF0">
          <w:pPr>
            <w:pStyle w:val="NormalWeb"/>
            <w:spacing w:before="0" w:beforeAutospacing="0" w:after="0" w:afterAutospacing="0"/>
            <w:jc w:val="both"/>
            <w:divId w:val="1851674403"/>
          </w:pPr>
          <w:r w:rsidRPr="007057B4">
            <w:t xml:space="preserve">Currently, when </w:t>
          </w:r>
          <w:r>
            <w:t xml:space="preserve">the </w:t>
          </w:r>
          <w:r w:rsidRPr="007057B4">
            <w:t>Department of Family and Protective Services</w:t>
          </w:r>
          <w:r>
            <w:t xml:space="preserve"> (DFPS) </w:t>
          </w:r>
          <w:r w:rsidRPr="007057B4">
            <w:t>decides to remove a child from the</w:t>
          </w:r>
          <w:r>
            <w:t xml:space="preserve"> child's</w:t>
          </w:r>
          <w:r w:rsidRPr="007057B4">
            <w:t xml:space="preserve"> home, they are required to make what is called "reasonable efforts" to prevent that removal. This standard is so important that the Federal government mandated this requirement in the Adoption Assistance and Child Welfare Act of 1980 where it has continued in iterations ever since. States cannot receive Title IV-E foster care entitlement money if they do not make this effort first before removing a child.</w:t>
          </w:r>
        </w:p>
        <w:p w:rsidR="00676CF0" w:rsidRPr="007057B4" w:rsidRDefault="00676CF0" w:rsidP="00676CF0">
          <w:pPr>
            <w:pStyle w:val="NormalWeb"/>
            <w:spacing w:before="0" w:beforeAutospacing="0" w:after="0" w:afterAutospacing="0"/>
            <w:jc w:val="both"/>
            <w:divId w:val="1851674403"/>
          </w:pPr>
          <w:r w:rsidRPr="007057B4">
            <w:br/>
            <w:t>HB</w:t>
          </w:r>
          <w:r>
            <w:t>.</w:t>
          </w:r>
          <w:r w:rsidRPr="007057B4">
            <w:t xml:space="preserve"> 1087 amends the Texas Family Code to add a provision that requires affidavits in DFPS petitions to contain a description of each reasonable effort that was made before removing a child.</w:t>
          </w:r>
        </w:p>
        <w:p w:rsidR="00676CF0" w:rsidRPr="007057B4" w:rsidRDefault="00676CF0" w:rsidP="00676CF0">
          <w:pPr>
            <w:pStyle w:val="NormalWeb"/>
            <w:spacing w:before="0" w:beforeAutospacing="0" w:after="0" w:afterAutospacing="0"/>
            <w:jc w:val="both"/>
            <w:divId w:val="1851674403"/>
          </w:pPr>
          <w:r w:rsidRPr="007057B4">
            <w:br/>
            <w:t xml:space="preserve">By requiring DFPS affidavits to contain the actual reasonable efforts that were allegedly made before being allowed to remove a child, </w:t>
          </w:r>
          <w:r>
            <w:t>DFPS</w:t>
          </w:r>
          <w:r w:rsidRPr="007057B4">
            <w:t xml:space="preserve"> will meet the federal and state standard that is in place to balance the safety needs of the child with the efforts that should be made to prevent the very traumatic removal.</w:t>
          </w:r>
        </w:p>
        <w:p w:rsidR="00676CF0" w:rsidRPr="00D70925" w:rsidRDefault="00676CF0" w:rsidP="00676CF0">
          <w:pPr>
            <w:spacing w:after="0" w:line="240" w:lineRule="auto"/>
            <w:jc w:val="both"/>
            <w:rPr>
              <w:rFonts w:eastAsia="Times New Roman" w:cs="Times New Roman"/>
              <w:bCs/>
              <w:szCs w:val="24"/>
            </w:rPr>
          </w:pPr>
        </w:p>
      </w:sdtContent>
    </w:sdt>
    <w:p w:rsidR="00676CF0" w:rsidRDefault="00676CF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1087 </w:t>
      </w:r>
      <w:bookmarkStart w:id="1" w:name="AmendsCurrentLaw"/>
      <w:bookmarkEnd w:id="1"/>
      <w:r>
        <w:rPr>
          <w:rFonts w:cs="Times New Roman"/>
          <w:szCs w:val="24"/>
        </w:rPr>
        <w:t>amends current law relating to the contents of a petition in certain suits affecting the parent-child relationship.</w:t>
      </w:r>
    </w:p>
    <w:p w:rsidR="00676CF0" w:rsidRPr="00AF4781" w:rsidRDefault="00676CF0" w:rsidP="000F1DF9">
      <w:pPr>
        <w:spacing w:after="0" w:line="240" w:lineRule="auto"/>
        <w:jc w:val="both"/>
        <w:rPr>
          <w:rFonts w:eastAsia="Times New Roman" w:cs="Times New Roman"/>
          <w:szCs w:val="24"/>
        </w:rPr>
      </w:pPr>
    </w:p>
    <w:p w:rsidR="00676CF0" w:rsidRPr="005C2A78" w:rsidRDefault="00676CF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59C3727FD69444BAD70913A6DEDACFE"/>
          </w:placeholder>
        </w:sdtPr>
        <w:sdtContent>
          <w:r>
            <w:rPr>
              <w:rFonts w:eastAsia="Times New Roman" w:cs="Times New Roman"/>
              <w:b/>
              <w:szCs w:val="24"/>
              <w:u w:val="single"/>
            </w:rPr>
            <w:t>RULEMAKING AUTHORITY</w:t>
          </w:r>
        </w:sdtContent>
      </w:sdt>
    </w:p>
    <w:p w:rsidR="00676CF0" w:rsidRPr="006529C4" w:rsidRDefault="00676CF0" w:rsidP="00774EC7">
      <w:pPr>
        <w:spacing w:after="0" w:line="240" w:lineRule="auto"/>
        <w:jc w:val="both"/>
        <w:rPr>
          <w:rFonts w:cs="Times New Roman"/>
          <w:szCs w:val="24"/>
        </w:rPr>
      </w:pPr>
    </w:p>
    <w:p w:rsidR="00676CF0" w:rsidRPr="006529C4" w:rsidRDefault="00676CF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76CF0" w:rsidRPr="006529C4" w:rsidRDefault="00676CF0" w:rsidP="00774EC7">
      <w:pPr>
        <w:spacing w:after="0" w:line="240" w:lineRule="auto"/>
        <w:jc w:val="both"/>
        <w:rPr>
          <w:rFonts w:cs="Times New Roman"/>
          <w:szCs w:val="24"/>
        </w:rPr>
      </w:pPr>
    </w:p>
    <w:p w:rsidR="00676CF0" w:rsidRPr="005C2A78" w:rsidRDefault="00676CF0" w:rsidP="0027787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F004354A9CB477489BADFA911E99E17"/>
          </w:placeholder>
        </w:sdtPr>
        <w:sdtContent>
          <w:r>
            <w:rPr>
              <w:rFonts w:eastAsia="Times New Roman" w:cs="Times New Roman"/>
              <w:b/>
              <w:szCs w:val="24"/>
              <w:u w:val="single"/>
            </w:rPr>
            <w:t>SECTION BY SECTION ANALYSIS</w:t>
          </w:r>
        </w:sdtContent>
      </w:sdt>
    </w:p>
    <w:p w:rsidR="00676CF0" w:rsidRPr="005C2A78" w:rsidRDefault="00676CF0" w:rsidP="00277877">
      <w:pPr>
        <w:spacing w:after="0" w:line="240" w:lineRule="auto"/>
        <w:jc w:val="both"/>
        <w:rPr>
          <w:rFonts w:eastAsia="Times New Roman" w:cs="Times New Roman"/>
          <w:szCs w:val="24"/>
        </w:rPr>
      </w:pPr>
    </w:p>
    <w:p w:rsidR="00676CF0" w:rsidRPr="00AF4781" w:rsidRDefault="00676CF0" w:rsidP="0027787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AF4781">
        <w:rPr>
          <w:rFonts w:eastAsia="Times New Roman" w:cs="Times New Roman"/>
          <w:szCs w:val="24"/>
        </w:rPr>
        <w:t xml:space="preserve"> Section 262.101, Family Code, as follows:</w:t>
      </w:r>
    </w:p>
    <w:p w:rsidR="00676CF0" w:rsidRPr="00AF4781" w:rsidRDefault="00676CF0" w:rsidP="00277877">
      <w:pPr>
        <w:spacing w:after="0" w:line="240" w:lineRule="auto"/>
        <w:jc w:val="both"/>
        <w:rPr>
          <w:rFonts w:eastAsia="Times New Roman" w:cs="Times New Roman"/>
          <w:szCs w:val="24"/>
        </w:rPr>
      </w:pPr>
    </w:p>
    <w:p w:rsidR="00676CF0" w:rsidRDefault="00676CF0" w:rsidP="00277877">
      <w:pPr>
        <w:spacing w:after="0" w:line="240" w:lineRule="auto"/>
        <w:ind w:left="720"/>
        <w:jc w:val="both"/>
        <w:rPr>
          <w:rFonts w:eastAsia="Times New Roman" w:cs="Times New Roman"/>
          <w:szCs w:val="24"/>
        </w:rPr>
      </w:pPr>
      <w:r w:rsidRPr="00AF4781">
        <w:rPr>
          <w:rFonts w:eastAsia="Times New Roman" w:cs="Times New Roman"/>
          <w:szCs w:val="24"/>
        </w:rPr>
        <w:t>Sec. 262.101. FILING PETITION BEFORE TAKING POSSESSION OF CHILD. (a)</w:t>
      </w:r>
      <w:r>
        <w:rPr>
          <w:rFonts w:eastAsia="Times New Roman" w:cs="Times New Roman"/>
          <w:szCs w:val="24"/>
        </w:rPr>
        <w:t xml:space="preserve"> Creates this subdivision from existing text. </w:t>
      </w:r>
    </w:p>
    <w:p w:rsidR="00676CF0" w:rsidRDefault="00676CF0" w:rsidP="00277877">
      <w:pPr>
        <w:spacing w:after="0" w:line="240" w:lineRule="auto"/>
        <w:ind w:left="720"/>
        <w:jc w:val="both"/>
        <w:rPr>
          <w:rFonts w:eastAsia="Times New Roman" w:cs="Times New Roman"/>
          <w:szCs w:val="24"/>
        </w:rPr>
      </w:pPr>
    </w:p>
    <w:p w:rsidR="00676CF0" w:rsidRPr="005C2A78" w:rsidRDefault="00676CF0" w:rsidP="00277877">
      <w:pPr>
        <w:tabs>
          <w:tab w:val="left" w:pos="4119"/>
        </w:tabs>
        <w:spacing w:after="0" w:line="240" w:lineRule="auto"/>
        <w:ind w:left="1440"/>
        <w:jc w:val="both"/>
        <w:rPr>
          <w:rFonts w:eastAsia="Times New Roman" w:cs="Times New Roman"/>
          <w:szCs w:val="24"/>
        </w:rPr>
      </w:pPr>
      <w:r>
        <w:rPr>
          <w:rFonts w:eastAsia="Times New Roman" w:cs="Times New Roman"/>
          <w:szCs w:val="24"/>
        </w:rPr>
        <w:t>(b)</w:t>
      </w:r>
      <w:r w:rsidRPr="00AF4781">
        <w:t xml:space="preserve"> </w:t>
      </w:r>
      <w:r>
        <w:rPr>
          <w:rFonts w:eastAsia="Times New Roman" w:cs="Times New Roman"/>
          <w:szCs w:val="24"/>
        </w:rPr>
        <w:t>Requires that t</w:t>
      </w:r>
      <w:r w:rsidRPr="00AF4781">
        <w:rPr>
          <w:rFonts w:eastAsia="Times New Roman" w:cs="Times New Roman"/>
          <w:szCs w:val="24"/>
        </w:rPr>
        <w:t>he affidavit required by Subsection (a)</w:t>
      </w:r>
      <w:r>
        <w:rPr>
          <w:rFonts w:eastAsia="Times New Roman" w:cs="Times New Roman"/>
          <w:szCs w:val="24"/>
        </w:rPr>
        <w:t xml:space="preserve"> (relating to requiring that a</w:t>
      </w:r>
      <w:r w:rsidRPr="00AF4781">
        <w:rPr>
          <w:rFonts w:eastAsia="Times New Roman" w:cs="Times New Roman"/>
          <w:szCs w:val="24"/>
        </w:rPr>
        <w:t xml:space="preserve">n original suit filed by a governmental entity that requests permission to take possession of a child without prior notice and a hearing be supported by an affidavit sworn to by a person </w:t>
      </w:r>
      <w:r>
        <w:rPr>
          <w:rFonts w:eastAsia="Times New Roman" w:cs="Times New Roman"/>
          <w:szCs w:val="24"/>
        </w:rPr>
        <w:t>that meets certain criteria)</w:t>
      </w:r>
      <w:r w:rsidRPr="00AF4781">
        <w:rPr>
          <w:rFonts w:eastAsia="Times New Roman" w:cs="Times New Roman"/>
          <w:szCs w:val="24"/>
        </w:rPr>
        <w:t xml:space="preserve"> describe all reasonable efforts, consistent with the circumstances and providing for the safety of the child, that were made to prevent or eliminate the need for the removal of the child.</w:t>
      </w:r>
    </w:p>
    <w:p w:rsidR="00676CF0" w:rsidRPr="005C2A78" w:rsidRDefault="00676CF0" w:rsidP="00277877">
      <w:pPr>
        <w:spacing w:after="0" w:line="240" w:lineRule="auto"/>
        <w:jc w:val="both"/>
        <w:rPr>
          <w:rFonts w:eastAsia="Times New Roman" w:cs="Times New Roman"/>
          <w:szCs w:val="24"/>
        </w:rPr>
      </w:pPr>
    </w:p>
    <w:p w:rsidR="00676CF0" w:rsidRPr="005C2A78" w:rsidRDefault="00676CF0" w:rsidP="00277877">
      <w:pPr>
        <w:spacing w:after="0" w:line="240" w:lineRule="auto"/>
        <w:jc w:val="both"/>
        <w:rPr>
          <w:rFonts w:eastAsia="Times New Roman" w:cs="Times New Roman"/>
          <w:szCs w:val="24"/>
        </w:rPr>
      </w:pPr>
      <w:r w:rsidRPr="005C2A78">
        <w:rPr>
          <w:rFonts w:eastAsia="Times New Roman" w:cs="Times New Roman"/>
          <w:szCs w:val="24"/>
        </w:rPr>
        <w:t>SECTION 2.</w:t>
      </w:r>
      <w:r w:rsidRPr="00AF4781">
        <w:t xml:space="preserve"> </w:t>
      </w:r>
      <w:r>
        <w:t xml:space="preserve">Amends </w:t>
      </w:r>
      <w:r w:rsidRPr="00AF4781">
        <w:rPr>
          <w:rFonts w:eastAsia="Times New Roman" w:cs="Times New Roman"/>
          <w:szCs w:val="24"/>
        </w:rPr>
        <w:t xml:space="preserve">Section 262.102, Family Code, by adding Subsection (e) </w:t>
      </w:r>
      <w:r>
        <w:rPr>
          <w:rFonts w:eastAsia="Times New Roman" w:cs="Times New Roman"/>
          <w:szCs w:val="24"/>
        </w:rPr>
        <w:t>to require that t</w:t>
      </w:r>
      <w:r w:rsidRPr="00AF4781">
        <w:rPr>
          <w:rFonts w:eastAsia="Times New Roman" w:cs="Times New Roman"/>
          <w:szCs w:val="24"/>
        </w:rPr>
        <w:t xml:space="preserve">he temporary order, temporary restraining order, or attachment of a child rendered by the court under Subsection (a) </w:t>
      </w:r>
      <w:r>
        <w:rPr>
          <w:rFonts w:eastAsia="Times New Roman" w:cs="Times New Roman"/>
          <w:szCs w:val="24"/>
        </w:rPr>
        <w:t>(relating to requiring a court, b</w:t>
      </w:r>
      <w:r w:rsidRPr="00AF4781">
        <w:rPr>
          <w:rFonts w:eastAsia="Times New Roman" w:cs="Times New Roman"/>
          <w:szCs w:val="24"/>
        </w:rPr>
        <w:t xml:space="preserve">efore </w:t>
      </w:r>
      <w:r>
        <w:rPr>
          <w:rFonts w:eastAsia="Times New Roman" w:cs="Times New Roman"/>
          <w:szCs w:val="24"/>
        </w:rPr>
        <w:t xml:space="preserve">the </w:t>
      </w:r>
      <w:r w:rsidRPr="00AF4781">
        <w:rPr>
          <w:rFonts w:eastAsia="Times New Roman" w:cs="Times New Roman"/>
          <w:szCs w:val="24"/>
        </w:rPr>
        <w:t xml:space="preserve">court </w:t>
      </w:r>
      <w:r>
        <w:rPr>
          <w:rFonts w:eastAsia="Times New Roman" w:cs="Times New Roman"/>
          <w:szCs w:val="24"/>
        </w:rPr>
        <w:t>is authorized to</w:t>
      </w:r>
      <w:r w:rsidRPr="00AF4781">
        <w:rPr>
          <w:rFonts w:eastAsia="Times New Roman" w:cs="Times New Roman"/>
          <w:szCs w:val="24"/>
        </w:rPr>
        <w:t xml:space="preserve"> issue a temporary order for the conservatorship of a child, </w:t>
      </w:r>
      <w:r>
        <w:rPr>
          <w:rFonts w:eastAsia="Times New Roman" w:cs="Times New Roman"/>
          <w:szCs w:val="24"/>
        </w:rPr>
        <w:t xml:space="preserve">to make certain findings) </w:t>
      </w:r>
      <w:r w:rsidRPr="00AF4781">
        <w:rPr>
          <w:rFonts w:eastAsia="Times New Roman" w:cs="Times New Roman"/>
          <w:szCs w:val="24"/>
        </w:rPr>
        <w:t>describe the reasonable efforts, consistent with the circumstances and providing for the safety of the child, that were made to prevent or eliminate the need for the removal of the child as required by Subsection (a)(4)</w:t>
      </w:r>
      <w:r>
        <w:rPr>
          <w:rFonts w:eastAsia="Times New Roman" w:cs="Times New Roman"/>
          <w:szCs w:val="24"/>
        </w:rPr>
        <w:t xml:space="preserve"> (relating to requiring the court to find that</w:t>
      </w:r>
      <w:r w:rsidRPr="00AF4781">
        <w:rPr>
          <w:rFonts w:eastAsia="Times New Roman" w:cs="Times New Roman"/>
          <w:szCs w:val="24"/>
        </w:rPr>
        <w:t xml:space="preserve"> reasonable efforts, consistent with the circumstances and providing for the safety of the child, were made to prevent or eliminate the need for removal of the child</w:t>
      </w:r>
      <w:r>
        <w:rPr>
          <w:rFonts w:eastAsia="Times New Roman" w:cs="Times New Roman"/>
          <w:szCs w:val="24"/>
        </w:rPr>
        <w:t>)</w:t>
      </w:r>
      <w:r w:rsidRPr="00AF4781">
        <w:rPr>
          <w:rFonts w:eastAsia="Times New Roman" w:cs="Times New Roman"/>
          <w:szCs w:val="24"/>
        </w:rPr>
        <w:t>.</w:t>
      </w:r>
    </w:p>
    <w:p w:rsidR="00676CF0" w:rsidRPr="005C2A78" w:rsidRDefault="00676CF0" w:rsidP="00277877">
      <w:pPr>
        <w:spacing w:after="0" w:line="240" w:lineRule="auto"/>
        <w:jc w:val="both"/>
        <w:rPr>
          <w:rFonts w:eastAsia="Times New Roman" w:cs="Times New Roman"/>
          <w:szCs w:val="24"/>
        </w:rPr>
      </w:pPr>
    </w:p>
    <w:p w:rsidR="00676CF0" w:rsidRDefault="00676CF0" w:rsidP="0027787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AF4781">
        <w:rPr>
          <w:rFonts w:eastAsia="Times New Roman" w:cs="Times New Roman"/>
          <w:szCs w:val="24"/>
        </w:rPr>
        <w:t xml:space="preserve">Section 262.105, Family Code, by adding Subsection (c) </w:t>
      </w:r>
      <w:r>
        <w:rPr>
          <w:rFonts w:eastAsia="Times New Roman" w:cs="Times New Roman"/>
          <w:szCs w:val="24"/>
        </w:rPr>
        <w:t>to require that the</w:t>
      </w:r>
      <w:r w:rsidRPr="00AF4781">
        <w:rPr>
          <w:rFonts w:eastAsia="Times New Roman" w:cs="Times New Roman"/>
          <w:szCs w:val="24"/>
        </w:rPr>
        <w:t xml:space="preserve"> affidavit required by Subsection (b) </w:t>
      </w:r>
      <w:r>
        <w:rPr>
          <w:rFonts w:eastAsia="Times New Roman" w:cs="Times New Roman"/>
          <w:szCs w:val="24"/>
        </w:rPr>
        <w:t xml:space="preserve">(relating to the requirement that an original suit filed by a governmental agency after taking possession of a child be supported by an affidavit) </w:t>
      </w:r>
      <w:r w:rsidRPr="00AF4781">
        <w:rPr>
          <w:rFonts w:eastAsia="Times New Roman" w:cs="Times New Roman"/>
          <w:szCs w:val="24"/>
        </w:rPr>
        <w:t>describe all reasonable efforts, consistent with the circumstances and providing for the safety of the child, that were made to prevent or eliminate the need for the removal of the child.</w:t>
      </w:r>
    </w:p>
    <w:p w:rsidR="00676CF0" w:rsidRDefault="00676CF0" w:rsidP="00277877">
      <w:pPr>
        <w:spacing w:after="0" w:line="240" w:lineRule="auto"/>
        <w:jc w:val="both"/>
        <w:rPr>
          <w:rFonts w:eastAsia="Times New Roman" w:cs="Times New Roman"/>
          <w:szCs w:val="24"/>
        </w:rPr>
      </w:pPr>
    </w:p>
    <w:p w:rsidR="00676CF0" w:rsidRDefault="00676CF0" w:rsidP="00277877">
      <w:pPr>
        <w:spacing w:after="0" w:line="240" w:lineRule="auto"/>
        <w:jc w:val="both"/>
        <w:rPr>
          <w:rFonts w:eastAsia="Times New Roman" w:cs="Times New Roman"/>
          <w:szCs w:val="24"/>
        </w:rPr>
      </w:pPr>
      <w:r w:rsidRPr="00AF4781">
        <w:rPr>
          <w:rFonts w:eastAsia="Times New Roman" w:cs="Times New Roman"/>
          <w:szCs w:val="24"/>
        </w:rPr>
        <w:t xml:space="preserve">SECTION 4. </w:t>
      </w:r>
      <w:r>
        <w:rPr>
          <w:rFonts w:eastAsia="Times New Roman" w:cs="Times New Roman"/>
          <w:szCs w:val="24"/>
        </w:rPr>
        <w:t>Amends</w:t>
      </w:r>
      <w:r w:rsidRPr="00AF4781">
        <w:rPr>
          <w:rFonts w:eastAsia="Times New Roman" w:cs="Times New Roman"/>
          <w:szCs w:val="24"/>
        </w:rPr>
        <w:t xml:space="preserve"> Section 262.107, Family Code, by adding Subsection (c)</w:t>
      </w:r>
      <w:r>
        <w:rPr>
          <w:rFonts w:eastAsia="Times New Roman" w:cs="Times New Roman"/>
          <w:szCs w:val="24"/>
        </w:rPr>
        <w:t xml:space="preserve"> to require the court, i</w:t>
      </w:r>
      <w:r w:rsidRPr="00AF4781">
        <w:rPr>
          <w:rFonts w:eastAsia="Times New Roman" w:cs="Times New Roman"/>
          <w:szCs w:val="24"/>
        </w:rPr>
        <w:t>f the court does not order the return of the child at an initial hearing under Subsection (a)</w:t>
      </w:r>
      <w:r>
        <w:rPr>
          <w:rFonts w:eastAsia="Times New Roman" w:cs="Times New Roman"/>
          <w:szCs w:val="24"/>
        </w:rPr>
        <w:t xml:space="preserve"> (relating to requiring t</w:t>
      </w:r>
      <w:r w:rsidRPr="00AF4781">
        <w:rPr>
          <w:rFonts w:eastAsia="Times New Roman" w:cs="Times New Roman"/>
          <w:szCs w:val="24"/>
        </w:rPr>
        <w:t xml:space="preserve">he court </w:t>
      </w:r>
      <w:r>
        <w:rPr>
          <w:rFonts w:eastAsia="Times New Roman" w:cs="Times New Roman"/>
          <w:szCs w:val="24"/>
        </w:rPr>
        <w:t>to</w:t>
      </w:r>
      <w:r w:rsidRPr="00AF4781">
        <w:rPr>
          <w:rFonts w:eastAsia="Times New Roman" w:cs="Times New Roman"/>
          <w:szCs w:val="24"/>
        </w:rPr>
        <w:t xml:space="preserve"> order the return of the child at the initial hearing regarding a child taken in possession without a court order by a governmental entity unless the court is satisfied that</w:t>
      </w:r>
      <w:r>
        <w:rPr>
          <w:rFonts w:eastAsia="Times New Roman" w:cs="Times New Roman"/>
          <w:szCs w:val="24"/>
        </w:rPr>
        <w:t xml:space="preserve"> certain criteria are met)</w:t>
      </w:r>
      <w:r w:rsidRPr="00AF4781">
        <w:rPr>
          <w:rFonts w:eastAsia="Times New Roman" w:cs="Times New Roman"/>
          <w:szCs w:val="24"/>
        </w:rPr>
        <w:t xml:space="preserve">, </w:t>
      </w:r>
      <w:r>
        <w:rPr>
          <w:rFonts w:eastAsia="Times New Roman" w:cs="Times New Roman"/>
          <w:szCs w:val="24"/>
        </w:rPr>
        <w:t>to</w:t>
      </w:r>
      <w:r w:rsidRPr="00AF4781">
        <w:rPr>
          <w:rFonts w:eastAsia="Times New Roman" w:cs="Times New Roman"/>
          <w:szCs w:val="24"/>
        </w:rPr>
        <w:t xml:space="preserve"> describe in writing the reasonable efforts, consistent with the circumstances and providing for the safety of the child, that were made to prevent or eliminate the need for the removal of the child.</w:t>
      </w:r>
    </w:p>
    <w:p w:rsidR="00676CF0" w:rsidRDefault="00676CF0" w:rsidP="00277877">
      <w:pPr>
        <w:spacing w:after="0" w:line="240" w:lineRule="auto"/>
        <w:jc w:val="both"/>
        <w:rPr>
          <w:rFonts w:eastAsia="Times New Roman" w:cs="Times New Roman"/>
          <w:szCs w:val="24"/>
        </w:rPr>
      </w:pPr>
    </w:p>
    <w:p w:rsidR="00676CF0" w:rsidRPr="00AF4781" w:rsidRDefault="00676CF0" w:rsidP="00277877">
      <w:pPr>
        <w:spacing w:after="0" w:line="240" w:lineRule="auto"/>
        <w:jc w:val="both"/>
        <w:rPr>
          <w:rFonts w:eastAsia="Times New Roman" w:cs="Times New Roman"/>
          <w:szCs w:val="24"/>
        </w:rPr>
      </w:pPr>
      <w:r w:rsidRPr="00AF4781">
        <w:rPr>
          <w:rFonts w:eastAsia="Times New Roman" w:cs="Times New Roman"/>
          <w:szCs w:val="24"/>
        </w:rPr>
        <w:t xml:space="preserve">SECTION 5. </w:t>
      </w:r>
      <w:r>
        <w:rPr>
          <w:rFonts w:eastAsia="Times New Roman" w:cs="Times New Roman"/>
          <w:szCs w:val="24"/>
        </w:rPr>
        <w:t>Amends</w:t>
      </w:r>
      <w:r w:rsidRPr="00AF4781">
        <w:rPr>
          <w:rFonts w:eastAsia="Times New Roman" w:cs="Times New Roman"/>
          <w:szCs w:val="24"/>
        </w:rPr>
        <w:t xml:space="preserve"> Section 262.201, Family Code, by adding Subsection (g-2)</w:t>
      </w:r>
      <w:r>
        <w:rPr>
          <w:rFonts w:eastAsia="Times New Roman" w:cs="Times New Roman"/>
          <w:szCs w:val="24"/>
        </w:rPr>
        <w:t xml:space="preserve">, </w:t>
      </w:r>
      <w:r w:rsidRPr="00AF4781">
        <w:rPr>
          <w:rFonts w:eastAsia="Times New Roman" w:cs="Times New Roman"/>
          <w:szCs w:val="24"/>
        </w:rPr>
        <w:t>as follows:</w:t>
      </w:r>
    </w:p>
    <w:p w:rsidR="00676CF0" w:rsidRPr="00AF4781" w:rsidRDefault="00676CF0" w:rsidP="00277877">
      <w:pPr>
        <w:spacing w:after="0" w:line="240" w:lineRule="auto"/>
        <w:jc w:val="both"/>
        <w:rPr>
          <w:rFonts w:eastAsia="Times New Roman" w:cs="Times New Roman"/>
          <w:szCs w:val="24"/>
        </w:rPr>
      </w:pPr>
    </w:p>
    <w:p w:rsidR="00676CF0" w:rsidRPr="00AF4781" w:rsidRDefault="00676CF0" w:rsidP="00277877">
      <w:pPr>
        <w:spacing w:after="0" w:line="240" w:lineRule="auto"/>
        <w:ind w:left="720"/>
        <w:jc w:val="both"/>
        <w:rPr>
          <w:rFonts w:eastAsia="Times New Roman" w:cs="Times New Roman"/>
          <w:szCs w:val="24"/>
        </w:rPr>
      </w:pPr>
      <w:r w:rsidRPr="00AF4781">
        <w:rPr>
          <w:rFonts w:eastAsia="Times New Roman" w:cs="Times New Roman"/>
          <w:szCs w:val="24"/>
        </w:rPr>
        <w:t xml:space="preserve">(g-2) </w:t>
      </w:r>
      <w:r>
        <w:rPr>
          <w:rFonts w:eastAsia="Times New Roman" w:cs="Times New Roman"/>
          <w:szCs w:val="24"/>
        </w:rPr>
        <w:t>Requires the court, i</w:t>
      </w:r>
      <w:r w:rsidRPr="00AF4781">
        <w:rPr>
          <w:rFonts w:eastAsia="Times New Roman" w:cs="Times New Roman"/>
          <w:szCs w:val="24"/>
        </w:rPr>
        <w:t xml:space="preserve">f, at the conclusion of a full adversary hearing, the court renders an order under Subsection (g) </w:t>
      </w:r>
      <w:r>
        <w:rPr>
          <w:rFonts w:eastAsia="Times New Roman" w:cs="Times New Roman"/>
          <w:szCs w:val="24"/>
        </w:rPr>
        <w:t>(relating to requiring the court to</w:t>
      </w:r>
      <w:r w:rsidRPr="00AF4781">
        <w:rPr>
          <w:rFonts w:eastAsia="Times New Roman" w:cs="Times New Roman"/>
          <w:szCs w:val="24"/>
        </w:rPr>
        <w:t xml:space="preserve"> order the return of the child to the parent, managing conservator, possessory conservator, guardian, caretaker, or custodian entitled to possession from whom the child is removed unless the court finds sufficient evidence </w:t>
      </w:r>
      <w:r>
        <w:rPr>
          <w:rFonts w:eastAsia="Times New Roman" w:cs="Times New Roman"/>
          <w:szCs w:val="24"/>
        </w:rPr>
        <w:t xml:space="preserve">that meets certain criteria) </w:t>
      </w:r>
      <w:r w:rsidRPr="00AF4781">
        <w:rPr>
          <w:rFonts w:eastAsia="Times New Roman" w:cs="Times New Roman"/>
          <w:szCs w:val="24"/>
        </w:rPr>
        <w:t>or (g-1)</w:t>
      </w:r>
      <w:r>
        <w:rPr>
          <w:rFonts w:eastAsia="Times New Roman" w:cs="Times New Roman"/>
          <w:szCs w:val="24"/>
        </w:rPr>
        <w:t xml:space="preserve"> (relating to requiring the court, </w:t>
      </w:r>
      <w:r w:rsidRPr="00AF4781">
        <w:rPr>
          <w:rFonts w:eastAsia="Times New Roman" w:cs="Times New Roman"/>
          <w:szCs w:val="24"/>
        </w:rPr>
        <w:t>if the court does not order the return of the child</w:t>
      </w:r>
      <w:r>
        <w:rPr>
          <w:rFonts w:eastAsia="Times New Roman" w:cs="Times New Roman"/>
          <w:szCs w:val="24"/>
        </w:rPr>
        <w:t xml:space="preserve"> and </w:t>
      </w:r>
      <w:r w:rsidRPr="00AF4781">
        <w:rPr>
          <w:rFonts w:eastAsia="Times New Roman" w:cs="Times New Roman"/>
          <w:szCs w:val="24"/>
        </w:rPr>
        <w:t xml:space="preserve">finds that another </w:t>
      </w:r>
      <w:r>
        <w:rPr>
          <w:rFonts w:eastAsia="Times New Roman" w:cs="Times New Roman"/>
          <w:szCs w:val="24"/>
        </w:rPr>
        <w:t>person</w:t>
      </w:r>
      <w:r w:rsidRPr="00AF4781">
        <w:rPr>
          <w:rFonts w:eastAsia="Times New Roman" w:cs="Times New Roman"/>
          <w:szCs w:val="24"/>
        </w:rPr>
        <w:t xml:space="preserve"> entitled to possession did not cause the immediate danger to the physical health or safety of the child or was not the perpetrator of the neglect or abuse alleged in the suit, </w:t>
      </w:r>
      <w:r>
        <w:rPr>
          <w:rFonts w:eastAsia="Times New Roman" w:cs="Times New Roman"/>
          <w:szCs w:val="24"/>
        </w:rPr>
        <w:t>to</w:t>
      </w:r>
      <w:r w:rsidRPr="00AF4781">
        <w:rPr>
          <w:rFonts w:eastAsia="Times New Roman" w:cs="Times New Roman"/>
          <w:szCs w:val="24"/>
        </w:rPr>
        <w:t xml:space="preserve"> order possession of the child by that person</w:t>
      </w:r>
      <w:r>
        <w:rPr>
          <w:rFonts w:eastAsia="Times New Roman" w:cs="Times New Roman"/>
          <w:szCs w:val="24"/>
        </w:rPr>
        <w:t>)</w:t>
      </w:r>
      <w:r w:rsidRPr="00AF4781">
        <w:rPr>
          <w:rFonts w:eastAsia="Times New Roman" w:cs="Times New Roman"/>
          <w:szCs w:val="24"/>
        </w:rPr>
        <w:t xml:space="preserve">, </w:t>
      </w:r>
      <w:r>
        <w:rPr>
          <w:rFonts w:eastAsia="Times New Roman" w:cs="Times New Roman"/>
          <w:szCs w:val="24"/>
        </w:rPr>
        <w:t xml:space="preserve">to </w:t>
      </w:r>
      <w:r w:rsidRPr="00AF4781">
        <w:rPr>
          <w:rFonts w:eastAsia="Times New Roman" w:cs="Times New Roman"/>
          <w:szCs w:val="24"/>
        </w:rPr>
        <w:t>describe in writing:</w:t>
      </w:r>
    </w:p>
    <w:p w:rsidR="00676CF0" w:rsidRPr="00AF4781" w:rsidRDefault="00676CF0" w:rsidP="00277877">
      <w:pPr>
        <w:spacing w:after="0" w:line="240" w:lineRule="auto"/>
        <w:ind w:left="720"/>
        <w:jc w:val="both"/>
        <w:rPr>
          <w:rFonts w:eastAsia="Times New Roman" w:cs="Times New Roman"/>
          <w:szCs w:val="24"/>
        </w:rPr>
      </w:pPr>
    </w:p>
    <w:p w:rsidR="00676CF0" w:rsidRPr="00AF4781" w:rsidRDefault="00676CF0" w:rsidP="00277877">
      <w:pPr>
        <w:spacing w:after="0" w:line="240" w:lineRule="auto"/>
        <w:ind w:left="1440"/>
        <w:jc w:val="both"/>
        <w:rPr>
          <w:rFonts w:eastAsia="Times New Roman" w:cs="Times New Roman"/>
          <w:szCs w:val="24"/>
        </w:rPr>
      </w:pPr>
      <w:r w:rsidRPr="00AF4781">
        <w:rPr>
          <w:rFonts w:eastAsia="Times New Roman" w:cs="Times New Roman"/>
          <w:szCs w:val="24"/>
        </w:rPr>
        <w:t>(1) the reasonable efforts that were made to enable the child to return home and the substantial risk of a continuing danger if the child is returned home, as required by Subsection (g)(3)</w:t>
      </w:r>
      <w:r>
        <w:rPr>
          <w:rFonts w:eastAsia="Times New Roman" w:cs="Times New Roman"/>
          <w:szCs w:val="24"/>
        </w:rPr>
        <w:t xml:space="preserve"> (relating to the court finding that </w:t>
      </w:r>
      <w:r w:rsidRPr="00AF4781">
        <w:rPr>
          <w:rFonts w:eastAsia="Times New Roman" w:cs="Times New Roman"/>
          <w:szCs w:val="24"/>
        </w:rPr>
        <w:t>reasonable efforts have been made to enable the child to return home, but there is a substantial risk of a continuing danger if the child is returned home</w:t>
      </w:r>
      <w:r>
        <w:rPr>
          <w:rFonts w:eastAsia="Times New Roman" w:cs="Times New Roman"/>
          <w:szCs w:val="24"/>
        </w:rPr>
        <w:t>)</w:t>
      </w:r>
      <w:r w:rsidRPr="00AF4781">
        <w:rPr>
          <w:rFonts w:eastAsia="Times New Roman" w:cs="Times New Roman"/>
          <w:szCs w:val="24"/>
        </w:rPr>
        <w:t>; or</w:t>
      </w:r>
    </w:p>
    <w:p w:rsidR="00676CF0" w:rsidRPr="00AF4781" w:rsidRDefault="00676CF0" w:rsidP="00277877">
      <w:pPr>
        <w:spacing w:after="0" w:line="240" w:lineRule="auto"/>
        <w:ind w:left="1440"/>
        <w:jc w:val="both"/>
        <w:rPr>
          <w:rFonts w:eastAsia="Times New Roman" w:cs="Times New Roman"/>
          <w:szCs w:val="24"/>
        </w:rPr>
      </w:pPr>
    </w:p>
    <w:p w:rsidR="00676CF0" w:rsidRDefault="00676CF0" w:rsidP="00277877">
      <w:pPr>
        <w:spacing w:after="0" w:line="240" w:lineRule="auto"/>
        <w:ind w:left="1440"/>
        <w:jc w:val="both"/>
        <w:rPr>
          <w:rFonts w:eastAsia="Times New Roman" w:cs="Times New Roman"/>
          <w:szCs w:val="24"/>
        </w:rPr>
      </w:pPr>
      <w:r w:rsidRPr="00AF4781">
        <w:rPr>
          <w:rFonts w:eastAsia="Times New Roman" w:cs="Times New Roman"/>
          <w:szCs w:val="24"/>
        </w:rPr>
        <w:t>(2) the reasonable efforts that were made to enable a person's possession of the child and the continuing danger to the physical health or safety of the child as required by Subsection (g-1)(2)</w:t>
      </w:r>
      <w:r>
        <w:rPr>
          <w:rFonts w:eastAsia="Times New Roman" w:cs="Times New Roman"/>
          <w:szCs w:val="24"/>
        </w:rPr>
        <w:t xml:space="preserve"> (relating to the court finding that</w:t>
      </w:r>
      <w:r w:rsidRPr="00AF4781">
        <w:rPr>
          <w:rFonts w:eastAsia="Times New Roman" w:cs="Times New Roman"/>
          <w:szCs w:val="24"/>
        </w:rPr>
        <w:t xml:space="preserve"> reasonable efforts have been made to enable the person's possession of the child, but possession by that person presents a continuing danger to the physical health or safety of the child caused by an act or failure to act of the person, including a danger that the child would be a victim of trafficking</w:t>
      </w:r>
      <w:r>
        <w:rPr>
          <w:rFonts w:eastAsia="Times New Roman" w:cs="Times New Roman"/>
          <w:szCs w:val="24"/>
        </w:rPr>
        <w:t>)</w:t>
      </w:r>
      <w:r w:rsidRPr="00AF4781">
        <w:rPr>
          <w:rFonts w:eastAsia="Times New Roman" w:cs="Times New Roman"/>
          <w:szCs w:val="24"/>
        </w:rPr>
        <w:t>.</w:t>
      </w:r>
    </w:p>
    <w:p w:rsidR="00676CF0" w:rsidRDefault="00676CF0" w:rsidP="00277877">
      <w:pPr>
        <w:spacing w:after="0" w:line="240" w:lineRule="auto"/>
        <w:jc w:val="both"/>
        <w:rPr>
          <w:rFonts w:eastAsia="Times New Roman" w:cs="Times New Roman"/>
          <w:szCs w:val="24"/>
        </w:rPr>
      </w:pPr>
    </w:p>
    <w:p w:rsidR="00676CF0" w:rsidRDefault="00676CF0" w:rsidP="00277877">
      <w:pPr>
        <w:spacing w:after="0" w:line="240" w:lineRule="auto"/>
        <w:jc w:val="both"/>
        <w:rPr>
          <w:rFonts w:eastAsia="Times New Roman" w:cs="Times New Roman"/>
          <w:szCs w:val="24"/>
        </w:rPr>
      </w:pPr>
      <w:r>
        <w:rPr>
          <w:rFonts w:eastAsia="Times New Roman" w:cs="Times New Roman"/>
          <w:szCs w:val="24"/>
        </w:rPr>
        <w:t>SECTION 6. Makes application of this Act prospective.</w:t>
      </w:r>
    </w:p>
    <w:p w:rsidR="00676CF0" w:rsidRDefault="00676CF0" w:rsidP="00277877">
      <w:pPr>
        <w:spacing w:after="0" w:line="240" w:lineRule="auto"/>
        <w:jc w:val="both"/>
        <w:rPr>
          <w:rFonts w:eastAsia="Times New Roman" w:cs="Times New Roman"/>
          <w:szCs w:val="24"/>
        </w:rPr>
      </w:pPr>
    </w:p>
    <w:p w:rsidR="00676CF0" w:rsidRPr="00C8671F" w:rsidRDefault="00676CF0" w:rsidP="00277877">
      <w:pPr>
        <w:spacing w:after="0" w:line="240" w:lineRule="auto"/>
        <w:jc w:val="both"/>
        <w:rPr>
          <w:rFonts w:eastAsia="Times New Roman" w:cs="Times New Roman"/>
          <w:szCs w:val="24"/>
        </w:rPr>
      </w:pPr>
      <w:r>
        <w:rPr>
          <w:rFonts w:eastAsia="Times New Roman" w:cs="Times New Roman"/>
          <w:szCs w:val="24"/>
        </w:rPr>
        <w:t xml:space="preserve">SECTION 7. Effective date: September 1, 2023. </w:t>
      </w:r>
    </w:p>
    <w:sectPr w:rsidR="00676CF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03F7" w:rsidRDefault="00F603F7" w:rsidP="000F1DF9">
      <w:pPr>
        <w:spacing w:after="0" w:line="240" w:lineRule="auto"/>
      </w:pPr>
      <w:r>
        <w:separator/>
      </w:r>
    </w:p>
  </w:endnote>
  <w:endnote w:type="continuationSeparator" w:id="0">
    <w:p w:rsidR="00F603F7" w:rsidRDefault="00F603F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603F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76CF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76CF0">
                <w:rPr>
                  <w:sz w:val="20"/>
                  <w:szCs w:val="20"/>
                </w:rPr>
                <w:t>H.B. 1087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76CF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603F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03F7" w:rsidRDefault="00F603F7" w:rsidP="000F1DF9">
      <w:pPr>
        <w:spacing w:after="0" w:line="240" w:lineRule="auto"/>
      </w:pPr>
      <w:r>
        <w:separator/>
      </w:r>
    </w:p>
  </w:footnote>
  <w:footnote w:type="continuationSeparator" w:id="0">
    <w:p w:rsidR="00F603F7" w:rsidRDefault="00F603F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6CF0"/>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603F7"/>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C449D"/>
  <w15:docId w15:val="{A10102E0-BB5D-4858-8B9C-9F3F744F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76CF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7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DC5F792A91F41699BDFE1EDAFDDB2EF"/>
        <w:category>
          <w:name w:val="General"/>
          <w:gallery w:val="placeholder"/>
        </w:category>
        <w:types>
          <w:type w:val="bbPlcHdr"/>
        </w:types>
        <w:behaviors>
          <w:behavior w:val="content"/>
        </w:behaviors>
        <w:guid w:val="{51047C87-2FA5-4618-88BE-2EC625E94188}"/>
      </w:docPartPr>
      <w:docPartBody>
        <w:p w:rsidR="00000000" w:rsidRDefault="00EB714E"/>
      </w:docPartBody>
    </w:docPart>
    <w:docPart>
      <w:docPartPr>
        <w:name w:val="1EEB732B7E8247228F230114C6BDDC72"/>
        <w:category>
          <w:name w:val="General"/>
          <w:gallery w:val="placeholder"/>
        </w:category>
        <w:types>
          <w:type w:val="bbPlcHdr"/>
        </w:types>
        <w:behaviors>
          <w:behavior w:val="content"/>
        </w:behaviors>
        <w:guid w:val="{9526B84A-EDB1-4900-8759-8051145F6771}"/>
      </w:docPartPr>
      <w:docPartBody>
        <w:p w:rsidR="00000000" w:rsidRDefault="00EB714E"/>
      </w:docPartBody>
    </w:docPart>
    <w:docPart>
      <w:docPartPr>
        <w:name w:val="0BF4E20D40484A5A93A9C4B77DE66EE5"/>
        <w:category>
          <w:name w:val="General"/>
          <w:gallery w:val="placeholder"/>
        </w:category>
        <w:types>
          <w:type w:val="bbPlcHdr"/>
        </w:types>
        <w:behaviors>
          <w:behavior w:val="content"/>
        </w:behaviors>
        <w:guid w:val="{588A0665-D84C-46DC-A171-A1738F62D74F}"/>
      </w:docPartPr>
      <w:docPartBody>
        <w:p w:rsidR="00000000" w:rsidRDefault="00EB714E"/>
      </w:docPartBody>
    </w:docPart>
    <w:docPart>
      <w:docPartPr>
        <w:name w:val="AE8D90F1F9DB4171984615309663FDCA"/>
        <w:category>
          <w:name w:val="General"/>
          <w:gallery w:val="placeholder"/>
        </w:category>
        <w:types>
          <w:type w:val="bbPlcHdr"/>
        </w:types>
        <w:behaviors>
          <w:behavior w:val="content"/>
        </w:behaviors>
        <w:guid w:val="{58E6E446-1B7B-4724-8EFA-E6FF2F88425E}"/>
      </w:docPartPr>
      <w:docPartBody>
        <w:p w:rsidR="00000000" w:rsidRDefault="00EB714E"/>
      </w:docPartBody>
    </w:docPart>
    <w:docPart>
      <w:docPartPr>
        <w:name w:val="9ED768E7950E4417A0379AC4D2F74149"/>
        <w:category>
          <w:name w:val="General"/>
          <w:gallery w:val="placeholder"/>
        </w:category>
        <w:types>
          <w:type w:val="bbPlcHdr"/>
        </w:types>
        <w:behaviors>
          <w:behavior w:val="content"/>
        </w:behaviors>
        <w:guid w:val="{68D9F489-6259-433F-9071-804AA5325BA7}"/>
      </w:docPartPr>
      <w:docPartBody>
        <w:p w:rsidR="00000000" w:rsidRDefault="00EB714E"/>
      </w:docPartBody>
    </w:docPart>
    <w:docPart>
      <w:docPartPr>
        <w:name w:val="730F735545714335876A053E0B6188AD"/>
        <w:category>
          <w:name w:val="General"/>
          <w:gallery w:val="placeholder"/>
        </w:category>
        <w:types>
          <w:type w:val="bbPlcHdr"/>
        </w:types>
        <w:behaviors>
          <w:behavior w:val="content"/>
        </w:behaviors>
        <w:guid w:val="{0082E29B-7ED3-46FE-B305-0C875B516CA8}"/>
      </w:docPartPr>
      <w:docPartBody>
        <w:p w:rsidR="00000000" w:rsidRDefault="00EB714E"/>
      </w:docPartBody>
    </w:docPart>
    <w:docPart>
      <w:docPartPr>
        <w:name w:val="DB08BC4394634ECB9C843E6BF68AA903"/>
        <w:category>
          <w:name w:val="General"/>
          <w:gallery w:val="placeholder"/>
        </w:category>
        <w:types>
          <w:type w:val="bbPlcHdr"/>
        </w:types>
        <w:behaviors>
          <w:behavior w:val="content"/>
        </w:behaviors>
        <w:guid w:val="{6470285D-CF60-4FD0-BCAD-419F20405BFA}"/>
      </w:docPartPr>
      <w:docPartBody>
        <w:p w:rsidR="00000000" w:rsidRDefault="00EB714E"/>
      </w:docPartBody>
    </w:docPart>
    <w:docPart>
      <w:docPartPr>
        <w:name w:val="602DC6395E4A465289A7998F46AEDA0F"/>
        <w:category>
          <w:name w:val="General"/>
          <w:gallery w:val="placeholder"/>
        </w:category>
        <w:types>
          <w:type w:val="bbPlcHdr"/>
        </w:types>
        <w:behaviors>
          <w:behavior w:val="content"/>
        </w:behaviors>
        <w:guid w:val="{DAB73067-B193-47C0-9592-2B6B83872517}"/>
      </w:docPartPr>
      <w:docPartBody>
        <w:p w:rsidR="00000000" w:rsidRDefault="00EB714E"/>
      </w:docPartBody>
    </w:docPart>
    <w:docPart>
      <w:docPartPr>
        <w:name w:val="320490E6C4B649B488B7905748C170A3"/>
        <w:category>
          <w:name w:val="General"/>
          <w:gallery w:val="placeholder"/>
        </w:category>
        <w:types>
          <w:type w:val="bbPlcHdr"/>
        </w:types>
        <w:behaviors>
          <w:behavior w:val="content"/>
        </w:behaviors>
        <w:guid w:val="{DA000BBE-7BD3-451F-A798-BC326616960D}"/>
      </w:docPartPr>
      <w:docPartBody>
        <w:p w:rsidR="00000000" w:rsidRDefault="00EB714E"/>
      </w:docPartBody>
    </w:docPart>
    <w:docPart>
      <w:docPartPr>
        <w:name w:val="03BC45B6E51F43FBAFD668866B0141BE"/>
        <w:category>
          <w:name w:val="General"/>
          <w:gallery w:val="placeholder"/>
        </w:category>
        <w:types>
          <w:type w:val="bbPlcHdr"/>
        </w:types>
        <w:behaviors>
          <w:behavior w:val="content"/>
        </w:behaviors>
        <w:guid w:val="{34A2D6AB-88DA-4EB2-B7B4-ED3AC84B8162}"/>
      </w:docPartPr>
      <w:docPartBody>
        <w:p w:rsidR="00000000" w:rsidRDefault="00A630F0" w:rsidP="00A630F0">
          <w:pPr>
            <w:pStyle w:val="03BC45B6E51F43FBAFD668866B0141BE"/>
          </w:pPr>
          <w:r w:rsidRPr="00A30DD1">
            <w:rPr>
              <w:rStyle w:val="PlaceholderText"/>
            </w:rPr>
            <w:t>Click here to enter a date.</w:t>
          </w:r>
        </w:p>
      </w:docPartBody>
    </w:docPart>
    <w:docPart>
      <w:docPartPr>
        <w:name w:val="54D1BFF3C93140F5A78B5158319859BF"/>
        <w:category>
          <w:name w:val="General"/>
          <w:gallery w:val="placeholder"/>
        </w:category>
        <w:types>
          <w:type w:val="bbPlcHdr"/>
        </w:types>
        <w:behaviors>
          <w:behavior w:val="content"/>
        </w:behaviors>
        <w:guid w:val="{1954129F-501A-40BE-800F-667B0FCD6743}"/>
      </w:docPartPr>
      <w:docPartBody>
        <w:p w:rsidR="00000000" w:rsidRDefault="00EB714E"/>
      </w:docPartBody>
    </w:docPart>
    <w:docPart>
      <w:docPartPr>
        <w:name w:val="AD31C70B4F7E4B418DC9A157AA2C132A"/>
        <w:category>
          <w:name w:val="General"/>
          <w:gallery w:val="placeholder"/>
        </w:category>
        <w:types>
          <w:type w:val="bbPlcHdr"/>
        </w:types>
        <w:behaviors>
          <w:behavior w:val="content"/>
        </w:behaviors>
        <w:guid w:val="{260A6F32-6CEB-45A3-B62F-C90A70051C02}"/>
      </w:docPartPr>
      <w:docPartBody>
        <w:p w:rsidR="00000000" w:rsidRDefault="00EB714E"/>
      </w:docPartBody>
    </w:docPart>
    <w:docPart>
      <w:docPartPr>
        <w:name w:val="AC252C88C7D243CA9726049E63588EFC"/>
        <w:category>
          <w:name w:val="General"/>
          <w:gallery w:val="placeholder"/>
        </w:category>
        <w:types>
          <w:type w:val="bbPlcHdr"/>
        </w:types>
        <w:behaviors>
          <w:behavior w:val="content"/>
        </w:behaviors>
        <w:guid w:val="{0C758308-2D2F-40C0-9CF2-55E80BF81B35}"/>
      </w:docPartPr>
      <w:docPartBody>
        <w:p w:rsidR="00000000" w:rsidRDefault="00A630F0" w:rsidP="00A630F0">
          <w:pPr>
            <w:pStyle w:val="AC252C88C7D243CA9726049E63588EFC"/>
          </w:pPr>
          <w:r>
            <w:rPr>
              <w:rFonts w:eastAsia="Times New Roman" w:cs="Times New Roman"/>
              <w:bCs/>
              <w:szCs w:val="24"/>
            </w:rPr>
            <w:t xml:space="preserve"> </w:t>
          </w:r>
        </w:p>
      </w:docPartBody>
    </w:docPart>
    <w:docPart>
      <w:docPartPr>
        <w:name w:val="459C3727FD69444BAD70913A6DEDACFE"/>
        <w:category>
          <w:name w:val="General"/>
          <w:gallery w:val="placeholder"/>
        </w:category>
        <w:types>
          <w:type w:val="bbPlcHdr"/>
        </w:types>
        <w:behaviors>
          <w:behavior w:val="content"/>
        </w:behaviors>
        <w:guid w:val="{0B460B94-30C0-4858-BEF5-80B6B11075A4}"/>
      </w:docPartPr>
      <w:docPartBody>
        <w:p w:rsidR="00000000" w:rsidRDefault="00EB714E"/>
      </w:docPartBody>
    </w:docPart>
    <w:docPart>
      <w:docPartPr>
        <w:name w:val="EF004354A9CB477489BADFA911E99E17"/>
        <w:category>
          <w:name w:val="General"/>
          <w:gallery w:val="placeholder"/>
        </w:category>
        <w:types>
          <w:type w:val="bbPlcHdr"/>
        </w:types>
        <w:behaviors>
          <w:behavior w:val="content"/>
        </w:behaviors>
        <w:guid w:val="{16B639FC-1936-40F2-8143-456950ED060A}"/>
      </w:docPartPr>
      <w:docPartBody>
        <w:p w:rsidR="00000000" w:rsidRDefault="00EB71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30F0"/>
    <w:rsid w:val="00B252A4"/>
    <w:rsid w:val="00B5530B"/>
    <w:rsid w:val="00C129E8"/>
    <w:rsid w:val="00C968BA"/>
    <w:rsid w:val="00D63E87"/>
    <w:rsid w:val="00D705C9"/>
    <w:rsid w:val="00E11D0C"/>
    <w:rsid w:val="00E35A8C"/>
    <w:rsid w:val="00E65C8A"/>
    <w:rsid w:val="00EB714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0F0"/>
    <w:rPr>
      <w:color w:val="808080"/>
    </w:rPr>
  </w:style>
  <w:style w:type="paragraph" w:customStyle="1" w:styleId="03BC45B6E51F43FBAFD668866B0141BE">
    <w:name w:val="03BC45B6E51F43FBAFD668866B0141BE"/>
    <w:rsid w:val="00A630F0"/>
    <w:pPr>
      <w:spacing w:after="160" w:line="259" w:lineRule="auto"/>
    </w:pPr>
  </w:style>
  <w:style w:type="paragraph" w:customStyle="1" w:styleId="AC252C88C7D243CA9726049E63588EFC">
    <w:name w:val="AC252C88C7D243CA9726049E63588EFC"/>
    <w:rsid w:val="00A630F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893</Words>
  <Characters>5095</Characters>
  <Application>Microsoft Office Word</Application>
  <DocSecurity>0</DocSecurity>
  <Lines>42</Lines>
  <Paragraphs>11</Paragraphs>
  <ScaleCrop>false</ScaleCrop>
  <Company>Texas Legislative Council</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2023-05-18T02:09:00Z</dcterms:modified>
</cp:coreProperties>
</file>

<file path=docProps/custom.xml><?xml version="1.0" encoding="utf-8"?>
<op:Properties xmlns:vt="http://schemas.openxmlformats.org/officeDocument/2006/docPropsVTypes" xmlns:op="http://schemas.openxmlformats.org/officeDocument/2006/custom-properties"/>
</file>