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445C" w14:paraId="51C8D34A" w14:textId="77777777" w:rsidTr="00345119">
        <w:tc>
          <w:tcPr>
            <w:tcW w:w="9576" w:type="dxa"/>
            <w:noWrap/>
          </w:tcPr>
          <w:p w14:paraId="796FD199" w14:textId="77777777" w:rsidR="008423E4" w:rsidRPr="0022177D" w:rsidRDefault="00B47034" w:rsidP="00E816F8">
            <w:pPr>
              <w:pStyle w:val="Heading1"/>
            </w:pPr>
            <w:r w:rsidRPr="00631897">
              <w:t>BILL ANALYSIS</w:t>
            </w:r>
          </w:p>
        </w:tc>
      </w:tr>
    </w:tbl>
    <w:p w14:paraId="205EAFB3" w14:textId="77777777" w:rsidR="008423E4" w:rsidRPr="0022177D" w:rsidRDefault="008423E4" w:rsidP="00E816F8">
      <w:pPr>
        <w:jc w:val="center"/>
      </w:pPr>
    </w:p>
    <w:p w14:paraId="6B873C7E" w14:textId="77777777" w:rsidR="008423E4" w:rsidRPr="00B31F0E" w:rsidRDefault="008423E4" w:rsidP="00E816F8"/>
    <w:p w14:paraId="3E289F24" w14:textId="77777777" w:rsidR="008423E4" w:rsidRPr="00742794" w:rsidRDefault="008423E4" w:rsidP="00E816F8">
      <w:pPr>
        <w:tabs>
          <w:tab w:val="right" w:pos="9360"/>
        </w:tabs>
      </w:pPr>
    </w:p>
    <w:tbl>
      <w:tblPr>
        <w:tblW w:w="0" w:type="auto"/>
        <w:tblLayout w:type="fixed"/>
        <w:tblLook w:val="01E0" w:firstRow="1" w:lastRow="1" w:firstColumn="1" w:lastColumn="1" w:noHBand="0" w:noVBand="0"/>
      </w:tblPr>
      <w:tblGrid>
        <w:gridCol w:w="9576"/>
      </w:tblGrid>
      <w:tr w:rsidR="0041445C" w14:paraId="1149B1AF" w14:textId="77777777" w:rsidTr="00345119">
        <w:tc>
          <w:tcPr>
            <w:tcW w:w="9576" w:type="dxa"/>
          </w:tcPr>
          <w:p w14:paraId="376DFB2D" w14:textId="4ACCF775" w:rsidR="008423E4" w:rsidRPr="00861995" w:rsidRDefault="00B47034" w:rsidP="00E816F8">
            <w:pPr>
              <w:jc w:val="right"/>
            </w:pPr>
            <w:r>
              <w:t>C.S.H.B. 1106</w:t>
            </w:r>
          </w:p>
        </w:tc>
      </w:tr>
      <w:tr w:rsidR="0041445C" w14:paraId="4CAFAAF1" w14:textId="77777777" w:rsidTr="00345119">
        <w:tc>
          <w:tcPr>
            <w:tcW w:w="9576" w:type="dxa"/>
          </w:tcPr>
          <w:p w14:paraId="5332533A" w14:textId="31698CE7" w:rsidR="008423E4" w:rsidRPr="00861995" w:rsidRDefault="00B47034" w:rsidP="00E816F8">
            <w:pPr>
              <w:jc w:val="right"/>
            </w:pPr>
            <w:r>
              <w:t xml:space="preserve">By: </w:t>
            </w:r>
            <w:r w:rsidR="00CD3D85">
              <w:t>Goodwin</w:t>
            </w:r>
          </w:p>
        </w:tc>
      </w:tr>
      <w:tr w:rsidR="0041445C" w14:paraId="7C62C9FB" w14:textId="77777777" w:rsidTr="00345119">
        <w:tc>
          <w:tcPr>
            <w:tcW w:w="9576" w:type="dxa"/>
          </w:tcPr>
          <w:p w14:paraId="0A3DB559" w14:textId="70C1E8C8" w:rsidR="008423E4" w:rsidRPr="00861995" w:rsidRDefault="00B47034" w:rsidP="00E816F8">
            <w:pPr>
              <w:jc w:val="right"/>
            </w:pPr>
            <w:r>
              <w:t>Public Health</w:t>
            </w:r>
          </w:p>
        </w:tc>
      </w:tr>
      <w:tr w:rsidR="0041445C" w14:paraId="0D8B0FAF" w14:textId="77777777" w:rsidTr="00345119">
        <w:tc>
          <w:tcPr>
            <w:tcW w:w="9576" w:type="dxa"/>
          </w:tcPr>
          <w:p w14:paraId="74EB9A4A" w14:textId="34918C72" w:rsidR="008423E4" w:rsidRDefault="00B47034" w:rsidP="00E816F8">
            <w:pPr>
              <w:jc w:val="right"/>
            </w:pPr>
            <w:r>
              <w:t>Committee Report (Substituted)</w:t>
            </w:r>
          </w:p>
        </w:tc>
      </w:tr>
    </w:tbl>
    <w:p w14:paraId="2AE5575C" w14:textId="77777777" w:rsidR="008423E4" w:rsidRDefault="008423E4" w:rsidP="00E816F8">
      <w:pPr>
        <w:tabs>
          <w:tab w:val="right" w:pos="9360"/>
        </w:tabs>
      </w:pPr>
    </w:p>
    <w:p w14:paraId="3B553366" w14:textId="77777777" w:rsidR="008423E4" w:rsidRDefault="008423E4" w:rsidP="00E816F8"/>
    <w:p w14:paraId="4EA194C3" w14:textId="77777777" w:rsidR="008423E4" w:rsidRDefault="008423E4" w:rsidP="00E816F8"/>
    <w:tbl>
      <w:tblPr>
        <w:tblW w:w="0" w:type="auto"/>
        <w:tblCellMar>
          <w:left w:w="115" w:type="dxa"/>
          <w:right w:w="115" w:type="dxa"/>
        </w:tblCellMar>
        <w:tblLook w:val="01E0" w:firstRow="1" w:lastRow="1" w:firstColumn="1" w:lastColumn="1" w:noHBand="0" w:noVBand="0"/>
      </w:tblPr>
      <w:tblGrid>
        <w:gridCol w:w="9360"/>
      </w:tblGrid>
      <w:tr w:rsidR="0041445C" w14:paraId="3FCAB665" w14:textId="77777777" w:rsidTr="00345119">
        <w:tc>
          <w:tcPr>
            <w:tcW w:w="9576" w:type="dxa"/>
          </w:tcPr>
          <w:p w14:paraId="27D4EC56" w14:textId="77777777" w:rsidR="008423E4" w:rsidRPr="00A8133F" w:rsidRDefault="00B47034" w:rsidP="00E816F8">
            <w:pPr>
              <w:rPr>
                <w:b/>
              </w:rPr>
            </w:pPr>
            <w:r w:rsidRPr="009C1E9A">
              <w:rPr>
                <w:b/>
                <w:u w:val="single"/>
              </w:rPr>
              <w:t>BACKGROUND AND PURPOSE</w:t>
            </w:r>
            <w:r>
              <w:rPr>
                <w:b/>
              </w:rPr>
              <w:t xml:space="preserve"> </w:t>
            </w:r>
          </w:p>
          <w:p w14:paraId="2E7B5D82" w14:textId="77777777" w:rsidR="008423E4" w:rsidRDefault="008423E4" w:rsidP="00E816F8"/>
          <w:p w14:paraId="01617E33" w14:textId="6E31B37C" w:rsidR="00C6044F" w:rsidRDefault="00B47034" w:rsidP="00E816F8">
            <w:pPr>
              <w:pStyle w:val="Header"/>
              <w:jc w:val="both"/>
            </w:pPr>
            <w:r w:rsidRPr="00A20F47">
              <w:t xml:space="preserve">Acudetox has proven </w:t>
            </w:r>
            <w:r w:rsidR="00C3656E">
              <w:t xml:space="preserve">to be </w:t>
            </w:r>
            <w:r w:rsidRPr="00A20F47">
              <w:t>a safe, effective, inexpensive, drug-free option to treat not only substance abuse and addiction, but also trauma, depression, anxiety, and physical, emotional, and psychological stress.</w:t>
            </w:r>
            <w:r w:rsidR="00C3656E">
              <w:t xml:space="preserve"> </w:t>
            </w:r>
            <w:r w:rsidRPr="00A20F47">
              <w:t>Research show</w:t>
            </w:r>
            <w:r w:rsidR="00811259">
              <w:t>s</w:t>
            </w:r>
            <w:r w:rsidRPr="00A20F47">
              <w:t xml:space="preserve"> that </w:t>
            </w:r>
            <w:r w:rsidR="00811259">
              <w:t xml:space="preserve">acudetox can </w:t>
            </w:r>
            <w:r w:rsidRPr="00A20F47">
              <w:t>reduce stress in the autonomic nervo</w:t>
            </w:r>
            <w:r w:rsidRPr="00A20F47">
              <w:t>us system</w:t>
            </w:r>
            <w:r w:rsidR="00A06640">
              <w:t xml:space="preserve">, </w:t>
            </w:r>
            <w:r w:rsidR="00811259">
              <w:t>and it</w:t>
            </w:r>
            <w:r w:rsidRPr="00A20F47">
              <w:t xml:space="preserve"> has been used to treat trauma in survivors of </w:t>
            </w:r>
            <w:r w:rsidR="00811259">
              <w:t xml:space="preserve">certain catastrophic </w:t>
            </w:r>
            <w:r w:rsidRPr="00A20F47">
              <w:t>events.</w:t>
            </w:r>
            <w:r w:rsidR="00A06640">
              <w:t xml:space="preserve"> Furthermore, a</w:t>
            </w:r>
            <w:r w:rsidRPr="00A20F47">
              <w:t>cu</w:t>
            </w:r>
            <w:r w:rsidR="00A06640">
              <w:t>d</w:t>
            </w:r>
            <w:r w:rsidRPr="00A20F47">
              <w:t>etox is easily administered in a group setting and could reduce the economic burden of unmet behavioral health</w:t>
            </w:r>
            <w:r w:rsidR="00A40624">
              <w:t xml:space="preserve"> </w:t>
            </w:r>
            <w:r w:rsidRPr="00A20F47">
              <w:t>care needs for those with limited a</w:t>
            </w:r>
            <w:r w:rsidRPr="00A20F47">
              <w:t>ccess to conventional mental health resources.</w:t>
            </w:r>
          </w:p>
          <w:p w14:paraId="20C8BA22" w14:textId="77777777" w:rsidR="00C6044F" w:rsidRDefault="00C6044F" w:rsidP="00E816F8">
            <w:pPr>
              <w:pStyle w:val="Header"/>
              <w:jc w:val="both"/>
            </w:pPr>
          </w:p>
          <w:p w14:paraId="6E1C0EC9" w14:textId="77777777" w:rsidR="008423E4" w:rsidRDefault="00B47034" w:rsidP="00E816F8">
            <w:pPr>
              <w:pStyle w:val="Header"/>
              <w:jc w:val="both"/>
            </w:pPr>
            <w:r>
              <w:t>Current state</w:t>
            </w:r>
            <w:r w:rsidRPr="00A20F47">
              <w:t xml:space="preserve"> law </w:t>
            </w:r>
            <w:r>
              <w:t>limits who may provide acudetox services to</w:t>
            </w:r>
            <w:r w:rsidRPr="00A20F47">
              <w:t xml:space="preserve"> </w:t>
            </w:r>
            <w:r>
              <w:t>certain</w:t>
            </w:r>
            <w:r w:rsidRPr="00A20F47">
              <w:t xml:space="preserve"> behavioral health professionals </w:t>
            </w:r>
            <w:r>
              <w:t>and limits the purposes for which such services may be provided to the treatment of</w:t>
            </w:r>
            <w:r w:rsidRPr="00A20F47">
              <w:t xml:space="preserve"> alcoholism</w:t>
            </w:r>
            <w:r>
              <w:t xml:space="preserve">, substance </w:t>
            </w:r>
            <w:r>
              <w:t>abuse,</w:t>
            </w:r>
            <w:r w:rsidRPr="00A20F47">
              <w:t xml:space="preserve"> and chemical dependency.</w:t>
            </w:r>
            <w:r w:rsidR="00A06640">
              <w:t xml:space="preserve"> C.S.H.B. 1106 seeks to r</w:t>
            </w:r>
            <w:r w:rsidR="00A20F47" w:rsidRPr="00A20F47">
              <w:t>educe barriers to practice</w:t>
            </w:r>
            <w:r>
              <w:t xml:space="preserve"> and access</w:t>
            </w:r>
            <w:r w:rsidR="00A06640">
              <w:t xml:space="preserve"> by e</w:t>
            </w:r>
            <w:r w:rsidR="00A20F47" w:rsidRPr="00A20F47">
              <w:t>xpand</w:t>
            </w:r>
            <w:r w:rsidR="00A06640">
              <w:t>ing the</w:t>
            </w:r>
            <w:r w:rsidR="00A20F47" w:rsidRPr="00A20F47">
              <w:t xml:space="preserve"> conditions </w:t>
            </w:r>
            <w:r w:rsidR="00A06640">
              <w:t>eligible for</w:t>
            </w:r>
            <w:r w:rsidR="00A20F47" w:rsidRPr="00A20F47">
              <w:t xml:space="preserve"> treat</w:t>
            </w:r>
            <w:r w:rsidR="00A06640">
              <w:t>ment</w:t>
            </w:r>
            <w:r w:rsidR="00A20F47" w:rsidRPr="00A20F47">
              <w:t xml:space="preserve"> with </w:t>
            </w:r>
            <w:r w:rsidR="00A06640">
              <w:t>a</w:t>
            </w:r>
            <w:r w:rsidR="00A20F47" w:rsidRPr="00A20F47">
              <w:t>cu</w:t>
            </w:r>
            <w:r w:rsidR="00A06640">
              <w:t>d</w:t>
            </w:r>
            <w:r w:rsidR="00A20F47" w:rsidRPr="00A20F47">
              <w:t xml:space="preserve">etox </w:t>
            </w:r>
            <w:r w:rsidR="00A06640">
              <w:t>services and e</w:t>
            </w:r>
            <w:r w:rsidR="00A20F47" w:rsidRPr="00A20F47">
              <w:t>xpand</w:t>
            </w:r>
            <w:r>
              <w:t>ing</w:t>
            </w:r>
            <w:r w:rsidR="00A20F47" w:rsidRPr="00A20F47">
              <w:t xml:space="preserve"> certification </w:t>
            </w:r>
            <w:r w:rsidR="00A06640">
              <w:t xml:space="preserve">eligibility </w:t>
            </w:r>
            <w:r w:rsidR="00A20F47" w:rsidRPr="00A20F47">
              <w:t xml:space="preserve">to </w:t>
            </w:r>
            <w:r w:rsidR="00A06640">
              <w:t>certain</w:t>
            </w:r>
            <w:r w:rsidR="00A20F47" w:rsidRPr="00A20F47">
              <w:t xml:space="preserve"> other </w:t>
            </w:r>
            <w:r w:rsidR="00A06640">
              <w:t>professionals</w:t>
            </w:r>
            <w:r w:rsidR="00CC4575">
              <w:t xml:space="preserve"> as</w:t>
            </w:r>
            <w:r w:rsidR="00A20F47" w:rsidRPr="00A20F47">
              <w:t xml:space="preserve"> approved by the Texas </w:t>
            </w:r>
            <w:r w:rsidR="00CC4575">
              <w:t>M</w:t>
            </w:r>
            <w:r w:rsidR="00A20F47" w:rsidRPr="00A20F47">
              <w:t xml:space="preserve">edical </w:t>
            </w:r>
            <w:r w:rsidR="00CC4575">
              <w:t>B</w:t>
            </w:r>
            <w:r w:rsidR="00A20F47" w:rsidRPr="00A20F47">
              <w:t>oard</w:t>
            </w:r>
            <w:r w:rsidR="00A06640">
              <w:t>.</w:t>
            </w:r>
            <w:r w:rsidR="00A20F47" w:rsidRPr="00A20F47">
              <w:t xml:space="preserve"> </w:t>
            </w:r>
          </w:p>
          <w:p w14:paraId="379DE799" w14:textId="114A6547" w:rsidR="005D0FE5" w:rsidRPr="00E26B13" w:rsidRDefault="005D0FE5" w:rsidP="00E816F8">
            <w:pPr>
              <w:pStyle w:val="Header"/>
              <w:jc w:val="both"/>
              <w:rPr>
                <w:b/>
              </w:rPr>
            </w:pPr>
          </w:p>
        </w:tc>
      </w:tr>
      <w:tr w:rsidR="0041445C" w14:paraId="759E4D07" w14:textId="77777777" w:rsidTr="00345119">
        <w:tc>
          <w:tcPr>
            <w:tcW w:w="9576" w:type="dxa"/>
          </w:tcPr>
          <w:p w14:paraId="5EC4040D" w14:textId="77777777" w:rsidR="0017725B" w:rsidRDefault="00B47034" w:rsidP="00E816F8">
            <w:pPr>
              <w:rPr>
                <w:b/>
                <w:u w:val="single"/>
              </w:rPr>
            </w:pPr>
            <w:r>
              <w:rPr>
                <w:b/>
                <w:u w:val="single"/>
              </w:rPr>
              <w:t>CRIMINAL JUSTICE IMPACT</w:t>
            </w:r>
          </w:p>
          <w:p w14:paraId="20DC4BE1" w14:textId="77777777" w:rsidR="0017725B" w:rsidRDefault="0017725B" w:rsidP="00E816F8">
            <w:pPr>
              <w:rPr>
                <w:b/>
                <w:u w:val="single"/>
              </w:rPr>
            </w:pPr>
          </w:p>
          <w:p w14:paraId="7559BFD5" w14:textId="0F213FD3" w:rsidR="000B46D5" w:rsidRPr="000B46D5" w:rsidRDefault="00B47034" w:rsidP="00E816F8">
            <w:pPr>
              <w:jc w:val="both"/>
            </w:pPr>
            <w:r>
              <w:t>It is the committee's opinion that this bill does not expressly create a criminal offense, increase the punishment for an existing criminal offense or category of offenses, or change the eli</w:t>
            </w:r>
            <w:r>
              <w:t>gibility of a person for community supervision, parole, or mandatory supervision.</w:t>
            </w:r>
          </w:p>
          <w:p w14:paraId="4566036D" w14:textId="77777777" w:rsidR="0017725B" w:rsidRPr="0017725B" w:rsidRDefault="0017725B" w:rsidP="00E816F8">
            <w:pPr>
              <w:rPr>
                <w:b/>
                <w:u w:val="single"/>
              </w:rPr>
            </w:pPr>
          </w:p>
        </w:tc>
      </w:tr>
      <w:tr w:rsidR="0041445C" w14:paraId="367D0ADE" w14:textId="77777777" w:rsidTr="00345119">
        <w:tc>
          <w:tcPr>
            <w:tcW w:w="9576" w:type="dxa"/>
          </w:tcPr>
          <w:p w14:paraId="54FDFCFA" w14:textId="77777777" w:rsidR="008423E4" w:rsidRPr="00A8133F" w:rsidRDefault="00B47034" w:rsidP="00E816F8">
            <w:pPr>
              <w:rPr>
                <w:b/>
              </w:rPr>
            </w:pPr>
            <w:r w:rsidRPr="009C1E9A">
              <w:rPr>
                <w:b/>
                <w:u w:val="single"/>
              </w:rPr>
              <w:t>RULEMAKING AUTHORITY</w:t>
            </w:r>
            <w:r>
              <w:rPr>
                <w:b/>
              </w:rPr>
              <w:t xml:space="preserve"> </w:t>
            </w:r>
          </w:p>
          <w:p w14:paraId="2EDEF157" w14:textId="77777777" w:rsidR="008423E4" w:rsidRDefault="008423E4" w:rsidP="00E816F8"/>
          <w:p w14:paraId="3ADA4859" w14:textId="261DD581" w:rsidR="000B46D5" w:rsidRDefault="00B47034" w:rsidP="00E816F8">
            <w:pPr>
              <w:pStyle w:val="Header"/>
              <w:tabs>
                <w:tab w:val="clear" w:pos="4320"/>
                <w:tab w:val="clear" w:pos="8640"/>
              </w:tabs>
              <w:jc w:val="both"/>
            </w:pPr>
            <w:r>
              <w:t>It is the committee's opinion that rulemaking authority is expressly granted to the Texas Medical Board in SECTION 1 of this bill.</w:t>
            </w:r>
          </w:p>
          <w:p w14:paraId="7EB9BC62" w14:textId="77777777" w:rsidR="008423E4" w:rsidRPr="00E21FDC" w:rsidRDefault="008423E4" w:rsidP="00E816F8">
            <w:pPr>
              <w:rPr>
                <w:b/>
              </w:rPr>
            </w:pPr>
          </w:p>
        </w:tc>
      </w:tr>
      <w:tr w:rsidR="0041445C" w14:paraId="40D7B6B1" w14:textId="77777777" w:rsidTr="00345119">
        <w:tc>
          <w:tcPr>
            <w:tcW w:w="9576" w:type="dxa"/>
          </w:tcPr>
          <w:p w14:paraId="7616A583" w14:textId="77777777" w:rsidR="008423E4" w:rsidRPr="00A8133F" w:rsidRDefault="00B47034" w:rsidP="00E816F8">
            <w:pPr>
              <w:jc w:val="both"/>
              <w:rPr>
                <w:b/>
              </w:rPr>
            </w:pPr>
            <w:r w:rsidRPr="009C1E9A">
              <w:rPr>
                <w:b/>
                <w:u w:val="single"/>
              </w:rPr>
              <w:t>ANALYSIS</w:t>
            </w:r>
            <w:r>
              <w:rPr>
                <w:b/>
              </w:rPr>
              <w:t xml:space="preserve"> </w:t>
            </w:r>
          </w:p>
          <w:p w14:paraId="5DD87BA3" w14:textId="77777777" w:rsidR="008423E4" w:rsidRDefault="008423E4" w:rsidP="00E816F8">
            <w:pPr>
              <w:jc w:val="both"/>
            </w:pPr>
          </w:p>
          <w:p w14:paraId="3DBBAA8D" w14:textId="3D832D64" w:rsidR="00F669DF" w:rsidRDefault="00B47034" w:rsidP="00E816F8">
            <w:pPr>
              <w:pStyle w:val="Header"/>
              <w:tabs>
                <w:tab w:val="clear" w:pos="4320"/>
                <w:tab w:val="clear" w:pos="8640"/>
              </w:tabs>
              <w:jc w:val="both"/>
            </w:pPr>
            <w:r>
              <w:t>C.S.</w:t>
            </w:r>
            <w:r w:rsidR="000B46D5" w:rsidRPr="000B46D5">
              <w:t>H.B. 1106</w:t>
            </w:r>
            <w:r w:rsidR="000B46D5">
              <w:t xml:space="preserve"> amends the Occupations Code to include </w:t>
            </w:r>
            <w:r w:rsidR="00E37A7D">
              <w:t xml:space="preserve">the following </w:t>
            </w:r>
            <w:r w:rsidRPr="00F669DF">
              <w:t xml:space="preserve">among the </w:t>
            </w:r>
            <w:r w:rsidR="007C0E08">
              <w:t xml:space="preserve">professionals </w:t>
            </w:r>
            <w:r w:rsidRPr="00F669DF">
              <w:t xml:space="preserve">the </w:t>
            </w:r>
            <w:r w:rsidR="00261A9E" w:rsidRPr="00261A9E">
              <w:t xml:space="preserve">Texas Medical Board (TMB) </w:t>
            </w:r>
            <w:r w:rsidRPr="00F669DF">
              <w:t>may certify as an acudetox specialist</w:t>
            </w:r>
            <w:r>
              <w:t>:</w:t>
            </w:r>
          </w:p>
          <w:p w14:paraId="43B3F506" w14:textId="365EDAB7" w:rsidR="00F669DF" w:rsidRDefault="00B47034" w:rsidP="00E816F8">
            <w:pPr>
              <w:pStyle w:val="Header"/>
              <w:numPr>
                <w:ilvl w:val="0"/>
                <w:numId w:val="1"/>
              </w:numPr>
              <w:tabs>
                <w:tab w:val="clear" w:pos="4320"/>
                <w:tab w:val="clear" w:pos="8640"/>
              </w:tabs>
              <w:jc w:val="both"/>
            </w:pPr>
            <w:r>
              <w:t xml:space="preserve">a </w:t>
            </w:r>
            <w:r w:rsidR="004606D1">
              <w:t xml:space="preserve">professional counselor </w:t>
            </w:r>
            <w:r>
              <w:t xml:space="preserve">holding a </w:t>
            </w:r>
            <w:r w:rsidR="004606D1">
              <w:t>temporary license</w:t>
            </w:r>
            <w:r>
              <w:t>;</w:t>
            </w:r>
          </w:p>
          <w:p w14:paraId="10E51367" w14:textId="6FF96FED" w:rsidR="00F669DF" w:rsidRDefault="00B47034" w:rsidP="00E816F8">
            <w:pPr>
              <w:pStyle w:val="Header"/>
              <w:numPr>
                <w:ilvl w:val="0"/>
                <w:numId w:val="1"/>
              </w:numPr>
              <w:tabs>
                <w:tab w:val="clear" w:pos="4320"/>
                <w:tab w:val="clear" w:pos="8640"/>
              </w:tabs>
              <w:jc w:val="both"/>
            </w:pPr>
            <w:r>
              <w:t xml:space="preserve">a </w:t>
            </w:r>
            <w:r w:rsidR="004606D1">
              <w:t xml:space="preserve">licensed </w:t>
            </w:r>
            <w:r w:rsidR="004606D1" w:rsidRPr="004606D1">
              <w:t>marriage and family therapist</w:t>
            </w:r>
            <w:r>
              <w:t>;</w:t>
            </w:r>
          </w:p>
          <w:p w14:paraId="3001929C" w14:textId="4F47C1F2" w:rsidR="00F669DF" w:rsidRDefault="00B47034" w:rsidP="00E816F8">
            <w:pPr>
              <w:pStyle w:val="Header"/>
              <w:numPr>
                <w:ilvl w:val="0"/>
                <w:numId w:val="1"/>
              </w:numPr>
              <w:tabs>
                <w:tab w:val="clear" w:pos="4320"/>
                <w:tab w:val="clear" w:pos="8640"/>
              </w:tabs>
              <w:jc w:val="both"/>
            </w:pPr>
            <w:r>
              <w:t xml:space="preserve">a </w:t>
            </w:r>
            <w:r w:rsidR="004606D1" w:rsidRPr="004606D1">
              <w:t>licensed marriage and family therapist associate</w:t>
            </w:r>
            <w:r>
              <w:t>;</w:t>
            </w:r>
          </w:p>
          <w:p w14:paraId="77B04004" w14:textId="7E454E3B" w:rsidR="00F669DF" w:rsidRDefault="00B47034" w:rsidP="00E816F8">
            <w:pPr>
              <w:pStyle w:val="Header"/>
              <w:numPr>
                <w:ilvl w:val="0"/>
                <w:numId w:val="1"/>
              </w:numPr>
              <w:tabs>
                <w:tab w:val="clear" w:pos="4320"/>
                <w:tab w:val="clear" w:pos="8640"/>
              </w:tabs>
              <w:jc w:val="both"/>
            </w:pPr>
            <w:r>
              <w:t xml:space="preserve">a </w:t>
            </w:r>
            <w:r w:rsidR="004606D1" w:rsidRPr="004606D1">
              <w:t>licensed physician assistant</w:t>
            </w:r>
            <w:r>
              <w:t>;</w:t>
            </w:r>
            <w:r w:rsidR="004606D1" w:rsidRPr="004606D1">
              <w:t xml:space="preserve"> </w:t>
            </w:r>
            <w:r w:rsidR="007C0E08">
              <w:t>and</w:t>
            </w:r>
          </w:p>
          <w:p w14:paraId="28B6C90A" w14:textId="76399DAC" w:rsidR="00261A9E" w:rsidRDefault="00B47034" w:rsidP="00E816F8">
            <w:pPr>
              <w:pStyle w:val="Header"/>
              <w:numPr>
                <w:ilvl w:val="0"/>
                <w:numId w:val="1"/>
              </w:numPr>
              <w:tabs>
                <w:tab w:val="clear" w:pos="4320"/>
                <w:tab w:val="clear" w:pos="8640"/>
              </w:tabs>
              <w:jc w:val="both"/>
            </w:pPr>
            <w:r w:rsidRPr="004606D1">
              <w:t>other licensed or certified professional</w:t>
            </w:r>
            <w:r w:rsidR="007C0E08">
              <w:t>s</w:t>
            </w:r>
            <w:r w:rsidRPr="004606D1">
              <w:t xml:space="preserve"> approved by the </w:t>
            </w:r>
            <w:r w:rsidR="00F669DF">
              <w:t>TMB</w:t>
            </w:r>
            <w:r>
              <w:t>.</w:t>
            </w:r>
          </w:p>
          <w:p w14:paraId="550C0F87" w14:textId="5230750C" w:rsidR="009C36CD" w:rsidRDefault="00B47034" w:rsidP="00E816F8">
            <w:pPr>
              <w:pStyle w:val="Header"/>
              <w:tabs>
                <w:tab w:val="clear" w:pos="4320"/>
                <w:tab w:val="clear" w:pos="8640"/>
              </w:tabs>
              <w:jc w:val="both"/>
            </w:pPr>
            <w:r>
              <w:t xml:space="preserve">The bill </w:t>
            </w:r>
            <w:r w:rsidR="007C0E08">
              <w:t xml:space="preserve">replaces the </w:t>
            </w:r>
            <w:r w:rsidR="00EB5119">
              <w:t xml:space="preserve">eligibility </w:t>
            </w:r>
            <w:r w:rsidR="007C0E08">
              <w:t xml:space="preserve">requirement </w:t>
            </w:r>
            <w:r w:rsidR="00EB5119">
              <w:t xml:space="preserve">for certification as an acudetox specialist </w:t>
            </w:r>
            <w:r w:rsidR="007C0E08">
              <w:t>that the professional</w:t>
            </w:r>
            <w:r w:rsidR="004606D1">
              <w:t xml:space="preserve"> successfully complete a training program in </w:t>
            </w:r>
            <w:r w:rsidR="007C0E08">
              <w:t xml:space="preserve">acupuncture detoxification that meets the TMB-approved guidelines with a requirement that the professional successfully complete a training program in </w:t>
            </w:r>
            <w:r w:rsidR="004606D1">
              <w:t xml:space="preserve">auricular acudetox that meets or exceeds the </w:t>
            </w:r>
            <w:r w:rsidR="004F4E0B">
              <w:t xml:space="preserve">TMB-approved </w:t>
            </w:r>
            <w:r w:rsidR="004606D1">
              <w:t>training</w:t>
            </w:r>
            <w:r w:rsidR="006424F1">
              <w:t xml:space="preserve">. The bill also replaces the requirement that the continuing education requirements for an acudetox specialist the TMB must establish include, at a minimum, six hours of education in the practice of acupuncture and a course in either clean needle technique or universal infection control precaution procedures with </w:t>
            </w:r>
            <w:r w:rsidR="00906C30">
              <w:t>a specification that the continuing education requirements</w:t>
            </w:r>
            <w:r w:rsidR="006424F1">
              <w:t xml:space="preserve"> be established by rule.</w:t>
            </w:r>
          </w:p>
          <w:p w14:paraId="60DF53BC" w14:textId="732AFB7C" w:rsidR="000B46D5" w:rsidRDefault="000B46D5" w:rsidP="00E816F8">
            <w:pPr>
              <w:pStyle w:val="Header"/>
              <w:tabs>
                <w:tab w:val="clear" w:pos="4320"/>
                <w:tab w:val="clear" w:pos="8640"/>
              </w:tabs>
              <w:jc w:val="both"/>
            </w:pPr>
          </w:p>
          <w:p w14:paraId="7CD69ACD" w14:textId="6EB2EA17" w:rsidR="00EB5119" w:rsidRDefault="00B47034" w:rsidP="00E816F8">
            <w:pPr>
              <w:pStyle w:val="Header"/>
              <w:tabs>
                <w:tab w:val="clear" w:pos="4320"/>
                <w:tab w:val="clear" w:pos="8640"/>
              </w:tabs>
              <w:jc w:val="both"/>
            </w:pPr>
            <w:r>
              <w:t>C.S.</w:t>
            </w:r>
            <w:r w:rsidR="00AD7FD4">
              <w:t xml:space="preserve">H.B. 1106 </w:t>
            </w:r>
            <w:r>
              <w:t>revises provisions relating to the expiration and renewal of an acudetox cer</w:t>
            </w:r>
            <w:r>
              <w:t>tification as follows:</w:t>
            </w:r>
          </w:p>
          <w:p w14:paraId="1D851023" w14:textId="40A8ACB0" w:rsidR="00CB20E3" w:rsidRDefault="00B47034" w:rsidP="00E816F8">
            <w:pPr>
              <w:pStyle w:val="Header"/>
              <w:numPr>
                <w:ilvl w:val="0"/>
                <w:numId w:val="4"/>
              </w:numPr>
              <w:tabs>
                <w:tab w:val="clear" w:pos="4320"/>
                <w:tab w:val="clear" w:pos="8640"/>
              </w:tabs>
              <w:jc w:val="both"/>
            </w:pPr>
            <w:r>
              <w:t xml:space="preserve">extends the expiration from one year to </w:t>
            </w:r>
            <w:r w:rsidR="00A92AC0">
              <w:t>three</w:t>
            </w:r>
            <w:r>
              <w:t xml:space="preserve"> </w:t>
            </w:r>
            <w:r w:rsidR="00A92AC0">
              <w:t>year</w:t>
            </w:r>
            <w:r>
              <w:t xml:space="preserve">s from the date of issuance; and </w:t>
            </w:r>
          </w:p>
          <w:p w14:paraId="1D8F3120" w14:textId="64AD4DF3" w:rsidR="00AD7FD4" w:rsidRDefault="00B47034" w:rsidP="00E816F8">
            <w:pPr>
              <w:pStyle w:val="Header"/>
              <w:numPr>
                <w:ilvl w:val="0"/>
                <w:numId w:val="4"/>
              </w:numPr>
              <w:tabs>
                <w:tab w:val="clear" w:pos="4320"/>
                <w:tab w:val="clear" w:pos="8640"/>
              </w:tabs>
              <w:jc w:val="both"/>
            </w:pPr>
            <w:r w:rsidRPr="00122BD4">
              <w:t>requires the TMB</w:t>
            </w:r>
            <w:r w:rsidR="00906C30">
              <w:t>,</w:t>
            </w:r>
            <w:r w:rsidRPr="00122BD4">
              <w:t xml:space="preserve"> </w:t>
            </w:r>
            <w:r w:rsidR="00906C30">
              <w:t>in its continuing education</w:t>
            </w:r>
            <w:r w:rsidRPr="00122BD4">
              <w:t xml:space="preserve"> rule</w:t>
            </w:r>
            <w:r w:rsidR="00906C30">
              <w:t>s,</w:t>
            </w:r>
            <w:r w:rsidRPr="00122BD4">
              <w:t xml:space="preserve"> </w:t>
            </w:r>
            <w:r w:rsidR="00906C30">
              <w:t>to prohibit a</w:t>
            </w:r>
            <w:r w:rsidRPr="00122BD4">
              <w:t xml:space="preserve"> certification </w:t>
            </w:r>
            <w:r w:rsidR="00906C30">
              <w:t>from</w:t>
            </w:r>
            <w:r w:rsidRPr="00122BD4">
              <w:t xml:space="preserve"> be</w:t>
            </w:r>
            <w:r w:rsidR="00906C30">
              <w:t>ing</w:t>
            </w:r>
            <w:r w:rsidRPr="00122BD4">
              <w:t xml:space="preserve"> renewed unless the person completes at least three hours of continuing education in the licens</w:t>
            </w:r>
            <w:r w:rsidR="00906C30">
              <w:t>ing</w:t>
            </w:r>
            <w:r w:rsidRPr="00122BD4">
              <w:t xml:space="preserve"> period before applying for the renewal.</w:t>
            </w:r>
          </w:p>
          <w:p w14:paraId="0838EC95" w14:textId="77777777" w:rsidR="00AD7FD4" w:rsidRDefault="00AD7FD4" w:rsidP="00E816F8">
            <w:pPr>
              <w:pStyle w:val="Header"/>
              <w:tabs>
                <w:tab w:val="clear" w:pos="4320"/>
                <w:tab w:val="clear" w:pos="8640"/>
              </w:tabs>
              <w:jc w:val="both"/>
            </w:pPr>
          </w:p>
          <w:p w14:paraId="68210633" w14:textId="5AF20471" w:rsidR="00393C83" w:rsidRDefault="00B47034" w:rsidP="00E816F8">
            <w:pPr>
              <w:pStyle w:val="Header"/>
              <w:tabs>
                <w:tab w:val="clear" w:pos="4320"/>
                <w:tab w:val="clear" w:pos="8640"/>
              </w:tabs>
              <w:jc w:val="both"/>
            </w:pPr>
            <w:r>
              <w:t>C.S.</w:t>
            </w:r>
            <w:r w:rsidR="000B46D5" w:rsidRPr="000B46D5">
              <w:t>H.B. 1106</w:t>
            </w:r>
            <w:r>
              <w:t>, with regard to an acudetox specialist's practice of acupuncture:</w:t>
            </w:r>
            <w:r w:rsidR="00261A9E">
              <w:t xml:space="preserve"> </w:t>
            </w:r>
          </w:p>
          <w:p w14:paraId="2AB150BC" w14:textId="4D09C370" w:rsidR="00393C83" w:rsidRDefault="00B47034" w:rsidP="00E816F8">
            <w:pPr>
              <w:pStyle w:val="Header"/>
              <w:numPr>
                <w:ilvl w:val="0"/>
                <w:numId w:val="5"/>
              </w:numPr>
              <w:tabs>
                <w:tab w:val="clear" w:pos="4320"/>
                <w:tab w:val="clear" w:pos="8640"/>
              </w:tabs>
              <w:jc w:val="both"/>
            </w:pPr>
            <w:r>
              <w:t xml:space="preserve">specifies that the type of </w:t>
            </w:r>
            <w:r>
              <w:t xml:space="preserve">acupuncture the specialist may practice is five-point auricular acupuncture; </w:t>
            </w:r>
          </w:p>
          <w:p w14:paraId="04E50608" w14:textId="27ECA0D4" w:rsidR="00393C83" w:rsidRDefault="00B47034" w:rsidP="00E816F8">
            <w:pPr>
              <w:pStyle w:val="Header"/>
              <w:numPr>
                <w:ilvl w:val="0"/>
                <w:numId w:val="5"/>
              </w:numPr>
              <w:tabs>
                <w:tab w:val="clear" w:pos="4320"/>
                <w:tab w:val="clear" w:pos="8640"/>
              </w:tabs>
              <w:jc w:val="both"/>
            </w:pPr>
            <w:r>
              <w:t>removes the condition that the specialist practice under the supervision of a licensed acupuncturist or physician; and</w:t>
            </w:r>
          </w:p>
          <w:p w14:paraId="5434AD17" w14:textId="3BA3F6AE" w:rsidR="00393C83" w:rsidRDefault="00B47034" w:rsidP="00E816F8">
            <w:pPr>
              <w:pStyle w:val="Header"/>
              <w:numPr>
                <w:ilvl w:val="0"/>
                <w:numId w:val="5"/>
              </w:numPr>
              <w:tabs>
                <w:tab w:val="clear" w:pos="4320"/>
                <w:tab w:val="clear" w:pos="8640"/>
              </w:tabs>
              <w:jc w:val="both"/>
            </w:pPr>
            <w:r>
              <w:t>changes the conditions the specialist may treat to</w:t>
            </w:r>
            <w:r w:rsidR="00261A9E">
              <w:t xml:space="preserve"> the extent allowed by </w:t>
            </w:r>
            <w:r>
              <w:t xml:space="preserve">the TMB </w:t>
            </w:r>
            <w:r w:rsidR="00261A9E">
              <w:t xml:space="preserve">rules </w:t>
            </w:r>
            <w:r>
              <w:t>from alcoholism, substance abuse, or chemical dependency to</w:t>
            </w:r>
            <w:r w:rsidR="00261A9E">
              <w:t xml:space="preserve"> addiction, trauma, or physical, emotional, or psychological stress. </w:t>
            </w:r>
          </w:p>
          <w:p w14:paraId="6DD50F35" w14:textId="77777777" w:rsidR="00393C83" w:rsidRDefault="00393C83" w:rsidP="00E816F8">
            <w:pPr>
              <w:pStyle w:val="Header"/>
              <w:tabs>
                <w:tab w:val="clear" w:pos="4320"/>
                <w:tab w:val="clear" w:pos="8640"/>
              </w:tabs>
              <w:jc w:val="both"/>
            </w:pPr>
          </w:p>
          <w:p w14:paraId="0300DD93" w14:textId="05CBD8E7" w:rsidR="000B46D5" w:rsidRDefault="00B47034" w:rsidP="00E816F8">
            <w:pPr>
              <w:pStyle w:val="Header"/>
              <w:tabs>
                <w:tab w:val="clear" w:pos="4320"/>
                <w:tab w:val="clear" w:pos="8640"/>
              </w:tabs>
              <w:jc w:val="both"/>
            </w:pPr>
            <w:r>
              <w:t>C.S.</w:t>
            </w:r>
            <w:r w:rsidR="00134660">
              <w:t>H.B. 1106 replaces requirement</w:t>
            </w:r>
            <w:r w:rsidR="00AC4A4C">
              <w:t>s for</w:t>
            </w:r>
            <w:r w:rsidR="00134660">
              <w:t xml:space="preserve"> a program including the services of an acudetox specialist</w:t>
            </w:r>
            <w:r w:rsidR="00AC4A4C">
              <w:t xml:space="preserve"> to</w:t>
            </w:r>
            <w:r w:rsidR="00134660">
              <w:t xml:space="preserve"> notify each program participant of certain qualification and complaint procedure information</w:t>
            </w:r>
            <w:r w:rsidR="00AC4A4C">
              <w:t xml:space="preserve"> and to retain certain records</w:t>
            </w:r>
            <w:r w:rsidR="00134660">
              <w:t xml:space="preserve"> with </w:t>
            </w:r>
            <w:r w:rsidR="00261A9E">
              <w:t>require</w:t>
            </w:r>
            <w:r w:rsidR="00134660">
              <w:t>ment</w:t>
            </w:r>
            <w:r w:rsidR="00AC4A4C">
              <w:t>s for</w:t>
            </w:r>
            <w:r w:rsidR="00134660">
              <w:t xml:space="preserve"> the</w:t>
            </w:r>
            <w:r w:rsidR="00261A9E">
              <w:t xml:space="preserve"> specialist </w:t>
            </w:r>
            <w:r w:rsidR="00AC4A4C">
              <w:t xml:space="preserve">to </w:t>
            </w:r>
            <w:r w:rsidR="00261A9E">
              <w:t>obtain informed consent from each client</w:t>
            </w:r>
            <w:r w:rsidR="00AC4A4C">
              <w:t>,</w:t>
            </w:r>
            <w:r w:rsidR="00261A9E">
              <w:t xml:space="preserve"> notify each client of </w:t>
            </w:r>
            <w:r w:rsidR="00134660">
              <w:t>that information</w:t>
            </w:r>
            <w:r w:rsidR="00AC4A4C">
              <w:t xml:space="preserve">, and retain </w:t>
            </w:r>
            <w:r w:rsidR="00AC4A4C" w:rsidRPr="007B0A22">
              <w:t>certain records</w:t>
            </w:r>
            <w:r w:rsidR="00261A9E" w:rsidRPr="007B0A22">
              <w:t>.</w:t>
            </w:r>
            <w:r w:rsidR="00261A9E">
              <w:t xml:space="preserve"> </w:t>
            </w:r>
          </w:p>
          <w:p w14:paraId="61C4356E" w14:textId="77777777" w:rsidR="000B46D5" w:rsidRDefault="000B46D5" w:rsidP="00E816F8">
            <w:pPr>
              <w:pStyle w:val="Header"/>
              <w:tabs>
                <w:tab w:val="clear" w:pos="4320"/>
                <w:tab w:val="clear" w:pos="8640"/>
              </w:tabs>
              <w:jc w:val="both"/>
            </w:pPr>
          </w:p>
          <w:p w14:paraId="7F238CB1" w14:textId="4C498D7F" w:rsidR="000B46D5" w:rsidRDefault="00B47034" w:rsidP="00E816F8">
            <w:pPr>
              <w:pStyle w:val="Header"/>
              <w:tabs>
                <w:tab w:val="clear" w:pos="4320"/>
                <w:tab w:val="clear" w:pos="8640"/>
              </w:tabs>
              <w:jc w:val="both"/>
            </w:pPr>
            <w:r>
              <w:t xml:space="preserve">C.S.H.B. 1106 applies only to an application for certification or renewal of certification as an acudetox specialist submitted on or after the </w:t>
            </w:r>
            <w:r w:rsidR="00BF4B4D">
              <w:t xml:space="preserve">bill's </w:t>
            </w:r>
            <w:r>
              <w:t xml:space="preserve">effective date. </w:t>
            </w:r>
          </w:p>
          <w:p w14:paraId="4ABC9CC9" w14:textId="77777777" w:rsidR="008423E4" w:rsidRPr="00835628" w:rsidRDefault="008423E4" w:rsidP="00E816F8">
            <w:pPr>
              <w:jc w:val="both"/>
              <w:rPr>
                <w:b/>
              </w:rPr>
            </w:pPr>
          </w:p>
        </w:tc>
      </w:tr>
      <w:tr w:rsidR="0041445C" w14:paraId="7AAB5868" w14:textId="77777777" w:rsidTr="00345119">
        <w:tc>
          <w:tcPr>
            <w:tcW w:w="9576" w:type="dxa"/>
          </w:tcPr>
          <w:p w14:paraId="2E887ED1" w14:textId="77777777" w:rsidR="008423E4" w:rsidRPr="00A8133F" w:rsidRDefault="00B47034" w:rsidP="00E816F8">
            <w:pPr>
              <w:jc w:val="both"/>
              <w:rPr>
                <w:b/>
              </w:rPr>
            </w:pPr>
            <w:r w:rsidRPr="009C1E9A">
              <w:rPr>
                <w:b/>
                <w:u w:val="single"/>
              </w:rPr>
              <w:t>EFFECTIVE DATE</w:t>
            </w:r>
            <w:r>
              <w:rPr>
                <w:b/>
              </w:rPr>
              <w:t xml:space="preserve"> </w:t>
            </w:r>
          </w:p>
          <w:p w14:paraId="4575DB96" w14:textId="77777777" w:rsidR="008423E4" w:rsidRDefault="008423E4" w:rsidP="00E816F8">
            <w:pPr>
              <w:jc w:val="both"/>
            </w:pPr>
          </w:p>
          <w:p w14:paraId="5575E428" w14:textId="1941112D" w:rsidR="008423E4" w:rsidRPr="003624F2" w:rsidRDefault="00B47034" w:rsidP="00E816F8">
            <w:pPr>
              <w:pStyle w:val="Header"/>
              <w:tabs>
                <w:tab w:val="clear" w:pos="4320"/>
                <w:tab w:val="clear" w:pos="8640"/>
              </w:tabs>
              <w:jc w:val="both"/>
            </w:pPr>
            <w:r>
              <w:t>September 1, 2023.</w:t>
            </w:r>
          </w:p>
          <w:p w14:paraId="26BEA421" w14:textId="77777777" w:rsidR="008423E4" w:rsidRPr="00233FDB" w:rsidRDefault="008423E4" w:rsidP="00E816F8">
            <w:pPr>
              <w:jc w:val="both"/>
              <w:rPr>
                <w:b/>
              </w:rPr>
            </w:pPr>
          </w:p>
        </w:tc>
      </w:tr>
      <w:tr w:rsidR="0041445C" w14:paraId="4DE85090" w14:textId="77777777" w:rsidTr="00345119">
        <w:tc>
          <w:tcPr>
            <w:tcW w:w="9576" w:type="dxa"/>
          </w:tcPr>
          <w:p w14:paraId="410307F6" w14:textId="77777777" w:rsidR="00CD3D85" w:rsidRDefault="00B47034" w:rsidP="00E816F8">
            <w:pPr>
              <w:jc w:val="both"/>
              <w:rPr>
                <w:b/>
                <w:u w:val="single"/>
              </w:rPr>
            </w:pPr>
            <w:r>
              <w:rPr>
                <w:b/>
                <w:u w:val="single"/>
              </w:rPr>
              <w:t xml:space="preserve">COMPARISON OF </w:t>
            </w:r>
            <w:r>
              <w:rPr>
                <w:b/>
                <w:u w:val="single"/>
              </w:rPr>
              <w:t>INTRODUCED AND SUBSTITUTE</w:t>
            </w:r>
          </w:p>
          <w:p w14:paraId="5F7871C0" w14:textId="77777777" w:rsidR="00A76BC7" w:rsidRDefault="00A76BC7" w:rsidP="00E816F8">
            <w:pPr>
              <w:jc w:val="both"/>
            </w:pPr>
          </w:p>
          <w:p w14:paraId="57A8E537" w14:textId="2797697C" w:rsidR="00A76BC7" w:rsidRDefault="00B47034" w:rsidP="00E816F8">
            <w:pPr>
              <w:jc w:val="both"/>
            </w:pPr>
            <w:r>
              <w:t>While C.S.H.B. 1106 may differ from the introduced in minor or nonsubstantive ways, the following summarizes the substantial differences between the introduced and committee substitute versions of the bill.</w:t>
            </w:r>
          </w:p>
          <w:p w14:paraId="76B6881F" w14:textId="5390F171" w:rsidR="00E816F8" w:rsidRDefault="00E816F8" w:rsidP="00E816F8">
            <w:pPr>
              <w:jc w:val="both"/>
            </w:pPr>
          </w:p>
          <w:p w14:paraId="3A00DB42" w14:textId="7AD69201" w:rsidR="00A76BC7" w:rsidRPr="00A76BC7" w:rsidRDefault="00B47034" w:rsidP="00E816F8">
            <w:pPr>
              <w:jc w:val="both"/>
            </w:pPr>
            <w:r>
              <w:rPr>
                <w:bCs/>
              </w:rPr>
              <w:t>While both the introduced and the substitute require an individual seeking to renew an acudetox specialist certification to complete at least three hours of continuing education in the licensing period before applying for the renewal, the substitute remove</w:t>
            </w:r>
            <w:r>
              <w:rPr>
                <w:bCs/>
              </w:rPr>
              <w:t>s the specification that such continuing education is developed by the TMB.</w:t>
            </w:r>
          </w:p>
        </w:tc>
      </w:tr>
      <w:tr w:rsidR="0041445C" w14:paraId="18E4ADD3" w14:textId="77777777" w:rsidTr="00345119">
        <w:tc>
          <w:tcPr>
            <w:tcW w:w="9576" w:type="dxa"/>
          </w:tcPr>
          <w:p w14:paraId="709ED881" w14:textId="45C4BD1A" w:rsidR="00CD3D85" w:rsidRPr="00A76BC7" w:rsidRDefault="00CD3D85" w:rsidP="00E816F8">
            <w:pPr>
              <w:jc w:val="both"/>
              <w:rPr>
                <w:bCs/>
              </w:rPr>
            </w:pPr>
          </w:p>
        </w:tc>
      </w:tr>
      <w:tr w:rsidR="0041445C" w14:paraId="611BB429" w14:textId="77777777" w:rsidTr="00345119">
        <w:tc>
          <w:tcPr>
            <w:tcW w:w="9576" w:type="dxa"/>
          </w:tcPr>
          <w:p w14:paraId="00E15F8F" w14:textId="77777777" w:rsidR="00CD3D85" w:rsidRPr="00CD3D85" w:rsidRDefault="00CD3D85" w:rsidP="00E816F8">
            <w:pPr>
              <w:jc w:val="both"/>
            </w:pPr>
          </w:p>
        </w:tc>
      </w:tr>
    </w:tbl>
    <w:p w14:paraId="1A6B867E" w14:textId="77777777" w:rsidR="008423E4" w:rsidRPr="00BE0E75" w:rsidRDefault="008423E4" w:rsidP="00E816F8">
      <w:pPr>
        <w:jc w:val="both"/>
        <w:rPr>
          <w:rFonts w:ascii="Arial" w:hAnsi="Arial"/>
          <w:sz w:val="16"/>
          <w:szCs w:val="16"/>
        </w:rPr>
      </w:pPr>
    </w:p>
    <w:p w14:paraId="2A135B3A" w14:textId="77777777" w:rsidR="004108C3" w:rsidRPr="008423E4" w:rsidRDefault="004108C3" w:rsidP="00E816F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2BE6" w14:textId="77777777" w:rsidR="00000000" w:rsidRDefault="00B47034">
      <w:r>
        <w:separator/>
      </w:r>
    </w:p>
  </w:endnote>
  <w:endnote w:type="continuationSeparator" w:id="0">
    <w:p w14:paraId="0B340AFF" w14:textId="77777777" w:rsidR="00000000" w:rsidRDefault="00B4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B66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445C" w14:paraId="6D93A93B" w14:textId="77777777" w:rsidTr="009C1E9A">
      <w:trPr>
        <w:cantSplit/>
      </w:trPr>
      <w:tc>
        <w:tcPr>
          <w:tcW w:w="0" w:type="pct"/>
        </w:tcPr>
        <w:p w14:paraId="01FEBE4F" w14:textId="77777777" w:rsidR="00137D90" w:rsidRDefault="00137D90" w:rsidP="009C1E9A">
          <w:pPr>
            <w:pStyle w:val="Footer"/>
            <w:tabs>
              <w:tab w:val="clear" w:pos="8640"/>
              <w:tab w:val="right" w:pos="9360"/>
            </w:tabs>
          </w:pPr>
        </w:p>
      </w:tc>
      <w:tc>
        <w:tcPr>
          <w:tcW w:w="2395" w:type="pct"/>
        </w:tcPr>
        <w:p w14:paraId="24D78B9B" w14:textId="77777777" w:rsidR="00137D90" w:rsidRDefault="00137D90" w:rsidP="009C1E9A">
          <w:pPr>
            <w:pStyle w:val="Footer"/>
            <w:tabs>
              <w:tab w:val="clear" w:pos="8640"/>
              <w:tab w:val="right" w:pos="9360"/>
            </w:tabs>
          </w:pPr>
        </w:p>
        <w:p w14:paraId="7C1387E8" w14:textId="77777777" w:rsidR="001A4310" w:rsidRDefault="001A4310" w:rsidP="009C1E9A">
          <w:pPr>
            <w:pStyle w:val="Footer"/>
            <w:tabs>
              <w:tab w:val="clear" w:pos="8640"/>
              <w:tab w:val="right" w:pos="9360"/>
            </w:tabs>
          </w:pPr>
        </w:p>
        <w:p w14:paraId="1451D4E2" w14:textId="77777777" w:rsidR="00137D90" w:rsidRDefault="00137D90" w:rsidP="009C1E9A">
          <w:pPr>
            <w:pStyle w:val="Footer"/>
            <w:tabs>
              <w:tab w:val="clear" w:pos="8640"/>
              <w:tab w:val="right" w:pos="9360"/>
            </w:tabs>
          </w:pPr>
        </w:p>
      </w:tc>
      <w:tc>
        <w:tcPr>
          <w:tcW w:w="2453" w:type="pct"/>
        </w:tcPr>
        <w:p w14:paraId="2260907C" w14:textId="77777777" w:rsidR="00137D90" w:rsidRDefault="00137D90" w:rsidP="009C1E9A">
          <w:pPr>
            <w:pStyle w:val="Footer"/>
            <w:tabs>
              <w:tab w:val="clear" w:pos="8640"/>
              <w:tab w:val="right" w:pos="9360"/>
            </w:tabs>
            <w:jc w:val="right"/>
          </w:pPr>
        </w:p>
      </w:tc>
    </w:tr>
    <w:tr w:rsidR="0041445C" w14:paraId="1053C347" w14:textId="77777777" w:rsidTr="009C1E9A">
      <w:trPr>
        <w:cantSplit/>
      </w:trPr>
      <w:tc>
        <w:tcPr>
          <w:tcW w:w="0" w:type="pct"/>
        </w:tcPr>
        <w:p w14:paraId="54D02183" w14:textId="77777777" w:rsidR="00EC379B" w:rsidRDefault="00EC379B" w:rsidP="009C1E9A">
          <w:pPr>
            <w:pStyle w:val="Footer"/>
            <w:tabs>
              <w:tab w:val="clear" w:pos="8640"/>
              <w:tab w:val="right" w:pos="9360"/>
            </w:tabs>
          </w:pPr>
        </w:p>
      </w:tc>
      <w:tc>
        <w:tcPr>
          <w:tcW w:w="2395" w:type="pct"/>
        </w:tcPr>
        <w:p w14:paraId="4FA279C7" w14:textId="7ABBD3DE" w:rsidR="00EC379B" w:rsidRPr="009C1E9A" w:rsidRDefault="00B47034" w:rsidP="009C1E9A">
          <w:pPr>
            <w:pStyle w:val="Footer"/>
            <w:tabs>
              <w:tab w:val="clear" w:pos="8640"/>
              <w:tab w:val="right" w:pos="9360"/>
            </w:tabs>
            <w:rPr>
              <w:rFonts w:ascii="Shruti" w:hAnsi="Shruti"/>
              <w:sz w:val="22"/>
            </w:rPr>
          </w:pPr>
          <w:r>
            <w:rPr>
              <w:rFonts w:ascii="Shruti" w:hAnsi="Shruti"/>
              <w:sz w:val="22"/>
            </w:rPr>
            <w:t>88R 20480-D</w:t>
          </w:r>
        </w:p>
      </w:tc>
      <w:tc>
        <w:tcPr>
          <w:tcW w:w="2453" w:type="pct"/>
        </w:tcPr>
        <w:p w14:paraId="2726A34F" w14:textId="052C486A" w:rsidR="00EC379B" w:rsidRDefault="00B47034" w:rsidP="009C1E9A">
          <w:pPr>
            <w:pStyle w:val="Footer"/>
            <w:tabs>
              <w:tab w:val="clear" w:pos="8640"/>
              <w:tab w:val="right" w:pos="9360"/>
            </w:tabs>
            <w:jc w:val="right"/>
          </w:pPr>
          <w:r>
            <w:fldChar w:fldCharType="begin"/>
          </w:r>
          <w:r>
            <w:instrText xml:space="preserve"> DOCPROPERTY  OTID  \* MERGEFORMAT </w:instrText>
          </w:r>
          <w:r>
            <w:fldChar w:fldCharType="separate"/>
          </w:r>
          <w:r w:rsidR="00803F53">
            <w:t>23.86.1101</w:t>
          </w:r>
          <w:r>
            <w:fldChar w:fldCharType="end"/>
          </w:r>
        </w:p>
      </w:tc>
    </w:tr>
    <w:tr w:rsidR="0041445C" w14:paraId="0FCE92F0" w14:textId="77777777" w:rsidTr="009C1E9A">
      <w:trPr>
        <w:cantSplit/>
      </w:trPr>
      <w:tc>
        <w:tcPr>
          <w:tcW w:w="0" w:type="pct"/>
        </w:tcPr>
        <w:p w14:paraId="78772965" w14:textId="77777777" w:rsidR="00EC379B" w:rsidRDefault="00EC379B" w:rsidP="009C1E9A">
          <w:pPr>
            <w:pStyle w:val="Footer"/>
            <w:tabs>
              <w:tab w:val="clear" w:pos="4320"/>
              <w:tab w:val="clear" w:pos="8640"/>
              <w:tab w:val="left" w:pos="2865"/>
            </w:tabs>
          </w:pPr>
        </w:p>
      </w:tc>
      <w:tc>
        <w:tcPr>
          <w:tcW w:w="2395" w:type="pct"/>
        </w:tcPr>
        <w:p w14:paraId="0E7C0726" w14:textId="5A0C4461" w:rsidR="00EC379B" w:rsidRPr="009C1E9A" w:rsidRDefault="00B47034" w:rsidP="009C1E9A">
          <w:pPr>
            <w:pStyle w:val="Footer"/>
            <w:tabs>
              <w:tab w:val="clear" w:pos="4320"/>
              <w:tab w:val="clear" w:pos="8640"/>
              <w:tab w:val="left" w:pos="2865"/>
            </w:tabs>
            <w:rPr>
              <w:rFonts w:ascii="Shruti" w:hAnsi="Shruti"/>
              <w:sz w:val="22"/>
            </w:rPr>
          </w:pPr>
          <w:r>
            <w:rPr>
              <w:rFonts w:ascii="Shruti" w:hAnsi="Shruti"/>
              <w:sz w:val="22"/>
            </w:rPr>
            <w:t>Substitute Document Number: 88R 20148</w:t>
          </w:r>
        </w:p>
      </w:tc>
      <w:tc>
        <w:tcPr>
          <w:tcW w:w="2453" w:type="pct"/>
        </w:tcPr>
        <w:p w14:paraId="472AEF3B" w14:textId="77777777" w:rsidR="00EC379B" w:rsidRDefault="00EC379B" w:rsidP="006D504F">
          <w:pPr>
            <w:pStyle w:val="Footer"/>
            <w:rPr>
              <w:rStyle w:val="PageNumber"/>
            </w:rPr>
          </w:pPr>
        </w:p>
        <w:p w14:paraId="55288DA3" w14:textId="77777777" w:rsidR="00EC379B" w:rsidRDefault="00EC379B" w:rsidP="009C1E9A">
          <w:pPr>
            <w:pStyle w:val="Footer"/>
            <w:tabs>
              <w:tab w:val="clear" w:pos="8640"/>
              <w:tab w:val="right" w:pos="9360"/>
            </w:tabs>
            <w:jc w:val="right"/>
          </w:pPr>
        </w:p>
      </w:tc>
    </w:tr>
    <w:tr w:rsidR="0041445C" w14:paraId="6BE99EF8" w14:textId="77777777" w:rsidTr="009C1E9A">
      <w:trPr>
        <w:cantSplit/>
        <w:trHeight w:val="323"/>
      </w:trPr>
      <w:tc>
        <w:tcPr>
          <w:tcW w:w="0" w:type="pct"/>
          <w:gridSpan w:val="3"/>
        </w:tcPr>
        <w:p w14:paraId="02E7CA2C" w14:textId="77777777" w:rsidR="00EC379B" w:rsidRDefault="00B4703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43AA51" w14:textId="77777777" w:rsidR="00EC379B" w:rsidRDefault="00EC379B" w:rsidP="009C1E9A">
          <w:pPr>
            <w:pStyle w:val="Footer"/>
            <w:tabs>
              <w:tab w:val="clear" w:pos="8640"/>
              <w:tab w:val="right" w:pos="9360"/>
            </w:tabs>
            <w:jc w:val="center"/>
          </w:pPr>
        </w:p>
      </w:tc>
    </w:tr>
  </w:tbl>
  <w:p w14:paraId="7C84941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A2D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2FF0" w14:textId="77777777" w:rsidR="00000000" w:rsidRDefault="00B47034">
      <w:r>
        <w:separator/>
      </w:r>
    </w:p>
  </w:footnote>
  <w:footnote w:type="continuationSeparator" w:id="0">
    <w:p w14:paraId="143942D6" w14:textId="77777777" w:rsidR="00000000" w:rsidRDefault="00B4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324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446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CCC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19F"/>
    <w:multiLevelType w:val="hybridMultilevel"/>
    <w:tmpl w:val="9D16E89E"/>
    <w:lvl w:ilvl="0" w:tplc="9A8A4D8A">
      <w:start w:val="1"/>
      <w:numFmt w:val="bullet"/>
      <w:lvlText w:val=""/>
      <w:lvlJc w:val="left"/>
      <w:pPr>
        <w:ind w:left="720" w:hanging="360"/>
      </w:pPr>
      <w:rPr>
        <w:rFonts w:ascii="Symbol" w:hAnsi="Symbol" w:hint="default"/>
      </w:rPr>
    </w:lvl>
    <w:lvl w:ilvl="1" w:tplc="393AF202" w:tentative="1">
      <w:start w:val="1"/>
      <w:numFmt w:val="bullet"/>
      <w:lvlText w:val="o"/>
      <w:lvlJc w:val="left"/>
      <w:pPr>
        <w:ind w:left="1440" w:hanging="360"/>
      </w:pPr>
      <w:rPr>
        <w:rFonts w:ascii="Courier New" w:hAnsi="Courier New" w:cs="Courier New" w:hint="default"/>
      </w:rPr>
    </w:lvl>
    <w:lvl w:ilvl="2" w:tplc="B6A0BCDC" w:tentative="1">
      <w:start w:val="1"/>
      <w:numFmt w:val="bullet"/>
      <w:lvlText w:val=""/>
      <w:lvlJc w:val="left"/>
      <w:pPr>
        <w:ind w:left="2160" w:hanging="360"/>
      </w:pPr>
      <w:rPr>
        <w:rFonts w:ascii="Wingdings" w:hAnsi="Wingdings" w:hint="default"/>
      </w:rPr>
    </w:lvl>
    <w:lvl w:ilvl="3" w:tplc="C6927DAC" w:tentative="1">
      <w:start w:val="1"/>
      <w:numFmt w:val="bullet"/>
      <w:lvlText w:val=""/>
      <w:lvlJc w:val="left"/>
      <w:pPr>
        <w:ind w:left="2880" w:hanging="360"/>
      </w:pPr>
      <w:rPr>
        <w:rFonts w:ascii="Symbol" w:hAnsi="Symbol" w:hint="default"/>
      </w:rPr>
    </w:lvl>
    <w:lvl w:ilvl="4" w:tplc="9D263A56" w:tentative="1">
      <w:start w:val="1"/>
      <w:numFmt w:val="bullet"/>
      <w:lvlText w:val="o"/>
      <w:lvlJc w:val="left"/>
      <w:pPr>
        <w:ind w:left="3600" w:hanging="360"/>
      </w:pPr>
      <w:rPr>
        <w:rFonts w:ascii="Courier New" w:hAnsi="Courier New" w:cs="Courier New" w:hint="default"/>
      </w:rPr>
    </w:lvl>
    <w:lvl w:ilvl="5" w:tplc="56185B28" w:tentative="1">
      <w:start w:val="1"/>
      <w:numFmt w:val="bullet"/>
      <w:lvlText w:val=""/>
      <w:lvlJc w:val="left"/>
      <w:pPr>
        <w:ind w:left="4320" w:hanging="360"/>
      </w:pPr>
      <w:rPr>
        <w:rFonts w:ascii="Wingdings" w:hAnsi="Wingdings" w:hint="default"/>
      </w:rPr>
    </w:lvl>
    <w:lvl w:ilvl="6" w:tplc="833E8140" w:tentative="1">
      <w:start w:val="1"/>
      <w:numFmt w:val="bullet"/>
      <w:lvlText w:val=""/>
      <w:lvlJc w:val="left"/>
      <w:pPr>
        <w:ind w:left="5040" w:hanging="360"/>
      </w:pPr>
      <w:rPr>
        <w:rFonts w:ascii="Symbol" w:hAnsi="Symbol" w:hint="default"/>
      </w:rPr>
    </w:lvl>
    <w:lvl w:ilvl="7" w:tplc="D5247E1A" w:tentative="1">
      <w:start w:val="1"/>
      <w:numFmt w:val="bullet"/>
      <w:lvlText w:val="o"/>
      <w:lvlJc w:val="left"/>
      <w:pPr>
        <w:ind w:left="5760" w:hanging="360"/>
      </w:pPr>
      <w:rPr>
        <w:rFonts w:ascii="Courier New" w:hAnsi="Courier New" w:cs="Courier New" w:hint="default"/>
      </w:rPr>
    </w:lvl>
    <w:lvl w:ilvl="8" w:tplc="0AE2E698" w:tentative="1">
      <w:start w:val="1"/>
      <w:numFmt w:val="bullet"/>
      <w:lvlText w:val=""/>
      <w:lvlJc w:val="left"/>
      <w:pPr>
        <w:ind w:left="6480" w:hanging="360"/>
      </w:pPr>
      <w:rPr>
        <w:rFonts w:ascii="Wingdings" w:hAnsi="Wingdings" w:hint="default"/>
      </w:rPr>
    </w:lvl>
  </w:abstractNum>
  <w:abstractNum w:abstractNumId="1" w15:restartNumberingAfterBreak="0">
    <w:nsid w:val="1A904B74"/>
    <w:multiLevelType w:val="hybridMultilevel"/>
    <w:tmpl w:val="BC48AB10"/>
    <w:lvl w:ilvl="0" w:tplc="4FE46640">
      <w:start w:val="1"/>
      <w:numFmt w:val="bullet"/>
      <w:lvlText w:val=""/>
      <w:lvlJc w:val="left"/>
      <w:pPr>
        <w:tabs>
          <w:tab w:val="num" w:pos="720"/>
        </w:tabs>
        <w:ind w:left="720" w:hanging="360"/>
      </w:pPr>
      <w:rPr>
        <w:rFonts w:ascii="Symbol" w:hAnsi="Symbol" w:hint="default"/>
      </w:rPr>
    </w:lvl>
    <w:lvl w:ilvl="1" w:tplc="0F72D1F2" w:tentative="1">
      <w:start w:val="1"/>
      <w:numFmt w:val="bullet"/>
      <w:lvlText w:val="o"/>
      <w:lvlJc w:val="left"/>
      <w:pPr>
        <w:ind w:left="1440" w:hanging="360"/>
      </w:pPr>
      <w:rPr>
        <w:rFonts w:ascii="Courier New" w:hAnsi="Courier New" w:cs="Courier New" w:hint="default"/>
      </w:rPr>
    </w:lvl>
    <w:lvl w:ilvl="2" w:tplc="B2E2F642" w:tentative="1">
      <w:start w:val="1"/>
      <w:numFmt w:val="bullet"/>
      <w:lvlText w:val=""/>
      <w:lvlJc w:val="left"/>
      <w:pPr>
        <w:ind w:left="2160" w:hanging="360"/>
      </w:pPr>
      <w:rPr>
        <w:rFonts w:ascii="Wingdings" w:hAnsi="Wingdings" w:hint="default"/>
      </w:rPr>
    </w:lvl>
    <w:lvl w:ilvl="3" w:tplc="FB5A6974" w:tentative="1">
      <w:start w:val="1"/>
      <w:numFmt w:val="bullet"/>
      <w:lvlText w:val=""/>
      <w:lvlJc w:val="left"/>
      <w:pPr>
        <w:ind w:left="2880" w:hanging="360"/>
      </w:pPr>
      <w:rPr>
        <w:rFonts w:ascii="Symbol" w:hAnsi="Symbol" w:hint="default"/>
      </w:rPr>
    </w:lvl>
    <w:lvl w:ilvl="4" w:tplc="0338DFF4" w:tentative="1">
      <w:start w:val="1"/>
      <w:numFmt w:val="bullet"/>
      <w:lvlText w:val="o"/>
      <w:lvlJc w:val="left"/>
      <w:pPr>
        <w:ind w:left="3600" w:hanging="360"/>
      </w:pPr>
      <w:rPr>
        <w:rFonts w:ascii="Courier New" w:hAnsi="Courier New" w:cs="Courier New" w:hint="default"/>
      </w:rPr>
    </w:lvl>
    <w:lvl w:ilvl="5" w:tplc="1C543472" w:tentative="1">
      <w:start w:val="1"/>
      <w:numFmt w:val="bullet"/>
      <w:lvlText w:val=""/>
      <w:lvlJc w:val="left"/>
      <w:pPr>
        <w:ind w:left="4320" w:hanging="360"/>
      </w:pPr>
      <w:rPr>
        <w:rFonts w:ascii="Wingdings" w:hAnsi="Wingdings" w:hint="default"/>
      </w:rPr>
    </w:lvl>
    <w:lvl w:ilvl="6" w:tplc="6E1A4D98" w:tentative="1">
      <w:start w:val="1"/>
      <w:numFmt w:val="bullet"/>
      <w:lvlText w:val=""/>
      <w:lvlJc w:val="left"/>
      <w:pPr>
        <w:ind w:left="5040" w:hanging="360"/>
      </w:pPr>
      <w:rPr>
        <w:rFonts w:ascii="Symbol" w:hAnsi="Symbol" w:hint="default"/>
      </w:rPr>
    </w:lvl>
    <w:lvl w:ilvl="7" w:tplc="5180FCB0" w:tentative="1">
      <w:start w:val="1"/>
      <w:numFmt w:val="bullet"/>
      <w:lvlText w:val="o"/>
      <w:lvlJc w:val="left"/>
      <w:pPr>
        <w:ind w:left="5760" w:hanging="360"/>
      </w:pPr>
      <w:rPr>
        <w:rFonts w:ascii="Courier New" w:hAnsi="Courier New" w:cs="Courier New" w:hint="default"/>
      </w:rPr>
    </w:lvl>
    <w:lvl w:ilvl="8" w:tplc="7C58E29E" w:tentative="1">
      <w:start w:val="1"/>
      <w:numFmt w:val="bullet"/>
      <w:lvlText w:val=""/>
      <w:lvlJc w:val="left"/>
      <w:pPr>
        <w:ind w:left="6480" w:hanging="360"/>
      </w:pPr>
      <w:rPr>
        <w:rFonts w:ascii="Wingdings" w:hAnsi="Wingdings" w:hint="default"/>
      </w:rPr>
    </w:lvl>
  </w:abstractNum>
  <w:abstractNum w:abstractNumId="2" w15:restartNumberingAfterBreak="0">
    <w:nsid w:val="22402FB1"/>
    <w:multiLevelType w:val="hybridMultilevel"/>
    <w:tmpl w:val="959E747E"/>
    <w:lvl w:ilvl="0" w:tplc="F72259AA">
      <w:start w:val="1"/>
      <w:numFmt w:val="bullet"/>
      <w:lvlText w:val=""/>
      <w:lvlJc w:val="left"/>
      <w:pPr>
        <w:tabs>
          <w:tab w:val="num" w:pos="720"/>
        </w:tabs>
        <w:ind w:left="720" w:hanging="360"/>
      </w:pPr>
      <w:rPr>
        <w:rFonts w:ascii="Symbol" w:hAnsi="Symbol" w:hint="default"/>
      </w:rPr>
    </w:lvl>
    <w:lvl w:ilvl="1" w:tplc="384291C2" w:tentative="1">
      <w:start w:val="1"/>
      <w:numFmt w:val="bullet"/>
      <w:lvlText w:val="o"/>
      <w:lvlJc w:val="left"/>
      <w:pPr>
        <w:ind w:left="1440" w:hanging="360"/>
      </w:pPr>
      <w:rPr>
        <w:rFonts w:ascii="Courier New" w:hAnsi="Courier New" w:cs="Courier New" w:hint="default"/>
      </w:rPr>
    </w:lvl>
    <w:lvl w:ilvl="2" w:tplc="350468C2" w:tentative="1">
      <w:start w:val="1"/>
      <w:numFmt w:val="bullet"/>
      <w:lvlText w:val=""/>
      <w:lvlJc w:val="left"/>
      <w:pPr>
        <w:ind w:left="2160" w:hanging="360"/>
      </w:pPr>
      <w:rPr>
        <w:rFonts w:ascii="Wingdings" w:hAnsi="Wingdings" w:hint="default"/>
      </w:rPr>
    </w:lvl>
    <w:lvl w:ilvl="3" w:tplc="3A844DFC" w:tentative="1">
      <w:start w:val="1"/>
      <w:numFmt w:val="bullet"/>
      <w:lvlText w:val=""/>
      <w:lvlJc w:val="left"/>
      <w:pPr>
        <w:ind w:left="2880" w:hanging="360"/>
      </w:pPr>
      <w:rPr>
        <w:rFonts w:ascii="Symbol" w:hAnsi="Symbol" w:hint="default"/>
      </w:rPr>
    </w:lvl>
    <w:lvl w:ilvl="4" w:tplc="32148D18" w:tentative="1">
      <w:start w:val="1"/>
      <w:numFmt w:val="bullet"/>
      <w:lvlText w:val="o"/>
      <w:lvlJc w:val="left"/>
      <w:pPr>
        <w:ind w:left="3600" w:hanging="360"/>
      </w:pPr>
      <w:rPr>
        <w:rFonts w:ascii="Courier New" w:hAnsi="Courier New" w:cs="Courier New" w:hint="default"/>
      </w:rPr>
    </w:lvl>
    <w:lvl w:ilvl="5" w:tplc="3FAE8AB8" w:tentative="1">
      <w:start w:val="1"/>
      <w:numFmt w:val="bullet"/>
      <w:lvlText w:val=""/>
      <w:lvlJc w:val="left"/>
      <w:pPr>
        <w:ind w:left="4320" w:hanging="360"/>
      </w:pPr>
      <w:rPr>
        <w:rFonts w:ascii="Wingdings" w:hAnsi="Wingdings" w:hint="default"/>
      </w:rPr>
    </w:lvl>
    <w:lvl w:ilvl="6" w:tplc="2DE2BE1A" w:tentative="1">
      <w:start w:val="1"/>
      <w:numFmt w:val="bullet"/>
      <w:lvlText w:val=""/>
      <w:lvlJc w:val="left"/>
      <w:pPr>
        <w:ind w:left="5040" w:hanging="360"/>
      </w:pPr>
      <w:rPr>
        <w:rFonts w:ascii="Symbol" w:hAnsi="Symbol" w:hint="default"/>
      </w:rPr>
    </w:lvl>
    <w:lvl w:ilvl="7" w:tplc="91F02928" w:tentative="1">
      <w:start w:val="1"/>
      <w:numFmt w:val="bullet"/>
      <w:lvlText w:val="o"/>
      <w:lvlJc w:val="left"/>
      <w:pPr>
        <w:ind w:left="5760" w:hanging="360"/>
      </w:pPr>
      <w:rPr>
        <w:rFonts w:ascii="Courier New" w:hAnsi="Courier New" w:cs="Courier New" w:hint="default"/>
      </w:rPr>
    </w:lvl>
    <w:lvl w:ilvl="8" w:tplc="39DCFD1C" w:tentative="1">
      <w:start w:val="1"/>
      <w:numFmt w:val="bullet"/>
      <w:lvlText w:val=""/>
      <w:lvlJc w:val="left"/>
      <w:pPr>
        <w:ind w:left="6480" w:hanging="360"/>
      </w:pPr>
      <w:rPr>
        <w:rFonts w:ascii="Wingdings" w:hAnsi="Wingdings" w:hint="default"/>
      </w:rPr>
    </w:lvl>
  </w:abstractNum>
  <w:abstractNum w:abstractNumId="3" w15:restartNumberingAfterBreak="0">
    <w:nsid w:val="289C19CD"/>
    <w:multiLevelType w:val="hybridMultilevel"/>
    <w:tmpl w:val="165C056E"/>
    <w:lvl w:ilvl="0" w:tplc="C1A8D30E">
      <w:start w:val="1"/>
      <w:numFmt w:val="bullet"/>
      <w:lvlText w:val=""/>
      <w:lvlJc w:val="left"/>
      <w:pPr>
        <w:ind w:left="720" w:hanging="360"/>
      </w:pPr>
      <w:rPr>
        <w:rFonts w:ascii="Symbol" w:hAnsi="Symbol" w:hint="default"/>
      </w:rPr>
    </w:lvl>
    <w:lvl w:ilvl="1" w:tplc="4510EFF8" w:tentative="1">
      <w:start w:val="1"/>
      <w:numFmt w:val="bullet"/>
      <w:lvlText w:val="o"/>
      <w:lvlJc w:val="left"/>
      <w:pPr>
        <w:ind w:left="1440" w:hanging="360"/>
      </w:pPr>
      <w:rPr>
        <w:rFonts w:ascii="Courier New" w:hAnsi="Courier New" w:cs="Courier New" w:hint="default"/>
      </w:rPr>
    </w:lvl>
    <w:lvl w:ilvl="2" w:tplc="BFA01866" w:tentative="1">
      <w:start w:val="1"/>
      <w:numFmt w:val="bullet"/>
      <w:lvlText w:val=""/>
      <w:lvlJc w:val="left"/>
      <w:pPr>
        <w:ind w:left="2160" w:hanging="360"/>
      </w:pPr>
      <w:rPr>
        <w:rFonts w:ascii="Wingdings" w:hAnsi="Wingdings" w:hint="default"/>
      </w:rPr>
    </w:lvl>
    <w:lvl w:ilvl="3" w:tplc="821837B0" w:tentative="1">
      <w:start w:val="1"/>
      <w:numFmt w:val="bullet"/>
      <w:lvlText w:val=""/>
      <w:lvlJc w:val="left"/>
      <w:pPr>
        <w:ind w:left="2880" w:hanging="360"/>
      </w:pPr>
      <w:rPr>
        <w:rFonts w:ascii="Symbol" w:hAnsi="Symbol" w:hint="default"/>
      </w:rPr>
    </w:lvl>
    <w:lvl w:ilvl="4" w:tplc="B28410AE" w:tentative="1">
      <w:start w:val="1"/>
      <w:numFmt w:val="bullet"/>
      <w:lvlText w:val="o"/>
      <w:lvlJc w:val="left"/>
      <w:pPr>
        <w:ind w:left="3600" w:hanging="360"/>
      </w:pPr>
      <w:rPr>
        <w:rFonts w:ascii="Courier New" w:hAnsi="Courier New" w:cs="Courier New" w:hint="default"/>
      </w:rPr>
    </w:lvl>
    <w:lvl w:ilvl="5" w:tplc="5268F98A" w:tentative="1">
      <w:start w:val="1"/>
      <w:numFmt w:val="bullet"/>
      <w:lvlText w:val=""/>
      <w:lvlJc w:val="left"/>
      <w:pPr>
        <w:ind w:left="4320" w:hanging="360"/>
      </w:pPr>
      <w:rPr>
        <w:rFonts w:ascii="Wingdings" w:hAnsi="Wingdings" w:hint="default"/>
      </w:rPr>
    </w:lvl>
    <w:lvl w:ilvl="6" w:tplc="ECB0D840" w:tentative="1">
      <w:start w:val="1"/>
      <w:numFmt w:val="bullet"/>
      <w:lvlText w:val=""/>
      <w:lvlJc w:val="left"/>
      <w:pPr>
        <w:ind w:left="5040" w:hanging="360"/>
      </w:pPr>
      <w:rPr>
        <w:rFonts w:ascii="Symbol" w:hAnsi="Symbol" w:hint="default"/>
      </w:rPr>
    </w:lvl>
    <w:lvl w:ilvl="7" w:tplc="949A5772" w:tentative="1">
      <w:start w:val="1"/>
      <w:numFmt w:val="bullet"/>
      <w:lvlText w:val="o"/>
      <w:lvlJc w:val="left"/>
      <w:pPr>
        <w:ind w:left="5760" w:hanging="360"/>
      </w:pPr>
      <w:rPr>
        <w:rFonts w:ascii="Courier New" w:hAnsi="Courier New" w:cs="Courier New" w:hint="default"/>
      </w:rPr>
    </w:lvl>
    <w:lvl w:ilvl="8" w:tplc="30963184" w:tentative="1">
      <w:start w:val="1"/>
      <w:numFmt w:val="bullet"/>
      <w:lvlText w:val=""/>
      <w:lvlJc w:val="left"/>
      <w:pPr>
        <w:ind w:left="6480" w:hanging="360"/>
      </w:pPr>
      <w:rPr>
        <w:rFonts w:ascii="Wingdings" w:hAnsi="Wingdings" w:hint="default"/>
      </w:rPr>
    </w:lvl>
  </w:abstractNum>
  <w:abstractNum w:abstractNumId="4" w15:restartNumberingAfterBreak="0">
    <w:nsid w:val="31567FE5"/>
    <w:multiLevelType w:val="hybridMultilevel"/>
    <w:tmpl w:val="82545C10"/>
    <w:lvl w:ilvl="0" w:tplc="F32A3126">
      <w:start w:val="1"/>
      <w:numFmt w:val="bullet"/>
      <w:lvlText w:val=""/>
      <w:lvlJc w:val="left"/>
      <w:pPr>
        <w:tabs>
          <w:tab w:val="num" w:pos="720"/>
        </w:tabs>
        <w:ind w:left="720" w:hanging="360"/>
      </w:pPr>
      <w:rPr>
        <w:rFonts w:ascii="Symbol" w:hAnsi="Symbol" w:hint="default"/>
      </w:rPr>
    </w:lvl>
    <w:lvl w:ilvl="1" w:tplc="10423952" w:tentative="1">
      <w:start w:val="1"/>
      <w:numFmt w:val="bullet"/>
      <w:lvlText w:val="o"/>
      <w:lvlJc w:val="left"/>
      <w:pPr>
        <w:ind w:left="1440" w:hanging="360"/>
      </w:pPr>
      <w:rPr>
        <w:rFonts w:ascii="Courier New" w:hAnsi="Courier New" w:cs="Courier New" w:hint="default"/>
      </w:rPr>
    </w:lvl>
    <w:lvl w:ilvl="2" w:tplc="5C8C02A0" w:tentative="1">
      <w:start w:val="1"/>
      <w:numFmt w:val="bullet"/>
      <w:lvlText w:val=""/>
      <w:lvlJc w:val="left"/>
      <w:pPr>
        <w:ind w:left="2160" w:hanging="360"/>
      </w:pPr>
      <w:rPr>
        <w:rFonts w:ascii="Wingdings" w:hAnsi="Wingdings" w:hint="default"/>
      </w:rPr>
    </w:lvl>
    <w:lvl w:ilvl="3" w:tplc="1DE89296" w:tentative="1">
      <w:start w:val="1"/>
      <w:numFmt w:val="bullet"/>
      <w:lvlText w:val=""/>
      <w:lvlJc w:val="left"/>
      <w:pPr>
        <w:ind w:left="2880" w:hanging="360"/>
      </w:pPr>
      <w:rPr>
        <w:rFonts w:ascii="Symbol" w:hAnsi="Symbol" w:hint="default"/>
      </w:rPr>
    </w:lvl>
    <w:lvl w:ilvl="4" w:tplc="0C0CA48A" w:tentative="1">
      <w:start w:val="1"/>
      <w:numFmt w:val="bullet"/>
      <w:lvlText w:val="o"/>
      <w:lvlJc w:val="left"/>
      <w:pPr>
        <w:ind w:left="3600" w:hanging="360"/>
      </w:pPr>
      <w:rPr>
        <w:rFonts w:ascii="Courier New" w:hAnsi="Courier New" w:cs="Courier New" w:hint="default"/>
      </w:rPr>
    </w:lvl>
    <w:lvl w:ilvl="5" w:tplc="CE4A9F90" w:tentative="1">
      <w:start w:val="1"/>
      <w:numFmt w:val="bullet"/>
      <w:lvlText w:val=""/>
      <w:lvlJc w:val="left"/>
      <w:pPr>
        <w:ind w:left="4320" w:hanging="360"/>
      </w:pPr>
      <w:rPr>
        <w:rFonts w:ascii="Wingdings" w:hAnsi="Wingdings" w:hint="default"/>
      </w:rPr>
    </w:lvl>
    <w:lvl w:ilvl="6" w:tplc="EB26C616" w:tentative="1">
      <w:start w:val="1"/>
      <w:numFmt w:val="bullet"/>
      <w:lvlText w:val=""/>
      <w:lvlJc w:val="left"/>
      <w:pPr>
        <w:ind w:left="5040" w:hanging="360"/>
      </w:pPr>
      <w:rPr>
        <w:rFonts w:ascii="Symbol" w:hAnsi="Symbol" w:hint="default"/>
      </w:rPr>
    </w:lvl>
    <w:lvl w:ilvl="7" w:tplc="D0C0058C" w:tentative="1">
      <w:start w:val="1"/>
      <w:numFmt w:val="bullet"/>
      <w:lvlText w:val="o"/>
      <w:lvlJc w:val="left"/>
      <w:pPr>
        <w:ind w:left="5760" w:hanging="360"/>
      </w:pPr>
      <w:rPr>
        <w:rFonts w:ascii="Courier New" w:hAnsi="Courier New" w:cs="Courier New" w:hint="default"/>
      </w:rPr>
    </w:lvl>
    <w:lvl w:ilvl="8" w:tplc="1DAC9B7A" w:tentative="1">
      <w:start w:val="1"/>
      <w:numFmt w:val="bullet"/>
      <w:lvlText w:val=""/>
      <w:lvlJc w:val="left"/>
      <w:pPr>
        <w:ind w:left="6480" w:hanging="360"/>
      </w:pPr>
      <w:rPr>
        <w:rFonts w:ascii="Wingdings" w:hAnsi="Wingdings" w:hint="default"/>
      </w:rPr>
    </w:lvl>
  </w:abstractNum>
  <w:abstractNum w:abstractNumId="5" w15:restartNumberingAfterBreak="0">
    <w:nsid w:val="42074871"/>
    <w:multiLevelType w:val="hybridMultilevel"/>
    <w:tmpl w:val="D5280024"/>
    <w:lvl w:ilvl="0" w:tplc="42F2CEF0">
      <w:start w:val="1"/>
      <w:numFmt w:val="bullet"/>
      <w:lvlText w:val=""/>
      <w:lvlJc w:val="left"/>
      <w:pPr>
        <w:tabs>
          <w:tab w:val="num" w:pos="720"/>
        </w:tabs>
        <w:ind w:left="720" w:hanging="360"/>
      </w:pPr>
      <w:rPr>
        <w:rFonts w:ascii="Symbol" w:hAnsi="Symbol" w:hint="default"/>
      </w:rPr>
    </w:lvl>
    <w:lvl w:ilvl="1" w:tplc="4776D22A" w:tentative="1">
      <w:start w:val="1"/>
      <w:numFmt w:val="bullet"/>
      <w:lvlText w:val="o"/>
      <w:lvlJc w:val="left"/>
      <w:pPr>
        <w:ind w:left="1440" w:hanging="360"/>
      </w:pPr>
      <w:rPr>
        <w:rFonts w:ascii="Courier New" w:hAnsi="Courier New" w:cs="Courier New" w:hint="default"/>
      </w:rPr>
    </w:lvl>
    <w:lvl w:ilvl="2" w:tplc="12F815F4" w:tentative="1">
      <w:start w:val="1"/>
      <w:numFmt w:val="bullet"/>
      <w:lvlText w:val=""/>
      <w:lvlJc w:val="left"/>
      <w:pPr>
        <w:ind w:left="2160" w:hanging="360"/>
      </w:pPr>
      <w:rPr>
        <w:rFonts w:ascii="Wingdings" w:hAnsi="Wingdings" w:hint="default"/>
      </w:rPr>
    </w:lvl>
    <w:lvl w:ilvl="3" w:tplc="B6C8C282" w:tentative="1">
      <w:start w:val="1"/>
      <w:numFmt w:val="bullet"/>
      <w:lvlText w:val=""/>
      <w:lvlJc w:val="left"/>
      <w:pPr>
        <w:ind w:left="2880" w:hanging="360"/>
      </w:pPr>
      <w:rPr>
        <w:rFonts w:ascii="Symbol" w:hAnsi="Symbol" w:hint="default"/>
      </w:rPr>
    </w:lvl>
    <w:lvl w:ilvl="4" w:tplc="AD4E1E60" w:tentative="1">
      <w:start w:val="1"/>
      <w:numFmt w:val="bullet"/>
      <w:lvlText w:val="o"/>
      <w:lvlJc w:val="left"/>
      <w:pPr>
        <w:ind w:left="3600" w:hanging="360"/>
      </w:pPr>
      <w:rPr>
        <w:rFonts w:ascii="Courier New" w:hAnsi="Courier New" w:cs="Courier New" w:hint="default"/>
      </w:rPr>
    </w:lvl>
    <w:lvl w:ilvl="5" w:tplc="A2E23BB0" w:tentative="1">
      <w:start w:val="1"/>
      <w:numFmt w:val="bullet"/>
      <w:lvlText w:val=""/>
      <w:lvlJc w:val="left"/>
      <w:pPr>
        <w:ind w:left="4320" w:hanging="360"/>
      </w:pPr>
      <w:rPr>
        <w:rFonts w:ascii="Wingdings" w:hAnsi="Wingdings" w:hint="default"/>
      </w:rPr>
    </w:lvl>
    <w:lvl w:ilvl="6" w:tplc="1D9C63F0" w:tentative="1">
      <w:start w:val="1"/>
      <w:numFmt w:val="bullet"/>
      <w:lvlText w:val=""/>
      <w:lvlJc w:val="left"/>
      <w:pPr>
        <w:ind w:left="5040" w:hanging="360"/>
      </w:pPr>
      <w:rPr>
        <w:rFonts w:ascii="Symbol" w:hAnsi="Symbol" w:hint="default"/>
      </w:rPr>
    </w:lvl>
    <w:lvl w:ilvl="7" w:tplc="59EC3D02" w:tentative="1">
      <w:start w:val="1"/>
      <w:numFmt w:val="bullet"/>
      <w:lvlText w:val="o"/>
      <w:lvlJc w:val="left"/>
      <w:pPr>
        <w:ind w:left="5760" w:hanging="360"/>
      </w:pPr>
      <w:rPr>
        <w:rFonts w:ascii="Courier New" w:hAnsi="Courier New" w:cs="Courier New" w:hint="default"/>
      </w:rPr>
    </w:lvl>
    <w:lvl w:ilvl="8" w:tplc="C97AC280" w:tentative="1">
      <w:start w:val="1"/>
      <w:numFmt w:val="bullet"/>
      <w:lvlText w:val=""/>
      <w:lvlJc w:val="left"/>
      <w:pPr>
        <w:ind w:left="6480" w:hanging="360"/>
      </w:pPr>
      <w:rPr>
        <w:rFonts w:ascii="Wingdings" w:hAnsi="Wingdings" w:hint="default"/>
      </w:rPr>
    </w:lvl>
  </w:abstractNum>
  <w:abstractNum w:abstractNumId="6" w15:restartNumberingAfterBreak="0">
    <w:nsid w:val="60AA21A0"/>
    <w:multiLevelType w:val="hybridMultilevel"/>
    <w:tmpl w:val="70447B5C"/>
    <w:lvl w:ilvl="0" w:tplc="C622A172">
      <w:start w:val="1"/>
      <w:numFmt w:val="bullet"/>
      <w:lvlText w:val=""/>
      <w:lvlJc w:val="left"/>
      <w:pPr>
        <w:tabs>
          <w:tab w:val="num" w:pos="720"/>
        </w:tabs>
        <w:ind w:left="720" w:hanging="360"/>
      </w:pPr>
      <w:rPr>
        <w:rFonts w:ascii="Symbol" w:hAnsi="Symbol" w:hint="default"/>
      </w:rPr>
    </w:lvl>
    <w:lvl w:ilvl="1" w:tplc="1DB63F20" w:tentative="1">
      <w:start w:val="1"/>
      <w:numFmt w:val="bullet"/>
      <w:lvlText w:val="o"/>
      <w:lvlJc w:val="left"/>
      <w:pPr>
        <w:ind w:left="1440" w:hanging="360"/>
      </w:pPr>
      <w:rPr>
        <w:rFonts w:ascii="Courier New" w:hAnsi="Courier New" w:cs="Courier New" w:hint="default"/>
      </w:rPr>
    </w:lvl>
    <w:lvl w:ilvl="2" w:tplc="2E1668D4" w:tentative="1">
      <w:start w:val="1"/>
      <w:numFmt w:val="bullet"/>
      <w:lvlText w:val=""/>
      <w:lvlJc w:val="left"/>
      <w:pPr>
        <w:ind w:left="2160" w:hanging="360"/>
      </w:pPr>
      <w:rPr>
        <w:rFonts w:ascii="Wingdings" w:hAnsi="Wingdings" w:hint="default"/>
      </w:rPr>
    </w:lvl>
    <w:lvl w:ilvl="3" w:tplc="0024E674" w:tentative="1">
      <w:start w:val="1"/>
      <w:numFmt w:val="bullet"/>
      <w:lvlText w:val=""/>
      <w:lvlJc w:val="left"/>
      <w:pPr>
        <w:ind w:left="2880" w:hanging="360"/>
      </w:pPr>
      <w:rPr>
        <w:rFonts w:ascii="Symbol" w:hAnsi="Symbol" w:hint="default"/>
      </w:rPr>
    </w:lvl>
    <w:lvl w:ilvl="4" w:tplc="8998F52C" w:tentative="1">
      <w:start w:val="1"/>
      <w:numFmt w:val="bullet"/>
      <w:lvlText w:val="o"/>
      <w:lvlJc w:val="left"/>
      <w:pPr>
        <w:ind w:left="3600" w:hanging="360"/>
      </w:pPr>
      <w:rPr>
        <w:rFonts w:ascii="Courier New" w:hAnsi="Courier New" w:cs="Courier New" w:hint="default"/>
      </w:rPr>
    </w:lvl>
    <w:lvl w:ilvl="5" w:tplc="6204A73C" w:tentative="1">
      <w:start w:val="1"/>
      <w:numFmt w:val="bullet"/>
      <w:lvlText w:val=""/>
      <w:lvlJc w:val="left"/>
      <w:pPr>
        <w:ind w:left="4320" w:hanging="360"/>
      </w:pPr>
      <w:rPr>
        <w:rFonts w:ascii="Wingdings" w:hAnsi="Wingdings" w:hint="default"/>
      </w:rPr>
    </w:lvl>
    <w:lvl w:ilvl="6" w:tplc="2FFC3748" w:tentative="1">
      <w:start w:val="1"/>
      <w:numFmt w:val="bullet"/>
      <w:lvlText w:val=""/>
      <w:lvlJc w:val="left"/>
      <w:pPr>
        <w:ind w:left="5040" w:hanging="360"/>
      </w:pPr>
      <w:rPr>
        <w:rFonts w:ascii="Symbol" w:hAnsi="Symbol" w:hint="default"/>
      </w:rPr>
    </w:lvl>
    <w:lvl w:ilvl="7" w:tplc="2EEA458E" w:tentative="1">
      <w:start w:val="1"/>
      <w:numFmt w:val="bullet"/>
      <w:lvlText w:val="o"/>
      <w:lvlJc w:val="left"/>
      <w:pPr>
        <w:ind w:left="5760" w:hanging="360"/>
      </w:pPr>
      <w:rPr>
        <w:rFonts w:ascii="Courier New" w:hAnsi="Courier New" w:cs="Courier New" w:hint="default"/>
      </w:rPr>
    </w:lvl>
    <w:lvl w:ilvl="8" w:tplc="BAF4C8EE"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D5"/>
    <w:rsid w:val="00000A70"/>
    <w:rsid w:val="00001E9A"/>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A46"/>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46D5"/>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BD4"/>
    <w:rsid w:val="0012371B"/>
    <w:rsid w:val="001245C8"/>
    <w:rsid w:val="00124653"/>
    <w:rsid w:val="001247C5"/>
    <w:rsid w:val="00127893"/>
    <w:rsid w:val="001312BB"/>
    <w:rsid w:val="00134660"/>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B70"/>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ABD"/>
    <w:rsid w:val="00241EC1"/>
    <w:rsid w:val="002431DA"/>
    <w:rsid w:val="0024691D"/>
    <w:rsid w:val="00247D27"/>
    <w:rsid w:val="00250A50"/>
    <w:rsid w:val="00251ED5"/>
    <w:rsid w:val="00255EB6"/>
    <w:rsid w:val="00257429"/>
    <w:rsid w:val="00260FA4"/>
    <w:rsid w:val="00261183"/>
    <w:rsid w:val="00261A9E"/>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335"/>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299"/>
    <w:rsid w:val="002E1714"/>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C83"/>
    <w:rsid w:val="003A0296"/>
    <w:rsid w:val="003A0E3D"/>
    <w:rsid w:val="003A10BC"/>
    <w:rsid w:val="003A63C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45C"/>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AE5"/>
    <w:rsid w:val="00455678"/>
    <w:rsid w:val="00455936"/>
    <w:rsid w:val="00455ACE"/>
    <w:rsid w:val="004606D1"/>
    <w:rsid w:val="00461B69"/>
    <w:rsid w:val="00462B3D"/>
    <w:rsid w:val="00474927"/>
    <w:rsid w:val="00475913"/>
    <w:rsid w:val="00480080"/>
    <w:rsid w:val="004824A7"/>
    <w:rsid w:val="00483AF0"/>
    <w:rsid w:val="00484167"/>
    <w:rsid w:val="00485D2B"/>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E0B"/>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3E90"/>
    <w:rsid w:val="005B5516"/>
    <w:rsid w:val="005B5D2B"/>
    <w:rsid w:val="005C1496"/>
    <w:rsid w:val="005C17C5"/>
    <w:rsid w:val="005C2B21"/>
    <w:rsid w:val="005C2C00"/>
    <w:rsid w:val="005C48F2"/>
    <w:rsid w:val="005C4C6F"/>
    <w:rsid w:val="005C5127"/>
    <w:rsid w:val="005C7CCB"/>
    <w:rsid w:val="005D0FE5"/>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4F1"/>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486"/>
    <w:rsid w:val="007075FB"/>
    <w:rsid w:val="0070787B"/>
    <w:rsid w:val="0071131D"/>
    <w:rsid w:val="00711E3D"/>
    <w:rsid w:val="00711E85"/>
    <w:rsid w:val="00712DDA"/>
    <w:rsid w:val="0071387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95A"/>
    <w:rsid w:val="007A7EC1"/>
    <w:rsid w:val="007B0A22"/>
    <w:rsid w:val="007B4FCA"/>
    <w:rsid w:val="007B7B85"/>
    <w:rsid w:val="007C0E08"/>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3F53"/>
    <w:rsid w:val="00804124"/>
    <w:rsid w:val="00805402"/>
    <w:rsid w:val="0080765F"/>
    <w:rsid w:val="00811259"/>
    <w:rsid w:val="00812BE3"/>
    <w:rsid w:val="00814516"/>
    <w:rsid w:val="00815C9D"/>
    <w:rsid w:val="008170E2"/>
    <w:rsid w:val="00823E4C"/>
    <w:rsid w:val="00827749"/>
    <w:rsid w:val="00827B7E"/>
    <w:rsid w:val="00830EEB"/>
    <w:rsid w:val="008347A9"/>
    <w:rsid w:val="00835628"/>
    <w:rsid w:val="00835E90"/>
    <w:rsid w:val="00840A39"/>
    <w:rsid w:val="0084176D"/>
    <w:rsid w:val="008423E4"/>
    <w:rsid w:val="00842900"/>
    <w:rsid w:val="00850CF0"/>
    <w:rsid w:val="00851869"/>
    <w:rsid w:val="00851C04"/>
    <w:rsid w:val="008531A1"/>
    <w:rsid w:val="00853A94"/>
    <w:rsid w:val="008547A3"/>
    <w:rsid w:val="0085797D"/>
    <w:rsid w:val="00860020"/>
    <w:rsid w:val="00860C71"/>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4D2"/>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C30"/>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312"/>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640"/>
    <w:rsid w:val="00A07689"/>
    <w:rsid w:val="00A07906"/>
    <w:rsid w:val="00A10908"/>
    <w:rsid w:val="00A12330"/>
    <w:rsid w:val="00A1259F"/>
    <w:rsid w:val="00A1446F"/>
    <w:rsid w:val="00A151B5"/>
    <w:rsid w:val="00A20F47"/>
    <w:rsid w:val="00A220FF"/>
    <w:rsid w:val="00A227E0"/>
    <w:rsid w:val="00A232E4"/>
    <w:rsid w:val="00A24AAD"/>
    <w:rsid w:val="00A26A8A"/>
    <w:rsid w:val="00A27255"/>
    <w:rsid w:val="00A32304"/>
    <w:rsid w:val="00A3420E"/>
    <w:rsid w:val="00A35D66"/>
    <w:rsid w:val="00A40624"/>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BC7"/>
    <w:rsid w:val="00A803CF"/>
    <w:rsid w:val="00A8133F"/>
    <w:rsid w:val="00A82CB4"/>
    <w:rsid w:val="00A837A8"/>
    <w:rsid w:val="00A83C36"/>
    <w:rsid w:val="00A90010"/>
    <w:rsid w:val="00A92AC0"/>
    <w:rsid w:val="00A932BB"/>
    <w:rsid w:val="00A93579"/>
    <w:rsid w:val="00A93934"/>
    <w:rsid w:val="00A95D51"/>
    <w:rsid w:val="00AA18AE"/>
    <w:rsid w:val="00AA228B"/>
    <w:rsid w:val="00AA597A"/>
    <w:rsid w:val="00AA60E5"/>
    <w:rsid w:val="00AA66AD"/>
    <w:rsid w:val="00AA67A3"/>
    <w:rsid w:val="00AA7E52"/>
    <w:rsid w:val="00AB1655"/>
    <w:rsid w:val="00AB1873"/>
    <w:rsid w:val="00AB2C05"/>
    <w:rsid w:val="00AB3536"/>
    <w:rsid w:val="00AB474B"/>
    <w:rsid w:val="00AB5CCC"/>
    <w:rsid w:val="00AB74E2"/>
    <w:rsid w:val="00AC2E9A"/>
    <w:rsid w:val="00AC4A4C"/>
    <w:rsid w:val="00AC5AAB"/>
    <w:rsid w:val="00AC5AEC"/>
    <w:rsid w:val="00AC5F28"/>
    <w:rsid w:val="00AC6900"/>
    <w:rsid w:val="00AD1FAA"/>
    <w:rsid w:val="00AD304B"/>
    <w:rsid w:val="00AD4497"/>
    <w:rsid w:val="00AD7780"/>
    <w:rsid w:val="00AD7FD4"/>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034"/>
    <w:rsid w:val="00B473D8"/>
    <w:rsid w:val="00B5165A"/>
    <w:rsid w:val="00B524C1"/>
    <w:rsid w:val="00B52C8D"/>
    <w:rsid w:val="00B53856"/>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66F"/>
    <w:rsid w:val="00BD5E52"/>
    <w:rsid w:val="00BE00CD"/>
    <w:rsid w:val="00BE0E75"/>
    <w:rsid w:val="00BE1789"/>
    <w:rsid w:val="00BE3634"/>
    <w:rsid w:val="00BE3E30"/>
    <w:rsid w:val="00BE5274"/>
    <w:rsid w:val="00BE71CD"/>
    <w:rsid w:val="00BE7748"/>
    <w:rsid w:val="00BE7BDA"/>
    <w:rsid w:val="00BF0548"/>
    <w:rsid w:val="00BF4949"/>
    <w:rsid w:val="00BF4B4D"/>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56E"/>
    <w:rsid w:val="00C377D1"/>
    <w:rsid w:val="00C37BDA"/>
    <w:rsid w:val="00C37C84"/>
    <w:rsid w:val="00C42B41"/>
    <w:rsid w:val="00C46166"/>
    <w:rsid w:val="00C4710D"/>
    <w:rsid w:val="00C50CAD"/>
    <w:rsid w:val="00C5197F"/>
    <w:rsid w:val="00C57933"/>
    <w:rsid w:val="00C60206"/>
    <w:rsid w:val="00C6044F"/>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0E3"/>
    <w:rsid w:val="00CB3627"/>
    <w:rsid w:val="00CB4B4B"/>
    <w:rsid w:val="00CB4B73"/>
    <w:rsid w:val="00CB74CB"/>
    <w:rsid w:val="00CB7E04"/>
    <w:rsid w:val="00CC24B7"/>
    <w:rsid w:val="00CC4575"/>
    <w:rsid w:val="00CC7131"/>
    <w:rsid w:val="00CC7B9E"/>
    <w:rsid w:val="00CD06CA"/>
    <w:rsid w:val="00CD076A"/>
    <w:rsid w:val="00CD180C"/>
    <w:rsid w:val="00CD29D5"/>
    <w:rsid w:val="00CD37DA"/>
    <w:rsid w:val="00CD3D85"/>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E57"/>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5A1"/>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FFD"/>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376"/>
    <w:rsid w:val="00E3679D"/>
    <w:rsid w:val="00E3795D"/>
    <w:rsid w:val="00E37A7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268"/>
    <w:rsid w:val="00E76453"/>
    <w:rsid w:val="00E77353"/>
    <w:rsid w:val="00E775AE"/>
    <w:rsid w:val="00E816F8"/>
    <w:rsid w:val="00E8272C"/>
    <w:rsid w:val="00E827C7"/>
    <w:rsid w:val="00E85DBD"/>
    <w:rsid w:val="00E860EE"/>
    <w:rsid w:val="00E87A99"/>
    <w:rsid w:val="00E90702"/>
    <w:rsid w:val="00E9241E"/>
    <w:rsid w:val="00E93DEF"/>
    <w:rsid w:val="00E947B1"/>
    <w:rsid w:val="00E96852"/>
    <w:rsid w:val="00EA16AC"/>
    <w:rsid w:val="00EA385A"/>
    <w:rsid w:val="00EA3931"/>
    <w:rsid w:val="00EA658E"/>
    <w:rsid w:val="00EA7A88"/>
    <w:rsid w:val="00EB27F2"/>
    <w:rsid w:val="00EB3928"/>
    <w:rsid w:val="00EB5119"/>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9D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6653"/>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F55E51-0B3C-40C9-8E86-27AF3833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46D5"/>
    <w:rPr>
      <w:sz w:val="16"/>
      <w:szCs w:val="16"/>
    </w:rPr>
  </w:style>
  <w:style w:type="paragraph" w:styleId="CommentText">
    <w:name w:val="annotation text"/>
    <w:basedOn w:val="Normal"/>
    <w:link w:val="CommentTextChar"/>
    <w:semiHidden/>
    <w:unhideWhenUsed/>
    <w:rsid w:val="000B46D5"/>
    <w:rPr>
      <w:sz w:val="20"/>
      <w:szCs w:val="20"/>
    </w:rPr>
  </w:style>
  <w:style w:type="character" w:customStyle="1" w:styleId="CommentTextChar">
    <w:name w:val="Comment Text Char"/>
    <w:basedOn w:val="DefaultParagraphFont"/>
    <w:link w:val="CommentText"/>
    <w:semiHidden/>
    <w:rsid w:val="000B46D5"/>
  </w:style>
  <w:style w:type="paragraph" w:styleId="CommentSubject">
    <w:name w:val="annotation subject"/>
    <w:basedOn w:val="CommentText"/>
    <w:next w:val="CommentText"/>
    <w:link w:val="CommentSubjectChar"/>
    <w:semiHidden/>
    <w:unhideWhenUsed/>
    <w:rsid w:val="000B46D5"/>
    <w:rPr>
      <w:b/>
      <w:bCs/>
    </w:rPr>
  </w:style>
  <w:style w:type="character" w:customStyle="1" w:styleId="CommentSubjectChar">
    <w:name w:val="Comment Subject Char"/>
    <w:basedOn w:val="CommentTextChar"/>
    <w:link w:val="CommentSubject"/>
    <w:semiHidden/>
    <w:rsid w:val="000B46D5"/>
    <w:rPr>
      <w:b/>
      <w:bCs/>
    </w:rPr>
  </w:style>
  <w:style w:type="paragraph" w:styleId="Revision">
    <w:name w:val="Revision"/>
    <w:hidden/>
    <w:uiPriority w:val="99"/>
    <w:semiHidden/>
    <w:rsid w:val="00240A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4213</Characters>
  <Application>Microsoft Office Word</Application>
  <DocSecurity>4</DocSecurity>
  <Lines>99</Lines>
  <Paragraphs>34</Paragraphs>
  <ScaleCrop>false</ScaleCrop>
  <HeadingPairs>
    <vt:vector size="2" baseType="variant">
      <vt:variant>
        <vt:lpstr>Title</vt:lpstr>
      </vt:variant>
      <vt:variant>
        <vt:i4>1</vt:i4>
      </vt:variant>
    </vt:vector>
  </HeadingPairs>
  <TitlesOfParts>
    <vt:vector size="1" baseType="lpstr">
      <vt:lpstr>BA - HB01106 (Committee Report (Substituted))</vt:lpstr>
    </vt:vector>
  </TitlesOfParts>
  <Company>State of Texas</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20480</dc:subject>
  <dc:creator>State of Texas</dc:creator>
  <dc:description>HB 1106 by Goodwin-(H)Public Health (Substitute Document Number: 88R 20148)</dc:description>
  <cp:lastModifiedBy>Damian Duarte</cp:lastModifiedBy>
  <cp:revision>2</cp:revision>
  <cp:lastPrinted>2003-11-26T17:21:00Z</cp:lastPrinted>
  <dcterms:created xsi:type="dcterms:W3CDTF">2023-03-30T20:09:00Z</dcterms:created>
  <dcterms:modified xsi:type="dcterms:W3CDTF">2023-03-30T20:09:00Z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23.86.1101</vt:lpwstr>
  </property>
</Properties>
</file>