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16B21" w14:paraId="05CB1895" w14:textId="77777777" w:rsidTr="00345119">
        <w:tc>
          <w:tcPr>
            <w:tcW w:w="9576" w:type="dxa"/>
            <w:noWrap/>
          </w:tcPr>
          <w:p w14:paraId="5EE4ACEE" w14:textId="77777777" w:rsidR="008423E4" w:rsidRPr="0022177D" w:rsidRDefault="00666109" w:rsidP="00345119">
            <w:pPr>
              <w:pStyle w:val="Heading1"/>
            </w:pPr>
            <w:r w:rsidRPr="00631897">
              <w:t>BILL ANALYSIS</w:t>
            </w:r>
          </w:p>
        </w:tc>
      </w:tr>
    </w:tbl>
    <w:p w14:paraId="5B7AB1BE" w14:textId="77777777" w:rsidR="008423E4" w:rsidRPr="0022177D" w:rsidRDefault="008423E4" w:rsidP="008423E4">
      <w:pPr>
        <w:jc w:val="center"/>
      </w:pPr>
    </w:p>
    <w:p w14:paraId="0D01A6E9" w14:textId="77777777" w:rsidR="008423E4" w:rsidRPr="00B31F0E" w:rsidRDefault="008423E4" w:rsidP="008423E4"/>
    <w:p w14:paraId="136CE6CE"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A16B21" w14:paraId="314675FA" w14:textId="77777777" w:rsidTr="00345119">
        <w:tc>
          <w:tcPr>
            <w:tcW w:w="9576" w:type="dxa"/>
          </w:tcPr>
          <w:p w14:paraId="53DF1C1D" w14:textId="77777777" w:rsidR="008423E4" w:rsidRPr="00861995" w:rsidRDefault="00666109" w:rsidP="00345119">
            <w:pPr>
              <w:jc w:val="right"/>
            </w:pPr>
            <w:r>
              <w:t>C.S.H.B. 1130</w:t>
            </w:r>
          </w:p>
        </w:tc>
      </w:tr>
      <w:tr w:rsidR="00A16B21" w14:paraId="7405D1CE" w14:textId="77777777" w:rsidTr="00345119">
        <w:tc>
          <w:tcPr>
            <w:tcW w:w="9576" w:type="dxa"/>
          </w:tcPr>
          <w:p w14:paraId="7728D1CE" w14:textId="77777777" w:rsidR="008423E4" w:rsidRPr="00861995" w:rsidRDefault="00666109" w:rsidP="00345119">
            <w:pPr>
              <w:jc w:val="right"/>
            </w:pPr>
            <w:r>
              <w:t xml:space="preserve">By: </w:t>
            </w:r>
            <w:r w:rsidR="009C2E53">
              <w:t>Spiller</w:t>
            </w:r>
          </w:p>
        </w:tc>
      </w:tr>
      <w:tr w:rsidR="00A16B21" w14:paraId="4EA8FC61" w14:textId="77777777" w:rsidTr="00345119">
        <w:tc>
          <w:tcPr>
            <w:tcW w:w="9576" w:type="dxa"/>
          </w:tcPr>
          <w:p w14:paraId="1E4EC359" w14:textId="77777777" w:rsidR="008423E4" w:rsidRPr="00861995" w:rsidRDefault="00666109" w:rsidP="00345119">
            <w:pPr>
              <w:jc w:val="right"/>
            </w:pPr>
            <w:r>
              <w:t>Judiciary &amp; Civil Jurisprudence</w:t>
            </w:r>
          </w:p>
        </w:tc>
      </w:tr>
      <w:tr w:rsidR="00A16B21" w14:paraId="110F1A2B" w14:textId="77777777" w:rsidTr="00345119">
        <w:tc>
          <w:tcPr>
            <w:tcW w:w="9576" w:type="dxa"/>
          </w:tcPr>
          <w:p w14:paraId="43E70747" w14:textId="77777777" w:rsidR="008423E4" w:rsidRDefault="00666109" w:rsidP="00345119">
            <w:pPr>
              <w:jc w:val="right"/>
            </w:pPr>
            <w:r>
              <w:t>Committee Report (Substituted)</w:t>
            </w:r>
          </w:p>
        </w:tc>
      </w:tr>
    </w:tbl>
    <w:p w14:paraId="0B6BA244" w14:textId="77777777" w:rsidR="008423E4" w:rsidRDefault="008423E4" w:rsidP="008423E4">
      <w:pPr>
        <w:tabs>
          <w:tab w:val="right" w:pos="9360"/>
        </w:tabs>
      </w:pPr>
    </w:p>
    <w:p w14:paraId="3B3CB87C" w14:textId="77777777" w:rsidR="008423E4" w:rsidRDefault="008423E4" w:rsidP="008423E4"/>
    <w:p w14:paraId="237E4637"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A16B21" w14:paraId="3B03EF00" w14:textId="77777777" w:rsidTr="00766244">
        <w:tc>
          <w:tcPr>
            <w:tcW w:w="9360" w:type="dxa"/>
          </w:tcPr>
          <w:p w14:paraId="3E58654D" w14:textId="77777777" w:rsidR="008423E4" w:rsidRPr="00A8133F" w:rsidRDefault="00666109" w:rsidP="00766244">
            <w:pPr>
              <w:rPr>
                <w:b/>
              </w:rPr>
            </w:pPr>
            <w:r w:rsidRPr="009C1E9A">
              <w:rPr>
                <w:b/>
                <w:u w:val="single"/>
              </w:rPr>
              <w:t>BACKGROUND AND PURPOSE</w:t>
            </w:r>
            <w:r>
              <w:rPr>
                <w:b/>
              </w:rPr>
              <w:t xml:space="preserve"> </w:t>
            </w:r>
          </w:p>
          <w:p w14:paraId="60331316" w14:textId="77777777" w:rsidR="008423E4" w:rsidRDefault="008423E4" w:rsidP="00766244"/>
          <w:p w14:paraId="22702436" w14:textId="1D0D2F02" w:rsidR="008423E4" w:rsidRDefault="00666109" w:rsidP="00766244">
            <w:pPr>
              <w:pStyle w:val="Header"/>
              <w:tabs>
                <w:tab w:val="clear" w:pos="4320"/>
                <w:tab w:val="clear" w:pos="8640"/>
              </w:tabs>
              <w:jc w:val="both"/>
            </w:pPr>
            <w:r>
              <w:t>There are fewer attorneys available i</w:t>
            </w:r>
            <w:r w:rsidRPr="00FB1DF2">
              <w:t xml:space="preserve">n rural areas </w:t>
            </w:r>
            <w:r>
              <w:t>and</w:t>
            </w:r>
            <w:r w:rsidRPr="00FB1DF2">
              <w:t xml:space="preserve"> smaller counties. Resources can be stretched thin and </w:t>
            </w:r>
            <w:r>
              <w:t>state law</w:t>
            </w:r>
            <w:r w:rsidRPr="00FB1DF2">
              <w:t xml:space="preserve"> disqualifies district and county attorneys from providing their services </w:t>
            </w:r>
            <w:r>
              <w:t>by serving of counsel adversely to the state in any case</w:t>
            </w:r>
            <w:r w:rsidRPr="00FB1DF2">
              <w:t>.</w:t>
            </w:r>
            <w:r>
              <w:t xml:space="preserve"> C.S.H.B. 1130 seeks to</w:t>
            </w:r>
            <w:r w:rsidRPr="00FB1DF2">
              <w:t xml:space="preserve"> create more opportunity for these att</w:t>
            </w:r>
            <w:r w:rsidRPr="00FB1DF2">
              <w:t xml:space="preserve">orneys to serve their communities where available legal assistance </w:t>
            </w:r>
            <w:r>
              <w:t>may</w:t>
            </w:r>
            <w:r w:rsidRPr="00FB1DF2">
              <w:t xml:space="preserve"> be limited</w:t>
            </w:r>
            <w:r>
              <w:t xml:space="preserve"> by allowing a district or county attorney to serve as court-appointed guardian ad litem in a suit by a governmental entity to protect the health and safety of a child.</w:t>
            </w:r>
          </w:p>
          <w:p w14:paraId="4329F0B4" w14:textId="77777777" w:rsidR="008423E4" w:rsidRPr="00E26B13" w:rsidRDefault="008423E4" w:rsidP="00766244">
            <w:pPr>
              <w:rPr>
                <w:b/>
              </w:rPr>
            </w:pPr>
          </w:p>
        </w:tc>
      </w:tr>
      <w:tr w:rsidR="00A16B21" w14:paraId="43B1B5E3" w14:textId="77777777" w:rsidTr="00766244">
        <w:tc>
          <w:tcPr>
            <w:tcW w:w="9360" w:type="dxa"/>
          </w:tcPr>
          <w:p w14:paraId="20F4A307" w14:textId="77777777" w:rsidR="0017725B" w:rsidRDefault="00666109" w:rsidP="00766244">
            <w:pPr>
              <w:rPr>
                <w:b/>
                <w:u w:val="single"/>
              </w:rPr>
            </w:pPr>
            <w:r>
              <w:rPr>
                <w:b/>
                <w:u w:val="single"/>
              </w:rPr>
              <w:t>CRIM</w:t>
            </w:r>
            <w:r>
              <w:rPr>
                <w:b/>
                <w:u w:val="single"/>
              </w:rPr>
              <w:t>INAL JUSTICE IMPACT</w:t>
            </w:r>
          </w:p>
          <w:p w14:paraId="641EF6B8" w14:textId="77777777" w:rsidR="0017725B" w:rsidRDefault="0017725B" w:rsidP="00766244">
            <w:pPr>
              <w:rPr>
                <w:b/>
                <w:u w:val="single"/>
              </w:rPr>
            </w:pPr>
          </w:p>
          <w:p w14:paraId="12EBCD02" w14:textId="5D2F35F2" w:rsidR="0017725B" w:rsidRPr="0017725B" w:rsidRDefault="00666109" w:rsidP="00766244">
            <w:pPr>
              <w:jc w:val="both"/>
            </w:pPr>
            <w:r>
              <w:t>It is the committee's opinion that this bill does not expressly create a criminal offense, increase the punishment for an existing criminal offense or category of offenses, or change the eligibility of a person for community supervisio</w:t>
            </w:r>
            <w:r>
              <w:t>n, parole, or mandatory supervision.</w:t>
            </w:r>
          </w:p>
          <w:p w14:paraId="7B24893C" w14:textId="77777777" w:rsidR="0017725B" w:rsidRPr="0017725B" w:rsidRDefault="0017725B" w:rsidP="00766244">
            <w:pPr>
              <w:rPr>
                <w:b/>
                <w:u w:val="single"/>
              </w:rPr>
            </w:pPr>
          </w:p>
        </w:tc>
      </w:tr>
      <w:tr w:rsidR="00A16B21" w14:paraId="2039BF62" w14:textId="77777777" w:rsidTr="00766244">
        <w:tc>
          <w:tcPr>
            <w:tcW w:w="9360" w:type="dxa"/>
          </w:tcPr>
          <w:p w14:paraId="139B9F4F" w14:textId="77777777" w:rsidR="008423E4" w:rsidRPr="00A8133F" w:rsidRDefault="00666109" w:rsidP="00766244">
            <w:pPr>
              <w:rPr>
                <w:b/>
              </w:rPr>
            </w:pPr>
            <w:r w:rsidRPr="009C1E9A">
              <w:rPr>
                <w:b/>
                <w:u w:val="single"/>
              </w:rPr>
              <w:t>RULEMAKING AUTHORITY</w:t>
            </w:r>
            <w:r>
              <w:rPr>
                <w:b/>
              </w:rPr>
              <w:t xml:space="preserve"> </w:t>
            </w:r>
          </w:p>
          <w:p w14:paraId="543B4502" w14:textId="77777777" w:rsidR="008423E4" w:rsidRDefault="008423E4" w:rsidP="00766244"/>
          <w:p w14:paraId="00D3371F" w14:textId="3A4976E5" w:rsidR="008423E4" w:rsidRDefault="00666109" w:rsidP="0076624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1F64820" w14:textId="77777777" w:rsidR="008423E4" w:rsidRPr="00E21FDC" w:rsidRDefault="008423E4" w:rsidP="00766244">
            <w:pPr>
              <w:rPr>
                <w:b/>
              </w:rPr>
            </w:pPr>
          </w:p>
        </w:tc>
      </w:tr>
      <w:tr w:rsidR="00A16B21" w14:paraId="4EAF0517" w14:textId="77777777" w:rsidTr="00766244">
        <w:tc>
          <w:tcPr>
            <w:tcW w:w="9360" w:type="dxa"/>
          </w:tcPr>
          <w:p w14:paraId="626FC3AE" w14:textId="77777777" w:rsidR="008423E4" w:rsidRPr="00A8133F" w:rsidRDefault="00666109" w:rsidP="00766244">
            <w:pPr>
              <w:rPr>
                <w:b/>
              </w:rPr>
            </w:pPr>
            <w:r w:rsidRPr="009C1E9A">
              <w:rPr>
                <w:b/>
                <w:u w:val="single"/>
              </w:rPr>
              <w:t>ANALYSIS</w:t>
            </w:r>
            <w:r>
              <w:rPr>
                <w:b/>
              </w:rPr>
              <w:t xml:space="preserve"> </w:t>
            </w:r>
          </w:p>
          <w:p w14:paraId="74B2C313" w14:textId="77777777" w:rsidR="008423E4" w:rsidRDefault="008423E4" w:rsidP="00766244"/>
          <w:p w14:paraId="08F29A14" w14:textId="6D237B87" w:rsidR="009C36CD" w:rsidRPr="009C36CD" w:rsidRDefault="00666109" w:rsidP="00766244">
            <w:pPr>
              <w:pStyle w:val="Header"/>
              <w:tabs>
                <w:tab w:val="clear" w:pos="4320"/>
                <w:tab w:val="clear" w:pos="8640"/>
              </w:tabs>
              <w:jc w:val="both"/>
            </w:pPr>
            <w:r>
              <w:t>C.S.H.B. 1130 amends the Code of Criminal Procedure to establish an exception to the prohibition against district and county attorneys being of counsel adversely to the state in any case, and in any court, to allow these officers to serve</w:t>
            </w:r>
            <w:r w:rsidRPr="007C6AEC">
              <w:t xml:space="preserve"> </w:t>
            </w:r>
            <w:r>
              <w:t xml:space="preserve">as </w:t>
            </w:r>
            <w:r w:rsidRPr="007C6AEC">
              <w:t>an attorney ad</w:t>
            </w:r>
            <w:r w:rsidRPr="007C6AEC">
              <w:t xml:space="preserve"> litem appointed</w:t>
            </w:r>
            <w:r>
              <w:t xml:space="preserve"> in a suit by a governmental entity to protect the health and safety of a child. The bill's provisions apply </w:t>
            </w:r>
            <w:r w:rsidRPr="0013372E">
              <w:t xml:space="preserve">only to the prosecution of an offense committed on or after the </w:t>
            </w:r>
            <w:r>
              <w:t xml:space="preserve">bill's </w:t>
            </w:r>
            <w:r w:rsidRPr="0013372E">
              <w:t>effective date</w:t>
            </w:r>
            <w:r>
              <w:t>. The bill provides for the continuation of th</w:t>
            </w:r>
            <w:r>
              <w:t>e law in effect before the bill's effective date for purposes of the prosecution of an offense, or any element thereof, that occurred before that date.</w:t>
            </w:r>
          </w:p>
          <w:p w14:paraId="5E0DB393" w14:textId="77777777" w:rsidR="008423E4" w:rsidRPr="00835628" w:rsidRDefault="008423E4" w:rsidP="00766244">
            <w:pPr>
              <w:rPr>
                <w:b/>
              </w:rPr>
            </w:pPr>
          </w:p>
        </w:tc>
      </w:tr>
      <w:tr w:rsidR="00A16B21" w14:paraId="21C51D63" w14:textId="77777777" w:rsidTr="00766244">
        <w:tc>
          <w:tcPr>
            <w:tcW w:w="9360" w:type="dxa"/>
          </w:tcPr>
          <w:p w14:paraId="2B631268" w14:textId="77777777" w:rsidR="008423E4" w:rsidRPr="00A8133F" w:rsidRDefault="00666109" w:rsidP="00766244">
            <w:pPr>
              <w:rPr>
                <w:b/>
              </w:rPr>
            </w:pPr>
            <w:r w:rsidRPr="009C1E9A">
              <w:rPr>
                <w:b/>
                <w:u w:val="single"/>
              </w:rPr>
              <w:t>EFFECTIVE DATE</w:t>
            </w:r>
            <w:r>
              <w:rPr>
                <w:b/>
              </w:rPr>
              <w:t xml:space="preserve"> </w:t>
            </w:r>
          </w:p>
          <w:p w14:paraId="12C5EB76" w14:textId="77777777" w:rsidR="008423E4" w:rsidRDefault="008423E4" w:rsidP="00766244"/>
          <w:p w14:paraId="4DE6D2E0" w14:textId="100066AC" w:rsidR="008423E4" w:rsidRPr="003624F2" w:rsidRDefault="00666109" w:rsidP="00766244">
            <w:pPr>
              <w:pStyle w:val="Header"/>
              <w:tabs>
                <w:tab w:val="clear" w:pos="4320"/>
                <w:tab w:val="clear" w:pos="8640"/>
              </w:tabs>
              <w:jc w:val="both"/>
            </w:pPr>
            <w:r>
              <w:t>September 1, 2023.</w:t>
            </w:r>
          </w:p>
          <w:p w14:paraId="2B34C061" w14:textId="77777777" w:rsidR="008423E4" w:rsidRPr="00233FDB" w:rsidRDefault="008423E4" w:rsidP="00766244">
            <w:pPr>
              <w:rPr>
                <w:b/>
              </w:rPr>
            </w:pPr>
          </w:p>
        </w:tc>
      </w:tr>
      <w:tr w:rsidR="00A16B21" w14:paraId="6142BB94" w14:textId="77777777" w:rsidTr="00766244">
        <w:tc>
          <w:tcPr>
            <w:tcW w:w="9360" w:type="dxa"/>
          </w:tcPr>
          <w:p w14:paraId="220511C5" w14:textId="77777777" w:rsidR="009C2E53" w:rsidRDefault="00666109" w:rsidP="00766244">
            <w:pPr>
              <w:jc w:val="both"/>
              <w:rPr>
                <w:b/>
                <w:u w:val="single"/>
              </w:rPr>
            </w:pPr>
            <w:r>
              <w:rPr>
                <w:b/>
                <w:u w:val="single"/>
              </w:rPr>
              <w:t>COMPARISON OF INTRODUCED AND SUBSTITUTE</w:t>
            </w:r>
          </w:p>
          <w:p w14:paraId="5FC2A17C" w14:textId="77777777" w:rsidR="009C2E53" w:rsidRPr="00766244" w:rsidRDefault="009C2E53" w:rsidP="00766244">
            <w:pPr>
              <w:jc w:val="both"/>
              <w:rPr>
                <w:b/>
                <w:sz w:val="18"/>
                <w:szCs w:val="18"/>
                <w:u w:val="single"/>
              </w:rPr>
            </w:pPr>
          </w:p>
          <w:p w14:paraId="3E0EBCBB" w14:textId="77777777" w:rsidR="009C2E53" w:rsidRDefault="00666109" w:rsidP="00766244">
            <w:pPr>
              <w:jc w:val="both"/>
            </w:pPr>
            <w:r>
              <w:t>While C.S.H.B. 1130 may</w:t>
            </w:r>
            <w:r>
              <w:t xml:space="preserve"> differ from the introduced in minor or nonsubstantive ways, the following summarizes the substantial differences between the introduced and committee substitute versions of the bill.</w:t>
            </w:r>
          </w:p>
          <w:p w14:paraId="566B1A63" w14:textId="77777777" w:rsidR="009C2E53" w:rsidRPr="00766244" w:rsidRDefault="009C2E53" w:rsidP="00766244">
            <w:pPr>
              <w:jc w:val="both"/>
              <w:rPr>
                <w:sz w:val="18"/>
                <w:szCs w:val="18"/>
              </w:rPr>
            </w:pPr>
          </w:p>
          <w:p w14:paraId="37876BE3" w14:textId="65E03A9A" w:rsidR="009C2E53" w:rsidRPr="009C2E53" w:rsidRDefault="00666109" w:rsidP="00766244">
            <w:pPr>
              <w:jc w:val="both"/>
              <w:rPr>
                <w:b/>
                <w:u w:val="single"/>
              </w:rPr>
            </w:pPr>
            <w:r>
              <w:t>T</w:t>
            </w:r>
            <w:r w:rsidRPr="00BC53B5">
              <w:t xml:space="preserve">he introduced </w:t>
            </w:r>
            <w:r>
              <w:t>limited the cases in which district and county attorneys</w:t>
            </w:r>
            <w:r>
              <w:t xml:space="preserve"> are prohibited from being of counsel adversely to the state to only criminal cases.</w:t>
            </w:r>
            <w:r w:rsidRPr="00BC53B5">
              <w:t xml:space="preserve"> </w:t>
            </w:r>
            <w:r>
              <w:t>T</w:t>
            </w:r>
            <w:r w:rsidRPr="00BC53B5">
              <w:t xml:space="preserve">he substitute </w:t>
            </w:r>
            <w:r>
              <w:t>does not include this limitation and instead establishes an exception to the prohibition to allow district and county attorneys to be of counsel adversely t</w:t>
            </w:r>
            <w:r>
              <w:t xml:space="preserve">o the state as </w:t>
            </w:r>
            <w:r w:rsidRPr="007C6AEC">
              <w:t>an attorney ad litem</w:t>
            </w:r>
            <w:r>
              <w:t xml:space="preserve"> appointed in a suit by a governmental entity to protect the health and safety of a child.</w:t>
            </w:r>
          </w:p>
        </w:tc>
      </w:tr>
    </w:tbl>
    <w:p w14:paraId="57CFA14F" w14:textId="77777777" w:rsidR="004108C3" w:rsidRPr="008423E4" w:rsidRDefault="004108C3" w:rsidP="0076624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1D0D" w14:textId="77777777" w:rsidR="00000000" w:rsidRDefault="00666109">
      <w:r>
        <w:separator/>
      </w:r>
    </w:p>
  </w:endnote>
  <w:endnote w:type="continuationSeparator" w:id="0">
    <w:p w14:paraId="45D2AEA3" w14:textId="77777777" w:rsidR="00000000" w:rsidRDefault="0066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CFD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16B21" w14:paraId="012DA9BA" w14:textId="77777777" w:rsidTr="009C1E9A">
      <w:trPr>
        <w:cantSplit/>
      </w:trPr>
      <w:tc>
        <w:tcPr>
          <w:tcW w:w="0" w:type="pct"/>
        </w:tcPr>
        <w:p w14:paraId="1BFF1164" w14:textId="77777777" w:rsidR="00137D90" w:rsidRDefault="00137D90" w:rsidP="009C1E9A">
          <w:pPr>
            <w:pStyle w:val="Footer"/>
            <w:tabs>
              <w:tab w:val="clear" w:pos="8640"/>
              <w:tab w:val="right" w:pos="9360"/>
            </w:tabs>
          </w:pPr>
        </w:p>
      </w:tc>
      <w:tc>
        <w:tcPr>
          <w:tcW w:w="2395" w:type="pct"/>
        </w:tcPr>
        <w:p w14:paraId="234ADD2E" w14:textId="77777777" w:rsidR="00137D90" w:rsidRDefault="00137D90" w:rsidP="009C1E9A">
          <w:pPr>
            <w:pStyle w:val="Footer"/>
            <w:tabs>
              <w:tab w:val="clear" w:pos="8640"/>
              <w:tab w:val="right" w:pos="9360"/>
            </w:tabs>
          </w:pPr>
        </w:p>
        <w:p w14:paraId="0A13FBDD" w14:textId="77777777" w:rsidR="001A4310" w:rsidRDefault="001A4310" w:rsidP="009C1E9A">
          <w:pPr>
            <w:pStyle w:val="Footer"/>
            <w:tabs>
              <w:tab w:val="clear" w:pos="8640"/>
              <w:tab w:val="right" w:pos="9360"/>
            </w:tabs>
          </w:pPr>
        </w:p>
        <w:p w14:paraId="3BB21212" w14:textId="77777777" w:rsidR="00137D90" w:rsidRDefault="00137D90" w:rsidP="009C1E9A">
          <w:pPr>
            <w:pStyle w:val="Footer"/>
            <w:tabs>
              <w:tab w:val="clear" w:pos="8640"/>
              <w:tab w:val="right" w:pos="9360"/>
            </w:tabs>
          </w:pPr>
        </w:p>
      </w:tc>
      <w:tc>
        <w:tcPr>
          <w:tcW w:w="2453" w:type="pct"/>
        </w:tcPr>
        <w:p w14:paraId="396C0CA3" w14:textId="77777777" w:rsidR="00137D90" w:rsidRDefault="00137D90" w:rsidP="009C1E9A">
          <w:pPr>
            <w:pStyle w:val="Footer"/>
            <w:tabs>
              <w:tab w:val="clear" w:pos="8640"/>
              <w:tab w:val="right" w:pos="9360"/>
            </w:tabs>
            <w:jc w:val="right"/>
          </w:pPr>
        </w:p>
      </w:tc>
    </w:tr>
    <w:tr w:rsidR="00A16B21" w14:paraId="7B93BB2E" w14:textId="77777777" w:rsidTr="009C1E9A">
      <w:trPr>
        <w:cantSplit/>
      </w:trPr>
      <w:tc>
        <w:tcPr>
          <w:tcW w:w="0" w:type="pct"/>
        </w:tcPr>
        <w:p w14:paraId="4FD4F63F" w14:textId="77777777" w:rsidR="00EC379B" w:rsidRDefault="00EC379B" w:rsidP="009C1E9A">
          <w:pPr>
            <w:pStyle w:val="Footer"/>
            <w:tabs>
              <w:tab w:val="clear" w:pos="8640"/>
              <w:tab w:val="right" w:pos="9360"/>
            </w:tabs>
          </w:pPr>
        </w:p>
      </w:tc>
      <w:tc>
        <w:tcPr>
          <w:tcW w:w="2395" w:type="pct"/>
        </w:tcPr>
        <w:p w14:paraId="37F7B923" w14:textId="77777777" w:rsidR="00EC379B" w:rsidRPr="009C1E9A" w:rsidRDefault="00666109" w:rsidP="009C1E9A">
          <w:pPr>
            <w:pStyle w:val="Footer"/>
            <w:tabs>
              <w:tab w:val="clear" w:pos="8640"/>
              <w:tab w:val="right" w:pos="9360"/>
            </w:tabs>
            <w:rPr>
              <w:rFonts w:ascii="Shruti" w:hAnsi="Shruti"/>
              <w:sz w:val="22"/>
            </w:rPr>
          </w:pPr>
          <w:r>
            <w:rPr>
              <w:rFonts w:ascii="Shruti" w:hAnsi="Shruti"/>
              <w:sz w:val="22"/>
            </w:rPr>
            <w:t>88R 22129-D</w:t>
          </w:r>
        </w:p>
      </w:tc>
      <w:tc>
        <w:tcPr>
          <w:tcW w:w="2453" w:type="pct"/>
        </w:tcPr>
        <w:p w14:paraId="35864863" w14:textId="130E4122" w:rsidR="00EC379B" w:rsidRDefault="00666109" w:rsidP="009C1E9A">
          <w:pPr>
            <w:pStyle w:val="Footer"/>
            <w:tabs>
              <w:tab w:val="clear" w:pos="8640"/>
              <w:tab w:val="right" w:pos="9360"/>
            </w:tabs>
            <w:jc w:val="right"/>
          </w:pPr>
          <w:r>
            <w:fldChar w:fldCharType="begin"/>
          </w:r>
          <w:r>
            <w:instrText xml:space="preserve"> DOCPROPERTY  OTID  \* MERGEFORMAT </w:instrText>
          </w:r>
          <w:r>
            <w:fldChar w:fldCharType="separate"/>
          </w:r>
          <w:r w:rsidR="00766244">
            <w:t>23.96.215</w:t>
          </w:r>
          <w:r>
            <w:fldChar w:fldCharType="end"/>
          </w:r>
        </w:p>
      </w:tc>
    </w:tr>
    <w:tr w:rsidR="00A16B21" w14:paraId="396B7A38" w14:textId="77777777" w:rsidTr="009C1E9A">
      <w:trPr>
        <w:cantSplit/>
      </w:trPr>
      <w:tc>
        <w:tcPr>
          <w:tcW w:w="0" w:type="pct"/>
        </w:tcPr>
        <w:p w14:paraId="6D80BCE8" w14:textId="77777777" w:rsidR="00EC379B" w:rsidRDefault="00EC379B" w:rsidP="009C1E9A">
          <w:pPr>
            <w:pStyle w:val="Footer"/>
            <w:tabs>
              <w:tab w:val="clear" w:pos="4320"/>
              <w:tab w:val="clear" w:pos="8640"/>
              <w:tab w:val="left" w:pos="2865"/>
            </w:tabs>
          </w:pPr>
        </w:p>
      </w:tc>
      <w:tc>
        <w:tcPr>
          <w:tcW w:w="2395" w:type="pct"/>
        </w:tcPr>
        <w:p w14:paraId="7EDC1161" w14:textId="77777777" w:rsidR="00EC379B" w:rsidRPr="009C1E9A" w:rsidRDefault="00666109"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20656</w:t>
          </w:r>
        </w:p>
      </w:tc>
      <w:tc>
        <w:tcPr>
          <w:tcW w:w="2453" w:type="pct"/>
        </w:tcPr>
        <w:p w14:paraId="5B93B53E" w14:textId="77777777" w:rsidR="00EC379B" w:rsidRDefault="00EC379B" w:rsidP="006D504F">
          <w:pPr>
            <w:pStyle w:val="Footer"/>
            <w:rPr>
              <w:rStyle w:val="PageNumber"/>
            </w:rPr>
          </w:pPr>
        </w:p>
        <w:p w14:paraId="4C9CE0DE" w14:textId="77777777" w:rsidR="00EC379B" w:rsidRDefault="00EC379B" w:rsidP="009C1E9A">
          <w:pPr>
            <w:pStyle w:val="Footer"/>
            <w:tabs>
              <w:tab w:val="clear" w:pos="8640"/>
              <w:tab w:val="right" w:pos="9360"/>
            </w:tabs>
            <w:jc w:val="right"/>
          </w:pPr>
        </w:p>
      </w:tc>
    </w:tr>
    <w:tr w:rsidR="00A16B21" w14:paraId="5121807C" w14:textId="77777777" w:rsidTr="009C1E9A">
      <w:trPr>
        <w:cantSplit/>
        <w:trHeight w:val="323"/>
      </w:trPr>
      <w:tc>
        <w:tcPr>
          <w:tcW w:w="0" w:type="pct"/>
          <w:gridSpan w:val="3"/>
        </w:tcPr>
        <w:p w14:paraId="6B3C7A74" w14:textId="77777777" w:rsidR="00EC379B" w:rsidRDefault="0066610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A329241" w14:textId="77777777" w:rsidR="00EC379B" w:rsidRDefault="00EC379B" w:rsidP="009C1E9A">
          <w:pPr>
            <w:pStyle w:val="Footer"/>
            <w:tabs>
              <w:tab w:val="clear" w:pos="8640"/>
              <w:tab w:val="right" w:pos="9360"/>
            </w:tabs>
            <w:jc w:val="center"/>
          </w:pPr>
        </w:p>
      </w:tc>
    </w:tr>
  </w:tbl>
  <w:p w14:paraId="0D4AE9B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E8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29C8" w14:textId="77777777" w:rsidR="00000000" w:rsidRDefault="00666109">
      <w:r>
        <w:separator/>
      </w:r>
    </w:p>
  </w:footnote>
  <w:footnote w:type="continuationSeparator" w:id="0">
    <w:p w14:paraId="611ADBA9" w14:textId="77777777" w:rsidR="00000000" w:rsidRDefault="0066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13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ED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29A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5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72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109"/>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244"/>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6AEC"/>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2E53"/>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B2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3B5"/>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C2"/>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DF2"/>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53C58-1DCC-47C7-B33F-E5C0BE2D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C2E53"/>
    <w:rPr>
      <w:sz w:val="16"/>
      <w:szCs w:val="16"/>
    </w:rPr>
  </w:style>
  <w:style w:type="paragraph" w:styleId="CommentText">
    <w:name w:val="annotation text"/>
    <w:basedOn w:val="Normal"/>
    <w:link w:val="CommentTextChar"/>
    <w:semiHidden/>
    <w:unhideWhenUsed/>
    <w:rsid w:val="009C2E53"/>
    <w:rPr>
      <w:sz w:val="20"/>
      <w:szCs w:val="20"/>
    </w:rPr>
  </w:style>
  <w:style w:type="character" w:customStyle="1" w:styleId="CommentTextChar">
    <w:name w:val="Comment Text Char"/>
    <w:basedOn w:val="DefaultParagraphFont"/>
    <w:link w:val="CommentText"/>
    <w:semiHidden/>
    <w:rsid w:val="009C2E53"/>
  </w:style>
  <w:style w:type="paragraph" w:styleId="CommentSubject">
    <w:name w:val="annotation subject"/>
    <w:basedOn w:val="CommentText"/>
    <w:next w:val="CommentText"/>
    <w:link w:val="CommentSubjectChar"/>
    <w:semiHidden/>
    <w:unhideWhenUsed/>
    <w:rsid w:val="00DA25C2"/>
    <w:rPr>
      <w:b/>
      <w:bCs/>
    </w:rPr>
  </w:style>
  <w:style w:type="character" w:customStyle="1" w:styleId="CommentSubjectChar">
    <w:name w:val="Comment Subject Char"/>
    <w:basedOn w:val="CommentTextChar"/>
    <w:link w:val="CommentSubject"/>
    <w:semiHidden/>
    <w:rsid w:val="00DA2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2166</Characters>
  <Application>Microsoft Office Word</Application>
  <DocSecurity>4</DocSecurity>
  <Lines>56</Lines>
  <Paragraphs>18</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22129</dc:subject>
  <dc:creator>State of Texas</dc:creator>
  <dc:description>HB 1130 by Spiller-(H)Judiciary &amp; Civil Jurisprudence (Substitute Document Number: 88R 20656)</dc:description>
  <cp:lastModifiedBy>Stacey Nicchio</cp:lastModifiedBy>
  <cp:revision>2</cp:revision>
  <cp:lastPrinted>2003-11-26T17:21:00Z</cp:lastPrinted>
  <dcterms:created xsi:type="dcterms:W3CDTF">2023-04-13T23:47:00Z</dcterms:created>
  <dcterms:modified xsi:type="dcterms:W3CDTF">2023-04-13T23:47:00Z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23.96.215</vt:lpwstr>
  </property>
</Properties>
</file>