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97D58" w14:paraId="37F7D6DE" w14:textId="77777777" w:rsidTr="00345119">
        <w:tc>
          <w:tcPr>
            <w:tcW w:w="9576" w:type="dxa"/>
            <w:noWrap/>
          </w:tcPr>
          <w:p w14:paraId="12A751BF" w14:textId="77777777" w:rsidR="008423E4" w:rsidRPr="0022177D" w:rsidRDefault="001349E8" w:rsidP="00C71126">
            <w:pPr>
              <w:pStyle w:val="Heading1"/>
            </w:pPr>
            <w:r w:rsidRPr="00631897">
              <w:t>BILL ANALYSIS</w:t>
            </w:r>
          </w:p>
        </w:tc>
      </w:tr>
    </w:tbl>
    <w:p w14:paraId="39FACB41" w14:textId="77777777" w:rsidR="008423E4" w:rsidRPr="0022177D" w:rsidRDefault="008423E4" w:rsidP="00C71126">
      <w:pPr>
        <w:jc w:val="center"/>
      </w:pPr>
    </w:p>
    <w:p w14:paraId="655456D3" w14:textId="77777777" w:rsidR="008423E4" w:rsidRPr="00B31F0E" w:rsidRDefault="008423E4" w:rsidP="00C71126"/>
    <w:p w14:paraId="6F93D12A" w14:textId="77777777" w:rsidR="008423E4" w:rsidRPr="00742794" w:rsidRDefault="008423E4" w:rsidP="00C71126">
      <w:pPr>
        <w:tabs>
          <w:tab w:val="right" w:pos="9360"/>
        </w:tabs>
      </w:pPr>
    </w:p>
    <w:tbl>
      <w:tblPr>
        <w:tblW w:w="0" w:type="auto"/>
        <w:tblLayout w:type="fixed"/>
        <w:tblLook w:val="01E0" w:firstRow="1" w:lastRow="1" w:firstColumn="1" w:lastColumn="1" w:noHBand="0" w:noVBand="0"/>
      </w:tblPr>
      <w:tblGrid>
        <w:gridCol w:w="9576"/>
      </w:tblGrid>
      <w:tr w:rsidR="00297D58" w14:paraId="76771D07" w14:textId="77777777" w:rsidTr="00345119">
        <w:tc>
          <w:tcPr>
            <w:tcW w:w="9576" w:type="dxa"/>
          </w:tcPr>
          <w:p w14:paraId="14CC2369" w14:textId="42155024" w:rsidR="008423E4" w:rsidRPr="00861995" w:rsidRDefault="001349E8" w:rsidP="00C71126">
            <w:pPr>
              <w:jc w:val="right"/>
            </w:pPr>
            <w:r>
              <w:t>H.B. 1161</w:t>
            </w:r>
          </w:p>
        </w:tc>
      </w:tr>
      <w:tr w:rsidR="00297D58" w14:paraId="195150DD" w14:textId="77777777" w:rsidTr="00345119">
        <w:tc>
          <w:tcPr>
            <w:tcW w:w="9576" w:type="dxa"/>
          </w:tcPr>
          <w:p w14:paraId="52A183FD" w14:textId="2E82288E" w:rsidR="008423E4" w:rsidRPr="00861995" w:rsidRDefault="001349E8" w:rsidP="00C71126">
            <w:pPr>
              <w:jc w:val="right"/>
            </w:pPr>
            <w:r>
              <w:t xml:space="preserve">By: </w:t>
            </w:r>
            <w:r w:rsidR="003D23AC">
              <w:t>Meyer</w:t>
            </w:r>
          </w:p>
        </w:tc>
      </w:tr>
      <w:tr w:rsidR="00297D58" w14:paraId="5FA5F40E" w14:textId="77777777" w:rsidTr="00345119">
        <w:tc>
          <w:tcPr>
            <w:tcW w:w="9576" w:type="dxa"/>
          </w:tcPr>
          <w:p w14:paraId="5F97DA7E" w14:textId="5B137421" w:rsidR="008423E4" w:rsidRPr="00861995" w:rsidRDefault="001349E8" w:rsidP="00C71126">
            <w:pPr>
              <w:jc w:val="right"/>
            </w:pPr>
            <w:r>
              <w:t>Criminal Jurisprudence</w:t>
            </w:r>
          </w:p>
        </w:tc>
      </w:tr>
      <w:tr w:rsidR="00297D58" w14:paraId="545398BD" w14:textId="77777777" w:rsidTr="00345119">
        <w:tc>
          <w:tcPr>
            <w:tcW w:w="9576" w:type="dxa"/>
          </w:tcPr>
          <w:p w14:paraId="7C90A695" w14:textId="6DEFA962" w:rsidR="008423E4" w:rsidRDefault="001349E8" w:rsidP="00C71126">
            <w:pPr>
              <w:jc w:val="right"/>
            </w:pPr>
            <w:r>
              <w:t>Committee Report (Unamended)</w:t>
            </w:r>
          </w:p>
        </w:tc>
      </w:tr>
    </w:tbl>
    <w:p w14:paraId="2617792E" w14:textId="77777777" w:rsidR="008423E4" w:rsidRDefault="008423E4" w:rsidP="00C71126">
      <w:pPr>
        <w:tabs>
          <w:tab w:val="right" w:pos="9360"/>
        </w:tabs>
      </w:pPr>
    </w:p>
    <w:p w14:paraId="6D90B07A" w14:textId="77777777" w:rsidR="008423E4" w:rsidRDefault="008423E4" w:rsidP="00C71126"/>
    <w:p w14:paraId="62CF1F32" w14:textId="77777777" w:rsidR="008423E4" w:rsidRDefault="008423E4" w:rsidP="00C71126"/>
    <w:tbl>
      <w:tblPr>
        <w:tblW w:w="0" w:type="auto"/>
        <w:tblCellMar>
          <w:left w:w="115" w:type="dxa"/>
          <w:right w:w="115" w:type="dxa"/>
        </w:tblCellMar>
        <w:tblLook w:val="01E0" w:firstRow="1" w:lastRow="1" w:firstColumn="1" w:lastColumn="1" w:noHBand="0" w:noVBand="0"/>
      </w:tblPr>
      <w:tblGrid>
        <w:gridCol w:w="9360"/>
      </w:tblGrid>
      <w:tr w:rsidR="00297D58" w14:paraId="6566320D" w14:textId="77777777" w:rsidTr="0072119A">
        <w:tc>
          <w:tcPr>
            <w:tcW w:w="9360" w:type="dxa"/>
          </w:tcPr>
          <w:p w14:paraId="3EECAA24" w14:textId="77777777" w:rsidR="008423E4" w:rsidRPr="00A8133F" w:rsidRDefault="001349E8" w:rsidP="00C71126">
            <w:pPr>
              <w:rPr>
                <w:b/>
              </w:rPr>
            </w:pPr>
            <w:r w:rsidRPr="009C1E9A">
              <w:rPr>
                <w:b/>
                <w:u w:val="single"/>
              </w:rPr>
              <w:t>BACKGROUND AND PURPOSE</w:t>
            </w:r>
            <w:r>
              <w:rPr>
                <w:b/>
              </w:rPr>
              <w:t xml:space="preserve"> </w:t>
            </w:r>
          </w:p>
          <w:p w14:paraId="1847ECEA" w14:textId="77777777" w:rsidR="008423E4" w:rsidRDefault="008423E4" w:rsidP="00C71126"/>
          <w:p w14:paraId="1A588B93" w14:textId="219CFD77" w:rsidR="008423E4" w:rsidRDefault="001349E8" w:rsidP="00C71126">
            <w:pPr>
              <w:pStyle w:val="Header"/>
              <w:tabs>
                <w:tab w:val="clear" w:pos="4320"/>
                <w:tab w:val="clear" w:pos="8640"/>
              </w:tabs>
              <w:jc w:val="both"/>
            </w:pPr>
            <w:r w:rsidRPr="00AA0809">
              <w:t xml:space="preserve">Currently, </w:t>
            </w:r>
            <w:r w:rsidR="003B68C4">
              <w:t>the Office of the Attorney General</w:t>
            </w:r>
            <w:r w:rsidRPr="00AA0809">
              <w:t xml:space="preserve"> explicitly provides protections</w:t>
            </w:r>
            <w:r w:rsidR="003B68C4">
              <w:t xml:space="preserve"> through an address confidentiality program (ACP)</w:t>
            </w:r>
            <w:r w:rsidRPr="00AA0809">
              <w:t xml:space="preserve"> for survivors of family violence, sexual assault or abuse, </w:t>
            </w:r>
            <w:r w:rsidR="003B68C4">
              <w:t xml:space="preserve">or </w:t>
            </w:r>
            <w:r w:rsidRPr="00AA0809">
              <w:t>stalking or trafficking of persons</w:t>
            </w:r>
            <w:r w:rsidR="003B68C4">
              <w:t>. However,</w:t>
            </w:r>
            <w:r w:rsidRPr="00AA0809">
              <w:t xml:space="preserve"> child survivors of abduction are not identified as eligible program participants.</w:t>
            </w:r>
            <w:r>
              <w:t xml:space="preserve"> As a result, c</w:t>
            </w:r>
            <w:r w:rsidRPr="00AA0809">
              <w:t>hil</w:t>
            </w:r>
            <w:r w:rsidRPr="00AA0809">
              <w:t>d abduction survivors and their families are susceptible to harassment and attempts by perpetrators to initiate unwanted contact, including continued threats of criminal activity, especially in the case of familial abductions. H.B.</w:t>
            </w:r>
            <w:r w:rsidR="008448DA">
              <w:t> </w:t>
            </w:r>
            <w:r w:rsidRPr="00AA0809">
              <w:t xml:space="preserve">1161 seeks to </w:t>
            </w:r>
            <w:r w:rsidR="003952D8" w:rsidRPr="003952D8">
              <w:t xml:space="preserve">better protect Texas children and families </w:t>
            </w:r>
            <w:r>
              <w:t xml:space="preserve">by </w:t>
            </w:r>
            <w:r w:rsidR="003952D8">
              <w:t xml:space="preserve">permitting </w:t>
            </w:r>
            <w:r w:rsidRPr="00AA0809">
              <w:t xml:space="preserve">child abduction survivors and their families to enroll in </w:t>
            </w:r>
            <w:r w:rsidR="003952D8">
              <w:t xml:space="preserve">ACP to ensure that </w:t>
            </w:r>
            <w:r w:rsidR="00121FE1">
              <w:t xml:space="preserve">their </w:t>
            </w:r>
            <w:r w:rsidR="003952D8">
              <w:t xml:space="preserve">addresses remain confidential. </w:t>
            </w:r>
            <w:r w:rsidRPr="00AA0809">
              <w:t xml:space="preserve"> </w:t>
            </w:r>
          </w:p>
          <w:p w14:paraId="51EF5394" w14:textId="77777777" w:rsidR="008423E4" w:rsidRPr="00E26B13" w:rsidRDefault="008423E4" w:rsidP="00C71126">
            <w:pPr>
              <w:rPr>
                <w:b/>
              </w:rPr>
            </w:pPr>
          </w:p>
        </w:tc>
      </w:tr>
      <w:tr w:rsidR="00297D58" w14:paraId="51E8FFCF" w14:textId="77777777" w:rsidTr="0072119A">
        <w:tc>
          <w:tcPr>
            <w:tcW w:w="9360" w:type="dxa"/>
          </w:tcPr>
          <w:p w14:paraId="1C9AFC09" w14:textId="77777777" w:rsidR="0017725B" w:rsidRDefault="001349E8" w:rsidP="00C71126">
            <w:pPr>
              <w:rPr>
                <w:b/>
                <w:u w:val="single"/>
              </w:rPr>
            </w:pPr>
            <w:r>
              <w:rPr>
                <w:b/>
                <w:u w:val="single"/>
              </w:rPr>
              <w:t>CRIMINAL JUSTICE IMPACT</w:t>
            </w:r>
          </w:p>
          <w:p w14:paraId="00C39A8C" w14:textId="77777777" w:rsidR="0017725B" w:rsidRDefault="0017725B" w:rsidP="00C71126">
            <w:pPr>
              <w:rPr>
                <w:b/>
                <w:u w:val="single"/>
              </w:rPr>
            </w:pPr>
          </w:p>
          <w:p w14:paraId="5CAB04EE" w14:textId="27E90710" w:rsidR="005E4630" w:rsidRPr="005E4630" w:rsidRDefault="001349E8" w:rsidP="00C71126">
            <w:pPr>
              <w:jc w:val="both"/>
            </w:pPr>
            <w:r>
              <w:t>It is the committee's opinion that this bill does not expressly cr</w:t>
            </w:r>
            <w:r>
              <w:t>eate a criminal offense, increase the punishment for an existing criminal offense or category of offenses, or change the eligibility of a person for community supervision, parole, or mandatory supervision.</w:t>
            </w:r>
          </w:p>
          <w:p w14:paraId="5F476B37" w14:textId="77777777" w:rsidR="0017725B" w:rsidRPr="0017725B" w:rsidRDefault="0017725B" w:rsidP="00C71126">
            <w:pPr>
              <w:rPr>
                <w:b/>
                <w:u w:val="single"/>
              </w:rPr>
            </w:pPr>
          </w:p>
        </w:tc>
      </w:tr>
      <w:tr w:rsidR="00297D58" w14:paraId="3A3C7415" w14:textId="77777777" w:rsidTr="0072119A">
        <w:tc>
          <w:tcPr>
            <w:tcW w:w="9360" w:type="dxa"/>
          </w:tcPr>
          <w:p w14:paraId="72AA9870" w14:textId="77777777" w:rsidR="008423E4" w:rsidRPr="00A8133F" w:rsidRDefault="001349E8" w:rsidP="00C71126">
            <w:pPr>
              <w:rPr>
                <w:b/>
              </w:rPr>
            </w:pPr>
            <w:r w:rsidRPr="009C1E9A">
              <w:rPr>
                <w:b/>
                <w:u w:val="single"/>
              </w:rPr>
              <w:t>RULEMAKING AUTHORITY</w:t>
            </w:r>
            <w:r>
              <w:rPr>
                <w:b/>
              </w:rPr>
              <w:t xml:space="preserve"> </w:t>
            </w:r>
          </w:p>
          <w:p w14:paraId="15A704A4" w14:textId="77777777" w:rsidR="008423E4" w:rsidRDefault="008423E4" w:rsidP="00C71126"/>
          <w:p w14:paraId="2280D707" w14:textId="43C5E4FC" w:rsidR="005E4630" w:rsidRDefault="001349E8" w:rsidP="00C71126">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497C224B" w14:textId="77777777" w:rsidR="008423E4" w:rsidRPr="00E21FDC" w:rsidRDefault="008423E4" w:rsidP="00C71126">
            <w:pPr>
              <w:rPr>
                <w:b/>
              </w:rPr>
            </w:pPr>
          </w:p>
        </w:tc>
      </w:tr>
      <w:tr w:rsidR="00297D58" w14:paraId="6D4B42B4" w14:textId="77777777" w:rsidTr="0072119A">
        <w:tc>
          <w:tcPr>
            <w:tcW w:w="9360" w:type="dxa"/>
          </w:tcPr>
          <w:p w14:paraId="3C3E257E" w14:textId="77777777" w:rsidR="008423E4" w:rsidRPr="00A8133F" w:rsidRDefault="001349E8" w:rsidP="00C71126">
            <w:pPr>
              <w:rPr>
                <w:b/>
              </w:rPr>
            </w:pPr>
            <w:r w:rsidRPr="009C1E9A">
              <w:rPr>
                <w:b/>
                <w:u w:val="single"/>
              </w:rPr>
              <w:t>ANALYSIS</w:t>
            </w:r>
            <w:r>
              <w:rPr>
                <w:b/>
              </w:rPr>
              <w:t xml:space="preserve"> </w:t>
            </w:r>
          </w:p>
          <w:p w14:paraId="373120C6" w14:textId="77777777" w:rsidR="008423E4" w:rsidRDefault="008423E4" w:rsidP="00C71126"/>
          <w:p w14:paraId="56029FCE" w14:textId="77777777" w:rsidR="00C37C48" w:rsidRDefault="001349E8" w:rsidP="00C71126">
            <w:pPr>
              <w:pStyle w:val="Header"/>
              <w:tabs>
                <w:tab w:val="clear" w:pos="4320"/>
                <w:tab w:val="clear" w:pos="8640"/>
              </w:tabs>
              <w:jc w:val="both"/>
            </w:pPr>
            <w:r>
              <w:t xml:space="preserve">H.B. 1161 </w:t>
            </w:r>
            <w:r w:rsidR="0052538E">
              <w:t xml:space="preserve">amends the Code of Criminal Procedure to </w:t>
            </w:r>
            <w:r w:rsidR="00681FE4">
              <w:t xml:space="preserve">expand the scope of the attorney general's address confidentiality program (ACP) to include </w:t>
            </w:r>
            <w:r w:rsidR="008D0860">
              <w:t>victims of child abduction</w:t>
            </w:r>
            <w:r w:rsidR="00681FE4">
              <w:t xml:space="preserve">. The bill revises and updates ACP eligibility criteria </w:t>
            </w:r>
            <w:r w:rsidR="0011048F">
              <w:t xml:space="preserve">and application procedures </w:t>
            </w:r>
            <w:r w:rsidR="00681FE4">
              <w:t xml:space="preserve">accordingly and </w:t>
            </w:r>
            <w:r w:rsidR="008D0860" w:rsidRPr="008D0860">
              <w:t xml:space="preserve">defines "child abduction" as </w:t>
            </w:r>
            <w:r w:rsidR="00CA0AE4">
              <w:t>any conduct that</w:t>
            </w:r>
            <w:r w:rsidR="00CA0AE4" w:rsidRPr="008D0860">
              <w:t xml:space="preserve"> </w:t>
            </w:r>
            <w:r w:rsidR="008D0860" w:rsidRPr="008D0860">
              <w:t xml:space="preserve">constitutes </w:t>
            </w:r>
            <w:r w:rsidR="00CA0AE4">
              <w:t xml:space="preserve">an </w:t>
            </w:r>
            <w:r w:rsidR="008D0860" w:rsidRPr="008D0860">
              <w:t xml:space="preserve">offense of unlawful restraint, kidnapping, aggravated kidnapping, interference with child custody, </w:t>
            </w:r>
            <w:r w:rsidR="00681FE4">
              <w:t>or</w:t>
            </w:r>
            <w:r w:rsidR="00CA0AE4" w:rsidRPr="008D0860">
              <w:t xml:space="preserve"> agree</w:t>
            </w:r>
            <w:r w:rsidR="00681FE4">
              <w:t>ment</w:t>
            </w:r>
            <w:r w:rsidR="00CA0AE4" w:rsidRPr="008D0860">
              <w:t xml:space="preserve"> </w:t>
            </w:r>
            <w:r w:rsidR="008D0860" w:rsidRPr="008D0860">
              <w:t xml:space="preserve">to abduct from custody and </w:t>
            </w:r>
            <w:r w:rsidR="00CA0AE4">
              <w:t xml:space="preserve">that </w:t>
            </w:r>
            <w:r w:rsidR="008D0860" w:rsidRPr="008D0860">
              <w:t>results in a person younger than 18 years of age becoming a victim of the offense.</w:t>
            </w:r>
          </w:p>
          <w:p w14:paraId="440E226B" w14:textId="48509220" w:rsidR="00A74CF1" w:rsidRPr="008D0860" w:rsidRDefault="00A74CF1" w:rsidP="00C71126">
            <w:pPr>
              <w:pStyle w:val="Header"/>
              <w:tabs>
                <w:tab w:val="clear" w:pos="4320"/>
                <w:tab w:val="clear" w:pos="8640"/>
              </w:tabs>
              <w:jc w:val="both"/>
            </w:pPr>
          </w:p>
        </w:tc>
      </w:tr>
      <w:tr w:rsidR="00297D58" w14:paraId="5B20CFC5" w14:textId="77777777" w:rsidTr="0072119A">
        <w:tc>
          <w:tcPr>
            <w:tcW w:w="9360" w:type="dxa"/>
          </w:tcPr>
          <w:p w14:paraId="7B4AD971" w14:textId="77777777" w:rsidR="008423E4" w:rsidRPr="00A8133F" w:rsidRDefault="001349E8" w:rsidP="00C71126">
            <w:pPr>
              <w:rPr>
                <w:b/>
              </w:rPr>
            </w:pPr>
            <w:r w:rsidRPr="009C1E9A">
              <w:rPr>
                <w:b/>
                <w:u w:val="single"/>
              </w:rPr>
              <w:t>EFFECTIVE DATE</w:t>
            </w:r>
            <w:r>
              <w:rPr>
                <w:b/>
              </w:rPr>
              <w:t xml:space="preserve"> </w:t>
            </w:r>
          </w:p>
          <w:p w14:paraId="0184AD2E" w14:textId="77777777" w:rsidR="008423E4" w:rsidRDefault="008423E4" w:rsidP="00C71126"/>
          <w:p w14:paraId="59F46B31" w14:textId="6D82EAFE" w:rsidR="008423E4" w:rsidRPr="003624F2" w:rsidRDefault="001349E8" w:rsidP="00C71126">
            <w:pPr>
              <w:pStyle w:val="Header"/>
              <w:tabs>
                <w:tab w:val="clear" w:pos="4320"/>
                <w:tab w:val="clear" w:pos="8640"/>
              </w:tabs>
              <w:jc w:val="both"/>
            </w:pPr>
            <w:r>
              <w:t>On passage, or, if the bill does not receive the necessary vote, September 1, 2023.</w:t>
            </w:r>
          </w:p>
          <w:p w14:paraId="10C11A76" w14:textId="77777777" w:rsidR="008423E4" w:rsidRPr="00233FDB" w:rsidRDefault="008423E4" w:rsidP="00C71126">
            <w:pPr>
              <w:rPr>
                <w:b/>
              </w:rPr>
            </w:pPr>
          </w:p>
        </w:tc>
      </w:tr>
    </w:tbl>
    <w:p w14:paraId="14CFAD88" w14:textId="77777777" w:rsidR="008423E4" w:rsidRPr="00BE0E75" w:rsidRDefault="008423E4" w:rsidP="00C71126">
      <w:pPr>
        <w:jc w:val="both"/>
        <w:rPr>
          <w:rFonts w:ascii="Arial" w:hAnsi="Arial"/>
          <w:sz w:val="16"/>
          <w:szCs w:val="16"/>
        </w:rPr>
      </w:pPr>
    </w:p>
    <w:p w14:paraId="7E4102A2" w14:textId="77777777" w:rsidR="004108C3" w:rsidRPr="008423E4" w:rsidRDefault="004108C3" w:rsidP="00C7112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A1E1" w14:textId="77777777" w:rsidR="00000000" w:rsidRDefault="001349E8">
      <w:r>
        <w:separator/>
      </w:r>
    </w:p>
  </w:endnote>
  <w:endnote w:type="continuationSeparator" w:id="0">
    <w:p w14:paraId="0DFAB96F" w14:textId="77777777" w:rsidR="00000000" w:rsidRDefault="0013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317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97D58" w14:paraId="3945DD33" w14:textId="77777777" w:rsidTr="009C1E9A">
      <w:trPr>
        <w:cantSplit/>
      </w:trPr>
      <w:tc>
        <w:tcPr>
          <w:tcW w:w="0" w:type="pct"/>
        </w:tcPr>
        <w:p w14:paraId="587BAED6" w14:textId="77777777" w:rsidR="00137D90" w:rsidRDefault="00137D90" w:rsidP="009C1E9A">
          <w:pPr>
            <w:pStyle w:val="Footer"/>
            <w:tabs>
              <w:tab w:val="clear" w:pos="8640"/>
              <w:tab w:val="right" w:pos="9360"/>
            </w:tabs>
          </w:pPr>
        </w:p>
      </w:tc>
      <w:tc>
        <w:tcPr>
          <w:tcW w:w="2395" w:type="pct"/>
        </w:tcPr>
        <w:p w14:paraId="1BEF2362" w14:textId="77777777" w:rsidR="00137D90" w:rsidRDefault="00137D90" w:rsidP="009C1E9A">
          <w:pPr>
            <w:pStyle w:val="Footer"/>
            <w:tabs>
              <w:tab w:val="clear" w:pos="8640"/>
              <w:tab w:val="right" w:pos="9360"/>
            </w:tabs>
          </w:pPr>
        </w:p>
        <w:p w14:paraId="402D1FB2" w14:textId="77777777" w:rsidR="001A4310" w:rsidRDefault="001A4310" w:rsidP="009C1E9A">
          <w:pPr>
            <w:pStyle w:val="Footer"/>
            <w:tabs>
              <w:tab w:val="clear" w:pos="8640"/>
              <w:tab w:val="right" w:pos="9360"/>
            </w:tabs>
          </w:pPr>
        </w:p>
        <w:p w14:paraId="1E25D93E" w14:textId="77777777" w:rsidR="00137D90" w:rsidRDefault="00137D90" w:rsidP="009C1E9A">
          <w:pPr>
            <w:pStyle w:val="Footer"/>
            <w:tabs>
              <w:tab w:val="clear" w:pos="8640"/>
              <w:tab w:val="right" w:pos="9360"/>
            </w:tabs>
          </w:pPr>
        </w:p>
      </w:tc>
      <w:tc>
        <w:tcPr>
          <w:tcW w:w="2453" w:type="pct"/>
        </w:tcPr>
        <w:p w14:paraId="2D0BD061" w14:textId="77777777" w:rsidR="00137D90" w:rsidRDefault="00137D90" w:rsidP="009C1E9A">
          <w:pPr>
            <w:pStyle w:val="Footer"/>
            <w:tabs>
              <w:tab w:val="clear" w:pos="8640"/>
              <w:tab w:val="right" w:pos="9360"/>
            </w:tabs>
            <w:jc w:val="right"/>
          </w:pPr>
        </w:p>
      </w:tc>
    </w:tr>
    <w:tr w:rsidR="00297D58" w14:paraId="44472647" w14:textId="77777777" w:rsidTr="009C1E9A">
      <w:trPr>
        <w:cantSplit/>
      </w:trPr>
      <w:tc>
        <w:tcPr>
          <w:tcW w:w="0" w:type="pct"/>
        </w:tcPr>
        <w:p w14:paraId="4843BDB3" w14:textId="77777777" w:rsidR="00EC379B" w:rsidRDefault="00EC379B" w:rsidP="009C1E9A">
          <w:pPr>
            <w:pStyle w:val="Footer"/>
            <w:tabs>
              <w:tab w:val="clear" w:pos="8640"/>
              <w:tab w:val="right" w:pos="9360"/>
            </w:tabs>
          </w:pPr>
        </w:p>
      </w:tc>
      <w:tc>
        <w:tcPr>
          <w:tcW w:w="2395" w:type="pct"/>
        </w:tcPr>
        <w:p w14:paraId="69D16380" w14:textId="3C1B31E9" w:rsidR="00EC379B" w:rsidRPr="009C1E9A" w:rsidRDefault="001349E8" w:rsidP="009C1E9A">
          <w:pPr>
            <w:pStyle w:val="Footer"/>
            <w:tabs>
              <w:tab w:val="clear" w:pos="8640"/>
              <w:tab w:val="right" w:pos="9360"/>
            </w:tabs>
            <w:rPr>
              <w:rFonts w:ascii="Shruti" w:hAnsi="Shruti"/>
              <w:sz w:val="22"/>
            </w:rPr>
          </w:pPr>
          <w:r>
            <w:rPr>
              <w:rFonts w:ascii="Shruti" w:hAnsi="Shruti"/>
              <w:sz w:val="22"/>
            </w:rPr>
            <w:t>88R 19100-D</w:t>
          </w:r>
        </w:p>
      </w:tc>
      <w:tc>
        <w:tcPr>
          <w:tcW w:w="2453" w:type="pct"/>
        </w:tcPr>
        <w:p w14:paraId="20E31FC9" w14:textId="1EB47A53" w:rsidR="00EC379B" w:rsidRDefault="001349E8" w:rsidP="009C1E9A">
          <w:pPr>
            <w:pStyle w:val="Footer"/>
            <w:tabs>
              <w:tab w:val="clear" w:pos="8640"/>
              <w:tab w:val="right" w:pos="9360"/>
            </w:tabs>
            <w:jc w:val="right"/>
          </w:pPr>
          <w:r>
            <w:fldChar w:fldCharType="begin"/>
          </w:r>
          <w:r>
            <w:instrText xml:space="preserve"> DOCPROPERTY  OTID  \* MERGEFORMAT </w:instrText>
          </w:r>
          <w:r>
            <w:fldChar w:fldCharType="separate"/>
          </w:r>
          <w:r w:rsidR="008448DA">
            <w:t>23.75.103</w:t>
          </w:r>
          <w:r>
            <w:fldChar w:fldCharType="end"/>
          </w:r>
        </w:p>
      </w:tc>
    </w:tr>
    <w:tr w:rsidR="00297D58" w14:paraId="6A09F461" w14:textId="77777777" w:rsidTr="009C1E9A">
      <w:trPr>
        <w:cantSplit/>
      </w:trPr>
      <w:tc>
        <w:tcPr>
          <w:tcW w:w="0" w:type="pct"/>
        </w:tcPr>
        <w:p w14:paraId="78945DD6" w14:textId="77777777" w:rsidR="00EC379B" w:rsidRDefault="00EC379B" w:rsidP="009C1E9A">
          <w:pPr>
            <w:pStyle w:val="Footer"/>
            <w:tabs>
              <w:tab w:val="clear" w:pos="4320"/>
              <w:tab w:val="clear" w:pos="8640"/>
              <w:tab w:val="left" w:pos="2865"/>
            </w:tabs>
          </w:pPr>
        </w:p>
      </w:tc>
      <w:tc>
        <w:tcPr>
          <w:tcW w:w="2395" w:type="pct"/>
        </w:tcPr>
        <w:p w14:paraId="6EE0D81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2CF0C93" w14:textId="77777777" w:rsidR="00EC379B" w:rsidRDefault="00EC379B" w:rsidP="006D504F">
          <w:pPr>
            <w:pStyle w:val="Footer"/>
            <w:rPr>
              <w:rStyle w:val="PageNumber"/>
            </w:rPr>
          </w:pPr>
        </w:p>
        <w:p w14:paraId="1C2246FC" w14:textId="77777777" w:rsidR="00EC379B" w:rsidRDefault="00EC379B" w:rsidP="009C1E9A">
          <w:pPr>
            <w:pStyle w:val="Footer"/>
            <w:tabs>
              <w:tab w:val="clear" w:pos="8640"/>
              <w:tab w:val="right" w:pos="9360"/>
            </w:tabs>
            <w:jc w:val="right"/>
          </w:pPr>
        </w:p>
      </w:tc>
    </w:tr>
    <w:tr w:rsidR="00297D58" w14:paraId="53599E49" w14:textId="77777777" w:rsidTr="009C1E9A">
      <w:trPr>
        <w:cantSplit/>
        <w:trHeight w:val="323"/>
      </w:trPr>
      <w:tc>
        <w:tcPr>
          <w:tcW w:w="0" w:type="pct"/>
          <w:gridSpan w:val="3"/>
        </w:tcPr>
        <w:p w14:paraId="1AF12E58" w14:textId="77777777" w:rsidR="00EC379B" w:rsidRDefault="001349E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18B982C" w14:textId="77777777" w:rsidR="00EC379B" w:rsidRDefault="00EC379B" w:rsidP="009C1E9A">
          <w:pPr>
            <w:pStyle w:val="Footer"/>
            <w:tabs>
              <w:tab w:val="clear" w:pos="8640"/>
              <w:tab w:val="right" w:pos="9360"/>
            </w:tabs>
            <w:jc w:val="center"/>
          </w:pPr>
        </w:p>
      </w:tc>
    </w:tr>
  </w:tbl>
  <w:p w14:paraId="301A293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A17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B75D" w14:textId="77777777" w:rsidR="00000000" w:rsidRDefault="001349E8">
      <w:r>
        <w:separator/>
      </w:r>
    </w:p>
  </w:footnote>
  <w:footnote w:type="continuationSeparator" w:id="0">
    <w:p w14:paraId="7D355D28" w14:textId="77777777" w:rsidR="00000000" w:rsidRDefault="0013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970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E1B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257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77F24"/>
    <w:multiLevelType w:val="hybridMultilevel"/>
    <w:tmpl w:val="A96E6F78"/>
    <w:lvl w:ilvl="0" w:tplc="F328FA0C">
      <w:start w:val="1"/>
      <w:numFmt w:val="bullet"/>
      <w:lvlText w:val=""/>
      <w:lvlJc w:val="left"/>
      <w:pPr>
        <w:tabs>
          <w:tab w:val="num" w:pos="720"/>
        </w:tabs>
        <w:ind w:left="720" w:hanging="360"/>
      </w:pPr>
      <w:rPr>
        <w:rFonts w:ascii="Symbol" w:hAnsi="Symbol" w:hint="default"/>
      </w:rPr>
    </w:lvl>
    <w:lvl w:ilvl="1" w:tplc="2FBC8704" w:tentative="1">
      <w:start w:val="1"/>
      <w:numFmt w:val="bullet"/>
      <w:lvlText w:val="o"/>
      <w:lvlJc w:val="left"/>
      <w:pPr>
        <w:ind w:left="1440" w:hanging="360"/>
      </w:pPr>
      <w:rPr>
        <w:rFonts w:ascii="Courier New" w:hAnsi="Courier New" w:cs="Courier New" w:hint="default"/>
      </w:rPr>
    </w:lvl>
    <w:lvl w:ilvl="2" w:tplc="20A2634C" w:tentative="1">
      <w:start w:val="1"/>
      <w:numFmt w:val="bullet"/>
      <w:lvlText w:val=""/>
      <w:lvlJc w:val="left"/>
      <w:pPr>
        <w:ind w:left="2160" w:hanging="360"/>
      </w:pPr>
      <w:rPr>
        <w:rFonts w:ascii="Wingdings" w:hAnsi="Wingdings" w:hint="default"/>
      </w:rPr>
    </w:lvl>
    <w:lvl w:ilvl="3" w:tplc="B5540E4A" w:tentative="1">
      <w:start w:val="1"/>
      <w:numFmt w:val="bullet"/>
      <w:lvlText w:val=""/>
      <w:lvlJc w:val="left"/>
      <w:pPr>
        <w:ind w:left="2880" w:hanging="360"/>
      </w:pPr>
      <w:rPr>
        <w:rFonts w:ascii="Symbol" w:hAnsi="Symbol" w:hint="default"/>
      </w:rPr>
    </w:lvl>
    <w:lvl w:ilvl="4" w:tplc="7E1463BC" w:tentative="1">
      <w:start w:val="1"/>
      <w:numFmt w:val="bullet"/>
      <w:lvlText w:val="o"/>
      <w:lvlJc w:val="left"/>
      <w:pPr>
        <w:ind w:left="3600" w:hanging="360"/>
      </w:pPr>
      <w:rPr>
        <w:rFonts w:ascii="Courier New" w:hAnsi="Courier New" w:cs="Courier New" w:hint="default"/>
      </w:rPr>
    </w:lvl>
    <w:lvl w:ilvl="5" w:tplc="8A5C7CD0" w:tentative="1">
      <w:start w:val="1"/>
      <w:numFmt w:val="bullet"/>
      <w:lvlText w:val=""/>
      <w:lvlJc w:val="left"/>
      <w:pPr>
        <w:ind w:left="4320" w:hanging="360"/>
      </w:pPr>
      <w:rPr>
        <w:rFonts w:ascii="Wingdings" w:hAnsi="Wingdings" w:hint="default"/>
      </w:rPr>
    </w:lvl>
    <w:lvl w:ilvl="6" w:tplc="9D58D1A4" w:tentative="1">
      <w:start w:val="1"/>
      <w:numFmt w:val="bullet"/>
      <w:lvlText w:val=""/>
      <w:lvlJc w:val="left"/>
      <w:pPr>
        <w:ind w:left="5040" w:hanging="360"/>
      </w:pPr>
      <w:rPr>
        <w:rFonts w:ascii="Symbol" w:hAnsi="Symbol" w:hint="default"/>
      </w:rPr>
    </w:lvl>
    <w:lvl w:ilvl="7" w:tplc="18303584" w:tentative="1">
      <w:start w:val="1"/>
      <w:numFmt w:val="bullet"/>
      <w:lvlText w:val="o"/>
      <w:lvlJc w:val="left"/>
      <w:pPr>
        <w:ind w:left="5760" w:hanging="360"/>
      </w:pPr>
      <w:rPr>
        <w:rFonts w:ascii="Courier New" w:hAnsi="Courier New" w:cs="Courier New" w:hint="default"/>
      </w:rPr>
    </w:lvl>
    <w:lvl w:ilvl="8" w:tplc="599668A4" w:tentative="1">
      <w:start w:val="1"/>
      <w:numFmt w:val="bullet"/>
      <w:lvlText w:val=""/>
      <w:lvlJc w:val="left"/>
      <w:pPr>
        <w:ind w:left="6480" w:hanging="360"/>
      </w:pPr>
      <w:rPr>
        <w:rFonts w:ascii="Wingdings" w:hAnsi="Wingdings" w:hint="default"/>
      </w:rPr>
    </w:lvl>
  </w:abstractNum>
  <w:abstractNum w:abstractNumId="1" w15:restartNumberingAfterBreak="0">
    <w:nsid w:val="721011A5"/>
    <w:multiLevelType w:val="hybridMultilevel"/>
    <w:tmpl w:val="10F284BA"/>
    <w:lvl w:ilvl="0" w:tplc="C5ACD770">
      <w:start w:val="1"/>
      <w:numFmt w:val="bullet"/>
      <w:lvlText w:val=""/>
      <w:lvlJc w:val="left"/>
      <w:pPr>
        <w:tabs>
          <w:tab w:val="num" w:pos="720"/>
        </w:tabs>
        <w:ind w:left="720" w:hanging="360"/>
      </w:pPr>
      <w:rPr>
        <w:rFonts w:ascii="Symbol" w:hAnsi="Symbol" w:hint="default"/>
      </w:rPr>
    </w:lvl>
    <w:lvl w:ilvl="1" w:tplc="94D07CDC" w:tentative="1">
      <w:start w:val="1"/>
      <w:numFmt w:val="bullet"/>
      <w:lvlText w:val="o"/>
      <w:lvlJc w:val="left"/>
      <w:pPr>
        <w:ind w:left="1440" w:hanging="360"/>
      </w:pPr>
      <w:rPr>
        <w:rFonts w:ascii="Courier New" w:hAnsi="Courier New" w:cs="Courier New" w:hint="default"/>
      </w:rPr>
    </w:lvl>
    <w:lvl w:ilvl="2" w:tplc="6C2442B6" w:tentative="1">
      <w:start w:val="1"/>
      <w:numFmt w:val="bullet"/>
      <w:lvlText w:val=""/>
      <w:lvlJc w:val="left"/>
      <w:pPr>
        <w:ind w:left="2160" w:hanging="360"/>
      </w:pPr>
      <w:rPr>
        <w:rFonts w:ascii="Wingdings" w:hAnsi="Wingdings" w:hint="default"/>
      </w:rPr>
    </w:lvl>
    <w:lvl w:ilvl="3" w:tplc="8DEACB4E" w:tentative="1">
      <w:start w:val="1"/>
      <w:numFmt w:val="bullet"/>
      <w:lvlText w:val=""/>
      <w:lvlJc w:val="left"/>
      <w:pPr>
        <w:ind w:left="2880" w:hanging="360"/>
      </w:pPr>
      <w:rPr>
        <w:rFonts w:ascii="Symbol" w:hAnsi="Symbol" w:hint="default"/>
      </w:rPr>
    </w:lvl>
    <w:lvl w:ilvl="4" w:tplc="FA02B522" w:tentative="1">
      <w:start w:val="1"/>
      <w:numFmt w:val="bullet"/>
      <w:lvlText w:val="o"/>
      <w:lvlJc w:val="left"/>
      <w:pPr>
        <w:ind w:left="3600" w:hanging="360"/>
      </w:pPr>
      <w:rPr>
        <w:rFonts w:ascii="Courier New" w:hAnsi="Courier New" w:cs="Courier New" w:hint="default"/>
      </w:rPr>
    </w:lvl>
    <w:lvl w:ilvl="5" w:tplc="7C8C7B76" w:tentative="1">
      <w:start w:val="1"/>
      <w:numFmt w:val="bullet"/>
      <w:lvlText w:val=""/>
      <w:lvlJc w:val="left"/>
      <w:pPr>
        <w:ind w:left="4320" w:hanging="360"/>
      </w:pPr>
      <w:rPr>
        <w:rFonts w:ascii="Wingdings" w:hAnsi="Wingdings" w:hint="default"/>
      </w:rPr>
    </w:lvl>
    <w:lvl w:ilvl="6" w:tplc="D9A4FB58" w:tentative="1">
      <w:start w:val="1"/>
      <w:numFmt w:val="bullet"/>
      <w:lvlText w:val=""/>
      <w:lvlJc w:val="left"/>
      <w:pPr>
        <w:ind w:left="5040" w:hanging="360"/>
      </w:pPr>
      <w:rPr>
        <w:rFonts w:ascii="Symbol" w:hAnsi="Symbol" w:hint="default"/>
      </w:rPr>
    </w:lvl>
    <w:lvl w:ilvl="7" w:tplc="FCCA5DB8" w:tentative="1">
      <w:start w:val="1"/>
      <w:numFmt w:val="bullet"/>
      <w:lvlText w:val="o"/>
      <w:lvlJc w:val="left"/>
      <w:pPr>
        <w:ind w:left="5760" w:hanging="360"/>
      </w:pPr>
      <w:rPr>
        <w:rFonts w:ascii="Courier New" w:hAnsi="Courier New" w:cs="Courier New" w:hint="default"/>
      </w:rPr>
    </w:lvl>
    <w:lvl w:ilvl="8" w:tplc="FA3A179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8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F2A"/>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48F"/>
    <w:rsid w:val="00110F8C"/>
    <w:rsid w:val="0011274A"/>
    <w:rsid w:val="00113522"/>
    <w:rsid w:val="0011378D"/>
    <w:rsid w:val="00115EE9"/>
    <w:rsid w:val="001169F9"/>
    <w:rsid w:val="00120797"/>
    <w:rsid w:val="001218D2"/>
    <w:rsid w:val="00121FE1"/>
    <w:rsid w:val="0012371B"/>
    <w:rsid w:val="001245C8"/>
    <w:rsid w:val="00124653"/>
    <w:rsid w:val="001247C5"/>
    <w:rsid w:val="00127893"/>
    <w:rsid w:val="001312BB"/>
    <w:rsid w:val="001349E8"/>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AB9"/>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B85"/>
    <w:rsid w:val="00265133"/>
    <w:rsid w:val="002656A9"/>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D58"/>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03D"/>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3D7"/>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2D8"/>
    <w:rsid w:val="003A0296"/>
    <w:rsid w:val="003A10BC"/>
    <w:rsid w:val="003B1501"/>
    <w:rsid w:val="003B185E"/>
    <w:rsid w:val="003B198A"/>
    <w:rsid w:val="003B1CA3"/>
    <w:rsid w:val="003B1ED9"/>
    <w:rsid w:val="003B2891"/>
    <w:rsid w:val="003B3DF3"/>
    <w:rsid w:val="003B48E2"/>
    <w:rsid w:val="003B4FA1"/>
    <w:rsid w:val="003B5BAD"/>
    <w:rsid w:val="003B66B6"/>
    <w:rsid w:val="003B68C4"/>
    <w:rsid w:val="003B7984"/>
    <w:rsid w:val="003B7AF6"/>
    <w:rsid w:val="003C0411"/>
    <w:rsid w:val="003C1871"/>
    <w:rsid w:val="003C1C55"/>
    <w:rsid w:val="003C25EA"/>
    <w:rsid w:val="003C36FD"/>
    <w:rsid w:val="003C664C"/>
    <w:rsid w:val="003D23A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F1B"/>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208"/>
    <w:rsid w:val="004B138F"/>
    <w:rsid w:val="004B412A"/>
    <w:rsid w:val="004B576C"/>
    <w:rsid w:val="004B772A"/>
    <w:rsid w:val="004C302F"/>
    <w:rsid w:val="004C4609"/>
    <w:rsid w:val="004C4B8A"/>
    <w:rsid w:val="004C52EF"/>
    <w:rsid w:val="004C5F34"/>
    <w:rsid w:val="004C600C"/>
    <w:rsid w:val="004C7888"/>
    <w:rsid w:val="004D0E8A"/>
    <w:rsid w:val="004D1AC9"/>
    <w:rsid w:val="004D27DE"/>
    <w:rsid w:val="004D3F41"/>
    <w:rsid w:val="004D5098"/>
    <w:rsid w:val="004D6497"/>
    <w:rsid w:val="004E0E60"/>
    <w:rsid w:val="004E12A3"/>
    <w:rsid w:val="004E2492"/>
    <w:rsid w:val="004E24BF"/>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538E"/>
    <w:rsid w:val="005260E1"/>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18C3"/>
    <w:rsid w:val="005C2B21"/>
    <w:rsid w:val="005C2C00"/>
    <w:rsid w:val="005C4C6F"/>
    <w:rsid w:val="005C5127"/>
    <w:rsid w:val="005C7CCB"/>
    <w:rsid w:val="005D1444"/>
    <w:rsid w:val="005D4DAE"/>
    <w:rsid w:val="005D767D"/>
    <w:rsid w:val="005D7A30"/>
    <w:rsid w:val="005D7D3B"/>
    <w:rsid w:val="005E1999"/>
    <w:rsid w:val="005E232C"/>
    <w:rsid w:val="005E2B83"/>
    <w:rsid w:val="005E4630"/>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1FE4"/>
    <w:rsid w:val="006823AA"/>
    <w:rsid w:val="0068302A"/>
    <w:rsid w:val="00684B98"/>
    <w:rsid w:val="00685DC9"/>
    <w:rsid w:val="00687465"/>
    <w:rsid w:val="006907CF"/>
    <w:rsid w:val="00691CCF"/>
    <w:rsid w:val="00693AFA"/>
    <w:rsid w:val="00695101"/>
    <w:rsid w:val="00695B9A"/>
    <w:rsid w:val="00696549"/>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7A2"/>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19A"/>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3EEA"/>
    <w:rsid w:val="008347A9"/>
    <w:rsid w:val="00835628"/>
    <w:rsid w:val="00835E90"/>
    <w:rsid w:val="0084176D"/>
    <w:rsid w:val="008423E4"/>
    <w:rsid w:val="00842900"/>
    <w:rsid w:val="008448DA"/>
    <w:rsid w:val="00850CF0"/>
    <w:rsid w:val="00851869"/>
    <w:rsid w:val="00851C04"/>
    <w:rsid w:val="008531A1"/>
    <w:rsid w:val="00853A94"/>
    <w:rsid w:val="008547A3"/>
    <w:rsid w:val="0085797D"/>
    <w:rsid w:val="00857D73"/>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0860"/>
    <w:rsid w:val="008D27A5"/>
    <w:rsid w:val="008D2AAB"/>
    <w:rsid w:val="008D309C"/>
    <w:rsid w:val="008D58F9"/>
    <w:rsid w:val="008D7427"/>
    <w:rsid w:val="008E0075"/>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4CF1"/>
    <w:rsid w:val="00A803CF"/>
    <w:rsid w:val="00A8133F"/>
    <w:rsid w:val="00A82CB4"/>
    <w:rsid w:val="00A837A8"/>
    <w:rsid w:val="00A83C36"/>
    <w:rsid w:val="00A932BB"/>
    <w:rsid w:val="00A93579"/>
    <w:rsid w:val="00A93934"/>
    <w:rsid w:val="00A95D51"/>
    <w:rsid w:val="00AA0809"/>
    <w:rsid w:val="00AA18AE"/>
    <w:rsid w:val="00AA228B"/>
    <w:rsid w:val="00AA597A"/>
    <w:rsid w:val="00AA66AD"/>
    <w:rsid w:val="00AA67A3"/>
    <w:rsid w:val="00AA7E52"/>
    <w:rsid w:val="00AB1655"/>
    <w:rsid w:val="00AB1873"/>
    <w:rsid w:val="00AB2618"/>
    <w:rsid w:val="00AB2C05"/>
    <w:rsid w:val="00AB3536"/>
    <w:rsid w:val="00AB474B"/>
    <w:rsid w:val="00AB5CCC"/>
    <w:rsid w:val="00AB74E2"/>
    <w:rsid w:val="00AC2E9A"/>
    <w:rsid w:val="00AC5AAB"/>
    <w:rsid w:val="00AC5AEC"/>
    <w:rsid w:val="00AC5F28"/>
    <w:rsid w:val="00AC6900"/>
    <w:rsid w:val="00AD304B"/>
    <w:rsid w:val="00AD4497"/>
    <w:rsid w:val="00AD7780"/>
    <w:rsid w:val="00AD7E20"/>
    <w:rsid w:val="00AE2263"/>
    <w:rsid w:val="00AE248E"/>
    <w:rsid w:val="00AE2D12"/>
    <w:rsid w:val="00AE2F06"/>
    <w:rsid w:val="00AE4F1C"/>
    <w:rsid w:val="00AF1433"/>
    <w:rsid w:val="00AF48B4"/>
    <w:rsid w:val="00AF4923"/>
    <w:rsid w:val="00AF7C74"/>
    <w:rsid w:val="00B000AF"/>
    <w:rsid w:val="00B00F2D"/>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48"/>
    <w:rsid w:val="00C37C84"/>
    <w:rsid w:val="00C42B41"/>
    <w:rsid w:val="00C46166"/>
    <w:rsid w:val="00C4710D"/>
    <w:rsid w:val="00C50CAD"/>
    <w:rsid w:val="00C57933"/>
    <w:rsid w:val="00C60206"/>
    <w:rsid w:val="00C615D4"/>
    <w:rsid w:val="00C61B5D"/>
    <w:rsid w:val="00C61C0E"/>
    <w:rsid w:val="00C61C64"/>
    <w:rsid w:val="00C61CDA"/>
    <w:rsid w:val="00C71126"/>
    <w:rsid w:val="00C72956"/>
    <w:rsid w:val="00C73045"/>
    <w:rsid w:val="00C73212"/>
    <w:rsid w:val="00C7354A"/>
    <w:rsid w:val="00C74379"/>
    <w:rsid w:val="00C74DD8"/>
    <w:rsid w:val="00C75C5E"/>
    <w:rsid w:val="00C7669F"/>
    <w:rsid w:val="00C76DFF"/>
    <w:rsid w:val="00C8032E"/>
    <w:rsid w:val="00C80B8F"/>
    <w:rsid w:val="00C82743"/>
    <w:rsid w:val="00C834CE"/>
    <w:rsid w:val="00C9047F"/>
    <w:rsid w:val="00C91F65"/>
    <w:rsid w:val="00C92310"/>
    <w:rsid w:val="00C95150"/>
    <w:rsid w:val="00C95A73"/>
    <w:rsid w:val="00CA02B0"/>
    <w:rsid w:val="00CA032E"/>
    <w:rsid w:val="00CA0AE4"/>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588"/>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733"/>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457"/>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4E64"/>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290"/>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393AE5-0A14-4049-92B7-EBA07B06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63B85"/>
    <w:rPr>
      <w:sz w:val="16"/>
      <w:szCs w:val="16"/>
    </w:rPr>
  </w:style>
  <w:style w:type="paragraph" w:styleId="CommentText">
    <w:name w:val="annotation text"/>
    <w:basedOn w:val="Normal"/>
    <w:link w:val="CommentTextChar"/>
    <w:semiHidden/>
    <w:unhideWhenUsed/>
    <w:rsid w:val="00263B85"/>
    <w:rPr>
      <w:sz w:val="20"/>
      <w:szCs w:val="20"/>
    </w:rPr>
  </w:style>
  <w:style w:type="character" w:customStyle="1" w:styleId="CommentTextChar">
    <w:name w:val="Comment Text Char"/>
    <w:basedOn w:val="DefaultParagraphFont"/>
    <w:link w:val="CommentText"/>
    <w:semiHidden/>
    <w:rsid w:val="00263B85"/>
  </w:style>
  <w:style w:type="paragraph" w:styleId="CommentSubject">
    <w:name w:val="annotation subject"/>
    <w:basedOn w:val="CommentText"/>
    <w:next w:val="CommentText"/>
    <w:link w:val="CommentSubjectChar"/>
    <w:semiHidden/>
    <w:unhideWhenUsed/>
    <w:rsid w:val="00263B85"/>
    <w:rPr>
      <w:b/>
      <w:bCs/>
    </w:rPr>
  </w:style>
  <w:style w:type="character" w:customStyle="1" w:styleId="CommentSubjectChar">
    <w:name w:val="Comment Subject Char"/>
    <w:basedOn w:val="CommentTextChar"/>
    <w:link w:val="CommentSubject"/>
    <w:semiHidden/>
    <w:rsid w:val="00263B85"/>
    <w:rPr>
      <w:b/>
      <w:bCs/>
    </w:rPr>
  </w:style>
  <w:style w:type="character" w:styleId="Hyperlink">
    <w:name w:val="Hyperlink"/>
    <w:basedOn w:val="DefaultParagraphFont"/>
    <w:unhideWhenUsed/>
    <w:rsid w:val="004D0E8A"/>
    <w:rPr>
      <w:color w:val="0000FF" w:themeColor="hyperlink"/>
      <w:u w:val="single"/>
    </w:rPr>
  </w:style>
  <w:style w:type="character" w:customStyle="1" w:styleId="UnresolvedMention1">
    <w:name w:val="Unresolved Mention1"/>
    <w:basedOn w:val="DefaultParagraphFont"/>
    <w:uiPriority w:val="99"/>
    <w:semiHidden/>
    <w:unhideWhenUsed/>
    <w:rsid w:val="004D0E8A"/>
    <w:rPr>
      <w:color w:val="605E5C"/>
      <w:shd w:val="clear" w:color="auto" w:fill="E1DFDD"/>
    </w:rPr>
  </w:style>
  <w:style w:type="paragraph" w:styleId="Revision">
    <w:name w:val="Revision"/>
    <w:hidden/>
    <w:uiPriority w:val="99"/>
    <w:semiHidden/>
    <w:rsid w:val="00D537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1711</Characters>
  <Application>Microsoft Office Word</Application>
  <DocSecurity>4</DocSecurity>
  <Lines>47</Lines>
  <Paragraphs>15</Paragraphs>
  <ScaleCrop>false</ScaleCrop>
  <HeadingPairs>
    <vt:vector size="2" baseType="variant">
      <vt:variant>
        <vt:lpstr>Title</vt:lpstr>
      </vt:variant>
      <vt:variant>
        <vt:i4>1</vt:i4>
      </vt:variant>
    </vt:vector>
  </HeadingPairs>
  <TitlesOfParts>
    <vt:vector size="1" baseType="lpstr">
      <vt:lpstr>BA - HB01161 (Committee Report (Unamended))</vt:lpstr>
    </vt:vector>
  </TitlesOfParts>
  <Company>State of Texas</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19100</dc:subject>
  <dc:creator>State of Texas</dc:creator>
  <dc:description>HB 1161 by Meyer-(H)Criminal Jurisprudence</dc:description>
  <cp:lastModifiedBy>Damian Duarte</cp:lastModifiedBy>
  <cp:revision>2</cp:revision>
  <cp:lastPrinted>2003-11-26T17:21:00Z</cp:lastPrinted>
  <dcterms:created xsi:type="dcterms:W3CDTF">2023-03-22T19:07:00Z</dcterms:created>
  <dcterms:modified xsi:type="dcterms:W3CDTF">2023-03-22T19:07:00Z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23.75.103</vt:lpwstr>
  </property>
</Properties>
</file>