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81F51" w14:paraId="78AC5EAC" w14:textId="77777777" w:rsidTr="00345119">
        <w:tc>
          <w:tcPr>
            <w:tcW w:w="9576" w:type="dxa"/>
            <w:noWrap/>
          </w:tcPr>
          <w:p w14:paraId="00CAA1C3" w14:textId="77777777" w:rsidR="008423E4" w:rsidRPr="0022177D" w:rsidRDefault="004926AC" w:rsidP="004D4F76">
            <w:pPr>
              <w:pStyle w:val="Heading1"/>
            </w:pPr>
            <w:r w:rsidRPr="00631897">
              <w:t>BILL ANALYSIS</w:t>
            </w:r>
          </w:p>
        </w:tc>
      </w:tr>
    </w:tbl>
    <w:p w14:paraId="07B8EC78" w14:textId="77777777" w:rsidR="008423E4" w:rsidRPr="0022177D" w:rsidRDefault="008423E4" w:rsidP="004D4F76">
      <w:pPr>
        <w:jc w:val="center"/>
      </w:pPr>
    </w:p>
    <w:p w14:paraId="5C545989" w14:textId="77777777" w:rsidR="008423E4" w:rsidRPr="00B31F0E" w:rsidRDefault="008423E4" w:rsidP="004D4F76"/>
    <w:p w14:paraId="2AFBC17A" w14:textId="77777777" w:rsidR="008423E4" w:rsidRPr="00742794" w:rsidRDefault="008423E4" w:rsidP="004D4F76">
      <w:pPr>
        <w:tabs>
          <w:tab w:val="right" w:pos="9360"/>
        </w:tabs>
      </w:pPr>
    </w:p>
    <w:tbl>
      <w:tblPr>
        <w:tblW w:w="0" w:type="auto"/>
        <w:tblLayout w:type="fixed"/>
        <w:tblLook w:val="01E0" w:firstRow="1" w:lastRow="1" w:firstColumn="1" w:lastColumn="1" w:noHBand="0" w:noVBand="0"/>
      </w:tblPr>
      <w:tblGrid>
        <w:gridCol w:w="9576"/>
      </w:tblGrid>
      <w:tr w:rsidR="00981F51" w14:paraId="2B8E1382" w14:textId="77777777" w:rsidTr="00345119">
        <w:tc>
          <w:tcPr>
            <w:tcW w:w="9576" w:type="dxa"/>
          </w:tcPr>
          <w:p w14:paraId="173A1D98" w14:textId="5C43AE77" w:rsidR="008423E4" w:rsidRPr="00861995" w:rsidRDefault="004926AC" w:rsidP="004D4F76">
            <w:pPr>
              <w:jc w:val="right"/>
            </w:pPr>
            <w:r>
              <w:t>H.B. 1179</w:t>
            </w:r>
          </w:p>
        </w:tc>
      </w:tr>
      <w:tr w:rsidR="00981F51" w14:paraId="00E72491" w14:textId="77777777" w:rsidTr="00345119">
        <w:tc>
          <w:tcPr>
            <w:tcW w:w="9576" w:type="dxa"/>
          </w:tcPr>
          <w:p w14:paraId="048F1A0D" w14:textId="23F44B68" w:rsidR="008423E4" w:rsidRPr="00861995" w:rsidRDefault="004926AC" w:rsidP="004D4F76">
            <w:pPr>
              <w:jc w:val="right"/>
            </w:pPr>
            <w:r>
              <w:t xml:space="preserve">By: </w:t>
            </w:r>
            <w:r w:rsidR="00436FFF">
              <w:t>Ramos</w:t>
            </w:r>
          </w:p>
        </w:tc>
      </w:tr>
      <w:tr w:rsidR="00981F51" w14:paraId="489373E1" w14:textId="77777777" w:rsidTr="00345119">
        <w:tc>
          <w:tcPr>
            <w:tcW w:w="9576" w:type="dxa"/>
          </w:tcPr>
          <w:p w14:paraId="3E7278DC" w14:textId="35FFFD1F" w:rsidR="008423E4" w:rsidRPr="00861995" w:rsidRDefault="004926AC" w:rsidP="004D4F76">
            <w:pPr>
              <w:jc w:val="right"/>
            </w:pPr>
            <w:r>
              <w:t>Judiciary &amp; Civil Jurisprudence</w:t>
            </w:r>
          </w:p>
        </w:tc>
      </w:tr>
      <w:tr w:rsidR="00981F51" w14:paraId="06FE3170" w14:textId="77777777" w:rsidTr="00345119">
        <w:tc>
          <w:tcPr>
            <w:tcW w:w="9576" w:type="dxa"/>
          </w:tcPr>
          <w:p w14:paraId="5BD14984" w14:textId="06A3A61E" w:rsidR="008423E4" w:rsidRDefault="004926AC" w:rsidP="004D4F76">
            <w:pPr>
              <w:jc w:val="right"/>
            </w:pPr>
            <w:r>
              <w:t>Committee Report (Unamended)</w:t>
            </w:r>
          </w:p>
        </w:tc>
      </w:tr>
    </w:tbl>
    <w:p w14:paraId="60BB390D" w14:textId="77777777" w:rsidR="008423E4" w:rsidRDefault="008423E4" w:rsidP="004D4F76">
      <w:pPr>
        <w:tabs>
          <w:tab w:val="right" w:pos="9360"/>
        </w:tabs>
      </w:pPr>
    </w:p>
    <w:p w14:paraId="09889DBD" w14:textId="77777777" w:rsidR="008423E4" w:rsidRDefault="008423E4" w:rsidP="004D4F76"/>
    <w:p w14:paraId="5918125B" w14:textId="77777777" w:rsidR="008423E4" w:rsidRDefault="008423E4" w:rsidP="004D4F76"/>
    <w:tbl>
      <w:tblPr>
        <w:tblW w:w="0" w:type="auto"/>
        <w:tblCellMar>
          <w:left w:w="115" w:type="dxa"/>
          <w:right w:w="115" w:type="dxa"/>
        </w:tblCellMar>
        <w:tblLook w:val="01E0" w:firstRow="1" w:lastRow="1" w:firstColumn="1" w:lastColumn="1" w:noHBand="0" w:noVBand="0"/>
      </w:tblPr>
      <w:tblGrid>
        <w:gridCol w:w="9360"/>
      </w:tblGrid>
      <w:tr w:rsidR="00981F51" w14:paraId="59B6E962" w14:textId="77777777" w:rsidTr="00345119">
        <w:tc>
          <w:tcPr>
            <w:tcW w:w="9576" w:type="dxa"/>
          </w:tcPr>
          <w:p w14:paraId="0B851DD4" w14:textId="610C3744" w:rsidR="008423E4" w:rsidRDefault="004926AC" w:rsidP="004D4F76">
            <w:pPr>
              <w:rPr>
                <w:b/>
              </w:rPr>
            </w:pPr>
            <w:r w:rsidRPr="009C1E9A">
              <w:rPr>
                <w:b/>
                <w:u w:val="single"/>
              </w:rPr>
              <w:t>BACKGROUND AND PURPOSE</w:t>
            </w:r>
            <w:r>
              <w:rPr>
                <w:b/>
              </w:rPr>
              <w:t xml:space="preserve"> </w:t>
            </w:r>
          </w:p>
          <w:p w14:paraId="2CB112E2" w14:textId="77777777" w:rsidR="006C47D7" w:rsidRPr="006C47D7" w:rsidRDefault="006C47D7" w:rsidP="006C47D7">
            <w:pPr>
              <w:rPr>
                <w:bCs/>
                <w:sz w:val="22"/>
                <w:szCs w:val="22"/>
              </w:rPr>
            </w:pPr>
          </w:p>
          <w:p w14:paraId="65F3EC23" w14:textId="11021124" w:rsidR="008423E4" w:rsidRPr="00D259C8" w:rsidRDefault="004926AC" w:rsidP="006C47D7">
            <w:pPr>
              <w:jc w:val="both"/>
            </w:pPr>
            <w:r>
              <w:t>Pets are important to people and they often become part of the family. Legally, though, they are not considered family members. Instead, they are technically considered property and are often overlooked in protection orders. However, pets can be highly rel</w:t>
            </w:r>
            <w:r>
              <w:t xml:space="preserve">evant to the protection of a victim of </w:t>
            </w:r>
            <w:r w:rsidR="000F1395">
              <w:t xml:space="preserve">family </w:t>
            </w:r>
            <w:r>
              <w:t>violence</w:t>
            </w:r>
            <w:r w:rsidR="002962B4">
              <w:t xml:space="preserve"> as abusers may </w:t>
            </w:r>
            <w:r>
              <w:t xml:space="preserve">threaten pets or livestock to control their victims and make them stay. </w:t>
            </w:r>
            <w:r>
              <w:rPr>
                <w:highlight w:val="white"/>
              </w:rPr>
              <w:t xml:space="preserve">According to a </w:t>
            </w:r>
            <w:r w:rsidR="009853FD">
              <w:rPr>
                <w:highlight w:val="white"/>
              </w:rPr>
              <w:t xml:space="preserve">2012 </w:t>
            </w:r>
            <w:r w:rsidR="00420D00">
              <w:rPr>
                <w:highlight w:val="white"/>
              </w:rPr>
              <w:t xml:space="preserve">survey conducted </w:t>
            </w:r>
            <w:r>
              <w:rPr>
                <w:highlight w:val="white"/>
              </w:rPr>
              <w:t xml:space="preserve">by the </w:t>
            </w:r>
            <w:r w:rsidR="009853FD">
              <w:rPr>
                <w:highlight w:val="white"/>
              </w:rPr>
              <w:t xml:space="preserve">Royal New Zealand </w:t>
            </w:r>
            <w:r>
              <w:rPr>
                <w:highlight w:val="white"/>
              </w:rPr>
              <w:t xml:space="preserve">Society for the Prevention of Cruelty to Animals </w:t>
            </w:r>
            <w:r w:rsidR="009853FD">
              <w:rPr>
                <w:highlight w:val="white"/>
              </w:rPr>
              <w:t xml:space="preserve">and </w:t>
            </w:r>
            <w:r w:rsidR="000F1395">
              <w:rPr>
                <w:highlight w:val="white"/>
              </w:rPr>
              <w:t xml:space="preserve">the </w:t>
            </w:r>
            <w:r w:rsidR="009853FD">
              <w:rPr>
                <w:highlight w:val="white"/>
              </w:rPr>
              <w:t>National Collective of Independent Women's Refuges</w:t>
            </w:r>
            <w:r>
              <w:rPr>
                <w:highlight w:val="white"/>
              </w:rPr>
              <w:t xml:space="preserve">, it was found that </w:t>
            </w:r>
            <w:r w:rsidR="00420D00">
              <w:rPr>
                <w:highlight w:val="white"/>
              </w:rPr>
              <w:t xml:space="preserve">for </w:t>
            </w:r>
            <w:r w:rsidR="009853FD">
              <w:rPr>
                <w:highlight w:val="white"/>
              </w:rPr>
              <w:t xml:space="preserve">approximately </w:t>
            </w:r>
            <w:r>
              <w:rPr>
                <w:highlight w:val="white"/>
              </w:rPr>
              <w:t>55% of the</w:t>
            </w:r>
            <w:r w:rsidR="00420D00">
              <w:rPr>
                <w:highlight w:val="white"/>
              </w:rPr>
              <w:t xml:space="preserve"> survey participants</w:t>
            </w:r>
            <w:r>
              <w:rPr>
                <w:highlight w:val="white"/>
              </w:rPr>
              <w:t xml:space="preserve">, animal abuse was part of their experience of family violence. </w:t>
            </w:r>
            <w:r w:rsidR="009853FD">
              <w:rPr>
                <w:highlight w:val="white"/>
              </w:rPr>
              <w:t>In the</w:t>
            </w:r>
            <w:r w:rsidR="00420D00">
              <w:rPr>
                <w:highlight w:val="white"/>
              </w:rPr>
              <w:t xml:space="preserve"> survey</w:t>
            </w:r>
            <w:r w:rsidR="009853FD">
              <w:rPr>
                <w:highlight w:val="white"/>
              </w:rPr>
              <w:t xml:space="preserve">, approximately </w:t>
            </w:r>
            <w:r w:rsidR="006D110A">
              <w:rPr>
                <w:highlight w:val="white"/>
              </w:rPr>
              <w:t>28%</w:t>
            </w:r>
            <w:r>
              <w:rPr>
                <w:highlight w:val="white"/>
              </w:rPr>
              <w:t xml:space="preserve"> of </w:t>
            </w:r>
            <w:r w:rsidR="00420D00">
              <w:rPr>
                <w:highlight w:val="white"/>
              </w:rPr>
              <w:t xml:space="preserve">participants </w:t>
            </w:r>
            <w:r>
              <w:rPr>
                <w:highlight w:val="white"/>
              </w:rPr>
              <w:t>said that they would</w:t>
            </w:r>
            <w:r>
              <w:rPr>
                <w:highlight w:val="white"/>
              </w:rPr>
              <w:t xml:space="preserve"> have left their abusive partner much earlier if they did not have a pet or animal. The length of time the women had stayed in a relationship ranged from one week up to twenty-two years, with a </w:t>
            </w:r>
            <w:r w:rsidR="00420D00">
              <w:rPr>
                <w:highlight w:val="white"/>
              </w:rPr>
              <w:t xml:space="preserve">median </w:t>
            </w:r>
            <w:r>
              <w:rPr>
                <w:highlight w:val="white"/>
              </w:rPr>
              <w:t xml:space="preserve">length of two years. </w:t>
            </w:r>
            <w:r w:rsidR="00F458E3">
              <w:t>Additionally, i</w:t>
            </w:r>
            <w:r w:rsidR="000F1395">
              <w:t xml:space="preserve">nsufficient public information about the options available to a victim of family violence concerning their pet when seeking a protective order may be an exacerbating factor in prolonging </w:t>
            </w:r>
            <w:r w:rsidR="00A934F0">
              <w:t xml:space="preserve">a situation that involves </w:t>
            </w:r>
            <w:r w:rsidR="000F1395">
              <w:t>family violence.</w:t>
            </w:r>
            <w:r w:rsidR="00420D00">
              <w:t xml:space="preserve"> </w:t>
            </w:r>
            <w:r>
              <w:t xml:space="preserve">H.B. 1179 </w:t>
            </w:r>
            <w:r w:rsidR="00420D00">
              <w:t xml:space="preserve">seeks to address </w:t>
            </w:r>
            <w:r w:rsidR="00A934F0">
              <w:t xml:space="preserve">this </w:t>
            </w:r>
            <w:r w:rsidR="00420D00">
              <w:t xml:space="preserve">issue by requiring information on </w:t>
            </w:r>
            <w:r w:rsidR="00E66D52">
              <w:t xml:space="preserve">protective order </w:t>
            </w:r>
            <w:r w:rsidR="00420D00">
              <w:t xml:space="preserve">provisions </w:t>
            </w:r>
            <w:r w:rsidR="00E66D52">
              <w:t xml:space="preserve">for pets and companion animals to </w:t>
            </w:r>
            <w:r w:rsidR="00420D00">
              <w:t xml:space="preserve">be </w:t>
            </w:r>
            <w:r w:rsidR="00E66D52">
              <w:t>developed and provided to the public.</w:t>
            </w:r>
            <w:r w:rsidR="008A3403">
              <w:t xml:space="preserve"> </w:t>
            </w:r>
          </w:p>
        </w:tc>
      </w:tr>
      <w:tr w:rsidR="00981F51" w14:paraId="5547AC75" w14:textId="77777777" w:rsidTr="00345119">
        <w:tc>
          <w:tcPr>
            <w:tcW w:w="9576" w:type="dxa"/>
          </w:tcPr>
          <w:p w14:paraId="5924394E" w14:textId="77777777" w:rsidR="0017725B" w:rsidRDefault="004926AC" w:rsidP="004D4F76">
            <w:pPr>
              <w:rPr>
                <w:b/>
                <w:u w:val="single"/>
              </w:rPr>
            </w:pPr>
            <w:r>
              <w:rPr>
                <w:b/>
                <w:u w:val="single"/>
              </w:rPr>
              <w:t>CRIMINAL JUSTICE IMPACT</w:t>
            </w:r>
          </w:p>
          <w:p w14:paraId="5DB743F8" w14:textId="77777777" w:rsidR="0017725B" w:rsidRPr="006C47D7" w:rsidRDefault="0017725B" w:rsidP="004D4F76">
            <w:pPr>
              <w:rPr>
                <w:bCs/>
                <w:sz w:val="22"/>
                <w:szCs w:val="22"/>
              </w:rPr>
            </w:pPr>
          </w:p>
          <w:p w14:paraId="5AB76ABE" w14:textId="77777777" w:rsidR="00CE1EFE" w:rsidRPr="00CE1EFE" w:rsidRDefault="004926AC" w:rsidP="004D4F76">
            <w:pPr>
              <w:jc w:val="both"/>
            </w:pPr>
            <w:r>
              <w:t>It is the committee's opinion that this bill does not expressly create a criminal offense, i</w:t>
            </w:r>
            <w:r>
              <w:t>ncrease the punishment for an existing criminal offense or category of offenses, or change the eligibility of a person for community supervision, parole, or mandatory supervision.</w:t>
            </w:r>
          </w:p>
          <w:p w14:paraId="4986D935" w14:textId="77777777" w:rsidR="0017725B" w:rsidRPr="0017725B" w:rsidRDefault="0017725B" w:rsidP="004D4F76">
            <w:pPr>
              <w:rPr>
                <w:b/>
                <w:u w:val="single"/>
              </w:rPr>
            </w:pPr>
          </w:p>
        </w:tc>
      </w:tr>
      <w:tr w:rsidR="00981F51" w14:paraId="7C75EAC8" w14:textId="77777777" w:rsidTr="00345119">
        <w:tc>
          <w:tcPr>
            <w:tcW w:w="9576" w:type="dxa"/>
          </w:tcPr>
          <w:p w14:paraId="39AFD50D" w14:textId="77777777" w:rsidR="008423E4" w:rsidRPr="00A8133F" w:rsidRDefault="004926AC" w:rsidP="004D4F76">
            <w:pPr>
              <w:rPr>
                <w:b/>
              </w:rPr>
            </w:pPr>
            <w:r w:rsidRPr="009C1E9A">
              <w:rPr>
                <w:b/>
                <w:u w:val="single"/>
              </w:rPr>
              <w:t>RULEMAKING AUTHORITY</w:t>
            </w:r>
            <w:r>
              <w:rPr>
                <w:b/>
              </w:rPr>
              <w:t xml:space="preserve"> </w:t>
            </w:r>
          </w:p>
          <w:p w14:paraId="298D37AE" w14:textId="77777777" w:rsidR="008423E4" w:rsidRPr="006C47D7" w:rsidRDefault="008423E4" w:rsidP="004D4F76">
            <w:pPr>
              <w:rPr>
                <w:sz w:val="22"/>
                <w:szCs w:val="22"/>
              </w:rPr>
            </w:pPr>
          </w:p>
          <w:p w14:paraId="299DCD87" w14:textId="77777777" w:rsidR="00CE1EFE" w:rsidRDefault="004926AC" w:rsidP="004D4F76">
            <w:pPr>
              <w:pStyle w:val="Header"/>
              <w:tabs>
                <w:tab w:val="clear" w:pos="4320"/>
                <w:tab w:val="clear" w:pos="8640"/>
              </w:tabs>
              <w:jc w:val="both"/>
            </w:pPr>
            <w:r>
              <w:t>It is the committee's opinion that this bill does n</w:t>
            </w:r>
            <w:r>
              <w:t>ot expressly grant any additional rulemaking authority to a state officer, department, agency, or institution.</w:t>
            </w:r>
          </w:p>
          <w:p w14:paraId="25E27A2E" w14:textId="77777777" w:rsidR="008423E4" w:rsidRPr="00E21FDC" w:rsidRDefault="008423E4" w:rsidP="004D4F76">
            <w:pPr>
              <w:rPr>
                <w:b/>
              </w:rPr>
            </w:pPr>
          </w:p>
        </w:tc>
      </w:tr>
      <w:tr w:rsidR="00981F51" w14:paraId="242B208B" w14:textId="77777777" w:rsidTr="00345119">
        <w:tc>
          <w:tcPr>
            <w:tcW w:w="9576" w:type="dxa"/>
          </w:tcPr>
          <w:p w14:paraId="52BD0413" w14:textId="77777777" w:rsidR="008423E4" w:rsidRPr="00A8133F" w:rsidRDefault="004926AC" w:rsidP="004D4F76">
            <w:pPr>
              <w:rPr>
                <w:b/>
              </w:rPr>
            </w:pPr>
            <w:r w:rsidRPr="009C1E9A">
              <w:rPr>
                <w:b/>
                <w:u w:val="single"/>
              </w:rPr>
              <w:t>ANALYSIS</w:t>
            </w:r>
            <w:r>
              <w:rPr>
                <w:b/>
              </w:rPr>
              <w:t xml:space="preserve"> </w:t>
            </w:r>
          </w:p>
          <w:p w14:paraId="38522BD6" w14:textId="77777777" w:rsidR="008423E4" w:rsidRPr="006C47D7" w:rsidRDefault="008423E4" w:rsidP="004D4F76">
            <w:pPr>
              <w:rPr>
                <w:sz w:val="22"/>
                <w:szCs w:val="22"/>
              </w:rPr>
            </w:pPr>
          </w:p>
          <w:p w14:paraId="43688FE7" w14:textId="46E6ECA1" w:rsidR="008423E4" w:rsidRDefault="004926AC" w:rsidP="004D4F76">
            <w:pPr>
              <w:pStyle w:val="Header"/>
              <w:tabs>
                <w:tab w:val="clear" w:pos="4320"/>
                <w:tab w:val="clear" w:pos="8640"/>
              </w:tabs>
              <w:jc w:val="both"/>
            </w:pPr>
            <w:r>
              <w:t xml:space="preserve">H.B. </w:t>
            </w:r>
            <w:r w:rsidR="009379F5">
              <w:t xml:space="preserve">1179 </w:t>
            </w:r>
            <w:r>
              <w:t xml:space="preserve">amends the Family Code to require the </w:t>
            </w:r>
            <w:r w:rsidR="00DE6FEF">
              <w:t>Office of the A</w:t>
            </w:r>
            <w:r>
              <w:t xml:space="preserve">ttorney </w:t>
            </w:r>
            <w:r w:rsidR="00DE6FEF">
              <w:t>G</w:t>
            </w:r>
            <w:r>
              <w:t xml:space="preserve">eneral and the State Bar of Texas to jointly develop </w:t>
            </w:r>
            <w:r>
              <w:t>information to provide to the public about</w:t>
            </w:r>
            <w:r w:rsidR="00D963C3">
              <w:t xml:space="preserve"> the</w:t>
            </w:r>
            <w:r>
              <w:t xml:space="preserve"> provisions that may be included in a protective order </w:t>
            </w:r>
            <w:r w:rsidRPr="00411E0E">
              <w:t>in cases of family violence</w:t>
            </w:r>
            <w:r>
              <w:t>, including the ability of a court to render a protective order prohibiting a party from removing a pet, companion animal, or as</w:t>
            </w:r>
            <w:r>
              <w:t>sistance animal from the possession or actual or constructive care of a person named in the order.</w:t>
            </w:r>
          </w:p>
          <w:p w14:paraId="1D655E9F" w14:textId="77777777" w:rsidR="00CE1EFE" w:rsidRPr="006C47D7" w:rsidRDefault="00CE1EFE" w:rsidP="004D4F76">
            <w:pPr>
              <w:pStyle w:val="Header"/>
              <w:tabs>
                <w:tab w:val="clear" w:pos="4320"/>
                <w:tab w:val="clear" w:pos="8640"/>
              </w:tabs>
              <w:jc w:val="both"/>
              <w:rPr>
                <w:sz w:val="22"/>
                <w:szCs w:val="22"/>
              </w:rPr>
            </w:pPr>
          </w:p>
          <w:p w14:paraId="54EBBB19" w14:textId="5CFCD24F" w:rsidR="00CE1EFE" w:rsidRDefault="004926AC" w:rsidP="004D4F76">
            <w:pPr>
              <w:pStyle w:val="Header"/>
              <w:tabs>
                <w:tab w:val="clear" w:pos="4320"/>
                <w:tab w:val="clear" w:pos="8640"/>
              </w:tabs>
              <w:jc w:val="both"/>
            </w:pPr>
            <w:r>
              <w:t xml:space="preserve">H.B. </w:t>
            </w:r>
            <w:r w:rsidR="009379F5">
              <w:t xml:space="preserve">1179 </w:t>
            </w:r>
            <w:r>
              <w:t>amends the Government Code to require the office</w:t>
            </w:r>
            <w:r>
              <w:t xml:space="preserve"> of a prosecuting attorney to make such information readily available at the prosecuting attorney's office to persons who wish to apply for a protective order.</w:t>
            </w:r>
          </w:p>
          <w:p w14:paraId="727596E7" w14:textId="77777777" w:rsidR="008423E4" w:rsidRPr="00835628" w:rsidRDefault="008423E4" w:rsidP="004D4F76">
            <w:pPr>
              <w:rPr>
                <w:b/>
              </w:rPr>
            </w:pPr>
          </w:p>
        </w:tc>
      </w:tr>
      <w:tr w:rsidR="00981F51" w14:paraId="3AD0DBEC" w14:textId="77777777" w:rsidTr="00345119">
        <w:tc>
          <w:tcPr>
            <w:tcW w:w="9576" w:type="dxa"/>
          </w:tcPr>
          <w:p w14:paraId="258C3B75" w14:textId="77777777" w:rsidR="008423E4" w:rsidRPr="00A8133F" w:rsidRDefault="004926AC" w:rsidP="004D4F76">
            <w:pPr>
              <w:rPr>
                <w:b/>
              </w:rPr>
            </w:pPr>
            <w:r w:rsidRPr="009C1E9A">
              <w:rPr>
                <w:b/>
                <w:u w:val="single"/>
              </w:rPr>
              <w:t>EFFECTIVE DATE</w:t>
            </w:r>
            <w:r>
              <w:rPr>
                <w:b/>
              </w:rPr>
              <w:t xml:space="preserve"> </w:t>
            </w:r>
          </w:p>
          <w:p w14:paraId="0FD1AB82" w14:textId="77777777" w:rsidR="008423E4" w:rsidRPr="006C47D7" w:rsidRDefault="008423E4" w:rsidP="004D4F76">
            <w:pPr>
              <w:rPr>
                <w:sz w:val="22"/>
                <w:szCs w:val="22"/>
              </w:rPr>
            </w:pPr>
          </w:p>
          <w:p w14:paraId="79AD4FF2" w14:textId="6A1D03E7" w:rsidR="008423E4" w:rsidRPr="003624F2" w:rsidRDefault="004926AC" w:rsidP="004D4F76">
            <w:pPr>
              <w:pStyle w:val="Header"/>
              <w:tabs>
                <w:tab w:val="clear" w:pos="4320"/>
                <w:tab w:val="clear" w:pos="8640"/>
              </w:tabs>
              <w:jc w:val="both"/>
            </w:pPr>
            <w:r>
              <w:t>September 1, 202</w:t>
            </w:r>
            <w:r w:rsidR="009379F5">
              <w:t>3</w:t>
            </w:r>
            <w:r>
              <w:t>.</w:t>
            </w:r>
          </w:p>
          <w:p w14:paraId="08E10030" w14:textId="77777777" w:rsidR="008423E4" w:rsidRPr="00233FDB" w:rsidRDefault="008423E4" w:rsidP="004D4F76">
            <w:pPr>
              <w:rPr>
                <w:b/>
              </w:rPr>
            </w:pPr>
          </w:p>
        </w:tc>
      </w:tr>
    </w:tbl>
    <w:p w14:paraId="7991C632" w14:textId="77777777" w:rsidR="008423E4" w:rsidRPr="00BE0E75" w:rsidRDefault="008423E4" w:rsidP="00D259C8">
      <w:pPr>
        <w:jc w:val="both"/>
        <w:rPr>
          <w:rFonts w:ascii="Arial" w:hAnsi="Arial"/>
          <w:sz w:val="16"/>
          <w:szCs w:val="16"/>
        </w:rPr>
      </w:pPr>
    </w:p>
    <w:sectPr w:rsidR="008423E4" w:rsidRPr="00BE0E75"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242E" w14:textId="77777777" w:rsidR="00000000" w:rsidRDefault="004926AC">
      <w:r>
        <w:separator/>
      </w:r>
    </w:p>
  </w:endnote>
  <w:endnote w:type="continuationSeparator" w:id="0">
    <w:p w14:paraId="0B3E07A3" w14:textId="77777777" w:rsidR="00000000" w:rsidRDefault="0049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027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81F51" w14:paraId="2D58F517" w14:textId="77777777" w:rsidTr="009C1E9A">
      <w:trPr>
        <w:cantSplit/>
      </w:trPr>
      <w:tc>
        <w:tcPr>
          <w:tcW w:w="0" w:type="pct"/>
        </w:tcPr>
        <w:p w14:paraId="2FD17598" w14:textId="77777777" w:rsidR="00137D90" w:rsidRDefault="00137D90" w:rsidP="009C1E9A">
          <w:pPr>
            <w:pStyle w:val="Footer"/>
            <w:tabs>
              <w:tab w:val="clear" w:pos="8640"/>
              <w:tab w:val="right" w:pos="9360"/>
            </w:tabs>
          </w:pPr>
        </w:p>
      </w:tc>
      <w:tc>
        <w:tcPr>
          <w:tcW w:w="2395" w:type="pct"/>
        </w:tcPr>
        <w:p w14:paraId="11992043" w14:textId="77777777" w:rsidR="00137D90" w:rsidRDefault="00137D90" w:rsidP="009C1E9A">
          <w:pPr>
            <w:pStyle w:val="Footer"/>
            <w:tabs>
              <w:tab w:val="clear" w:pos="8640"/>
              <w:tab w:val="right" w:pos="9360"/>
            </w:tabs>
          </w:pPr>
        </w:p>
        <w:p w14:paraId="3A776E3A" w14:textId="77777777" w:rsidR="001A4310" w:rsidRDefault="001A4310" w:rsidP="009C1E9A">
          <w:pPr>
            <w:pStyle w:val="Footer"/>
            <w:tabs>
              <w:tab w:val="clear" w:pos="8640"/>
              <w:tab w:val="right" w:pos="9360"/>
            </w:tabs>
          </w:pPr>
        </w:p>
        <w:p w14:paraId="12CC7047" w14:textId="77777777" w:rsidR="00137D90" w:rsidRDefault="00137D90" w:rsidP="009C1E9A">
          <w:pPr>
            <w:pStyle w:val="Footer"/>
            <w:tabs>
              <w:tab w:val="clear" w:pos="8640"/>
              <w:tab w:val="right" w:pos="9360"/>
            </w:tabs>
          </w:pPr>
        </w:p>
      </w:tc>
      <w:tc>
        <w:tcPr>
          <w:tcW w:w="2453" w:type="pct"/>
        </w:tcPr>
        <w:p w14:paraId="47FC1907" w14:textId="77777777" w:rsidR="00137D90" w:rsidRDefault="00137D90" w:rsidP="009C1E9A">
          <w:pPr>
            <w:pStyle w:val="Footer"/>
            <w:tabs>
              <w:tab w:val="clear" w:pos="8640"/>
              <w:tab w:val="right" w:pos="9360"/>
            </w:tabs>
            <w:jc w:val="right"/>
          </w:pPr>
        </w:p>
      </w:tc>
    </w:tr>
    <w:tr w:rsidR="00981F51" w14:paraId="13974CB7" w14:textId="77777777" w:rsidTr="009C1E9A">
      <w:trPr>
        <w:cantSplit/>
      </w:trPr>
      <w:tc>
        <w:tcPr>
          <w:tcW w:w="0" w:type="pct"/>
        </w:tcPr>
        <w:p w14:paraId="48BF3B23" w14:textId="77777777" w:rsidR="00EC379B" w:rsidRDefault="00EC379B" w:rsidP="009C1E9A">
          <w:pPr>
            <w:pStyle w:val="Footer"/>
            <w:tabs>
              <w:tab w:val="clear" w:pos="8640"/>
              <w:tab w:val="right" w:pos="9360"/>
            </w:tabs>
          </w:pPr>
        </w:p>
      </w:tc>
      <w:tc>
        <w:tcPr>
          <w:tcW w:w="2395" w:type="pct"/>
        </w:tcPr>
        <w:p w14:paraId="6B4C8800" w14:textId="3FC09C56" w:rsidR="00EC379B" w:rsidRPr="009C1E9A" w:rsidRDefault="004926AC" w:rsidP="009C1E9A">
          <w:pPr>
            <w:pStyle w:val="Footer"/>
            <w:tabs>
              <w:tab w:val="clear" w:pos="8640"/>
              <w:tab w:val="right" w:pos="9360"/>
            </w:tabs>
            <w:rPr>
              <w:rFonts w:ascii="Shruti" w:hAnsi="Shruti"/>
              <w:sz w:val="22"/>
            </w:rPr>
          </w:pPr>
          <w:r>
            <w:rPr>
              <w:rFonts w:ascii="Shruti" w:hAnsi="Shruti"/>
              <w:sz w:val="22"/>
            </w:rPr>
            <w:t>88R 22130-D</w:t>
          </w:r>
        </w:p>
      </w:tc>
      <w:tc>
        <w:tcPr>
          <w:tcW w:w="2453" w:type="pct"/>
        </w:tcPr>
        <w:p w14:paraId="720A637B" w14:textId="28A592D0" w:rsidR="00EC379B" w:rsidRDefault="004926AC" w:rsidP="009C1E9A">
          <w:pPr>
            <w:pStyle w:val="Footer"/>
            <w:tabs>
              <w:tab w:val="clear" w:pos="8640"/>
              <w:tab w:val="right" w:pos="9360"/>
            </w:tabs>
            <w:jc w:val="right"/>
          </w:pPr>
          <w:r>
            <w:fldChar w:fldCharType="begin"/>
          </w:r>
          <w:r>
            <w:instrText xml:space="preserve"> DOCPROPERTY  OTID  \* MERGEFORMAT </w:instrText>
          </w:r>
          <w:r>
            <w:fldChar w:fldCharType="separate"/>
          </w:r>
          <w:r w:rsidR="00D259C8">
            <w:t>23.94.1031</w:t>
          </w:r>
          <w:r>
            <w:fldChar w:fldCharType="end"/>
          </w:r>
        </w:p>
      </w:tc>
    </w:tr>
    <w:tr w:rsidR="00981F51" w14:paraId="130B02F7" w14:textId="77777777" w:rsidTr="009C1E9A">
      <w:trPr>
        <w:cantSplit/>
      </w:trPr>
      <w:tc>
        <w:tcPr>
          <w:tcW w:w="0" w:type="pct"/>
        </w:tcPr>
        <w:p w14:paraId="2E66B2AB" w14:textId="77777777" w:rsidR="00EC379B" w:rsidRDefault="00EC379B" w:rsidP="009C1E9A">
          <w:pPr>
            <w:pStyle w:val="Footer"/>
            <w:tabs>
              <w:tab w:val="clear" w:pos="4320"/>
              <w:tab w:val="clear" w:pos="8640"/>
              <w:tab w:val="left" w:pos="2865"/>
            </w:tabs>
          </w:pPr>
        </w:p>
      </w:tc>
      <w:tc>
        <w:tcPr>
          <w:tcW w:w="2395" w:type="pct"/>
        </w:tcPr>
        <w:p w14:paraId="34E107B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F1B6CC" w14:textId="77777777" w:rsidR="00EC379B" w:rsidRDefault="00EC379B" w:rsidP="006D504F">
          <w:pPr>
            <w:pStyle w:val="Footer"/>
            <w:rPr>
              <w:rStyle w:val="PageNumber"/>
            </w:rPr>
          </w:pPr>
        </w:p>
        <w:p w14:paraId="4EFE763E" w14:textId="77777777" w:rsidR="00EC379B" w:rsidRDefault="00EC379B" w:rsidP="009C1E9A">
          <w:pPr>
            <w:pStyle w:val="Footer"/>
            <w:tabs>
              <w:tab w:val="clear" w:pos="8640"/>
              <w:tab w:val="right" w:pos="9360"/>
            </w:tabs>
            <w:jc w:val="right"/>
          </w:pPr>
        </w:p>
      </w:tc>
    </w:tr>
    <w:tr w:rsidR="00981F51" w14:paraId="3846710A" w14:textId="77777777" w:rsidTr="009C1E9A">
      <w:trPr>
        <w:cantSplit/>
        <w:trHeight w:val="323"/>
      </w:trPr>
      <w:tc>
        <w:tcPr>
          <w:tcW w:w="0" w:type="pct"/>
          <w:gridSpan w:val="3"/>
        </w:tcPr>
        <w:p w14:paraId="287D7A6D" w14:textId="31280804" w:rsidR="00EC379B" w:rsidRDefault="004926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4F76">
            <w:rPr>
              <w:rStyle w:val="PageNumber"/>
              <w:noProof/>
            </w:rPr>
            <w:t>1</w:t>
          </w:r>
          <w:r>
            <w:rPr>
              <w:rStyle w:val="PageNumber"/>
            </w:rPr>
            <w:fldChar w:fldCharType="end"/>
          </w:r>
        </w:p>
        <w:p w14:paraId="70CE6004" w14:textId="77777777" w:rsidR="00EC379B" w:rsidRDefault="00EC379B" w:rsidP="009C1E9A">
          <w:pPr>
            <w:pStyle w:val="Footer"/>
            <w:tabs>
              <w:tab w:val="clear" w:pos="8640"/>
              <w:tab w:val="right" w:pos="9360"/>
            </w:tabs>
            <w:jc w:val="center"/>
          </w:pPr>
        </w:p>
      </w:tc>
    </w:tr>
  </w:tbl>
  <w:p w14:paraId="016B62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237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2349" w14:textId="77777777" w:rsidR="00000000" w:rsidRDefault="004926AC">
      <w:r>
        <w:separator/>
      </w:r>
    </w:p>
  </w:footnote>
  <w:footnote w:type="continuationSeparator" w:id="0">
    <w:p w14:paraId="1A6B922E" w14:textId="77777777" w:rsidR="00000000" w:rsidRDefault="0049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EA1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71D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D491"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F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22E6"/>
    <w:rsid w:val="00064BF2"/>
    <w:rsid w:val="000667BA"/>
    <w:rsid w:val="000676A7"/>
    <w:rsid w:val="00073914"/>
    <w:rsid w:val="00074236"/>
    <w:rsid w:val="000746BD"/>
    <w:rsid w:val="00076D7D"/>
    <w:rsid w:val="00080D95"/>
    <w:rsid w:val="00090E6B"/>
    <w:rsid w:val="00091B2C"/>
    <w:rsid w:val="00092ABC"/>
    <w:rsid w:val="00096ACC"/>
    <w:rsid w:val="00097AAF"/>
    <w:rsid w:val="00097D13"/>
    <w:rsid w:val="000A4893"/>
    <w:rsid w:val="000A54E0"/>
    <w:rsid w:val="000A72C4"/>
    <w:rsid w:val="000A7D20"/>
    <w:rsid w:val="000B1486"/>
    <w:rsid w:val="000B3E61"/>
    <w:rsid w:val="000B54AF"/>
    <w:rsid w:val="000B6090"/>
    <w:rsid w:val="000B6FEE"/>
    <w:rsid w:val="000B6FFB"/>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5"/>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6FD7"/>
    <w:rsid w:val="00127893"/>
    <w:rsid w:val="001312BB"/>
    <w:rsid w:val="00137D90"/>
    <w:rsid w:val="00141FB6"/>
    <w:rsid w:val="00142F8E"/>
    <w:rsid w:val="00143C8B"/>
    <w:rsid w:val="00147530"/>
    <w:rsid w:val="001511E6"/>
    <w:rsid w:val="0015331F"/>
    <w:rsid w:val="00156AB2"/>
    <w:rsid w:val="00160402"/>
    <w:rsid w:val="00160571"/>
    <w:rsid w:val="001607B0"/>
    <w:rsid w:val="00161E93"/>
    <w:rsid w:val="00162C7A"/>
    <w:rsid w:val="00162DAE"/>
    <w:rsid w:val="001639C5"/>
    <w:rsid w:val="00163E45"/>
    <w:rsid w:val="001664C2"/>
    <w:rsid w:val="0016690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BDC"/>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2B4"/>
    <w:rsid w:val="00296FF0"/>
    <w:rsid w:val="002A17C0"/>
    <w:rsid w:val="002A48DF"/>
    <w:rsid w:val="002A57D5"/>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2EE"/>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4AC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C14"/>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387"/>
    <w:rsid w:val="00403B15"/>
    <w:rsid w:val="00403E8A"/>
    <w:rsid w:val="004101E4"/>
    <w:rsid w:val="00410661"/>
    <w:rsid w:val="004108C3"/>
    <w:rsid w:val="00410B33"/>
    <w:rsid w:val="00411E0E"/>
    <w:rsid w:val="004120CC"/>
    <w:rsid w:val="00412ED2"/>
    <w:rsid w:val="00412F0F"/>
    <w:rsid w:val="004134CE"/>
    <w:rsid w:val="004136A8"/>
    <w:rsid w:val="00415139"/>
    <w:rsid w:val="004166BB"/>
    <w:rsid w:val="004174CD"/>
    <w:rsid w:val="00420D00"/>
    <w:rsid w:val="004241AA"/>
    <w:rsid w:val="0042422E"/>
    <w:rsid w:val="0043190E"/>
    <w:rsid w:val="004324E9"/>
    <w:rsid w:val="004350F3"/>
    <w:rsid w:val="00436980"/>
    <w:rsid w:val="00436FFF"/>
    <w:rsid w:val="00441016"/>
    <w:rsid w:val="00441F2F"/>
    <w:rsid w:val="0044228B"/>
    <w:rsid w:val="00447018"/>
    <w:rsid w:val="00450561"/>
    <w:rsid w:val="00450A40"/>
    <w:rsid w:val="00451D7C"/>
    <w:rsid w:val="00452FC3"/>
    <w:rsid w:val="00455936"/>
    <w:rsid w:val="00455ACE"/>
    <w:rsid w:val="004604D0"/>
    <w:rsid w:val="00461B69"/>
    <w:rsid w:val="00462B3D"/>
    <w:rsid w:val="00474927"/>
    <w:rsid w:val="00475913"/>
    <w:rsid w:val="00480080"/>
    <w:rsid w:val="0048104D"/>
    <w:rsid w:val="004824A7"/>
    <w:rsid w:val="00483AF0"/>
    <w:rsid w:val="00484167"/>
    <w:rsid w:val="00492211"/>
    <w:rsid w:val="00492325"/>
    <w:rsid w:val="004926AC"/>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F76"/>
    <w:rsid w:val="004D5098"/>
    <w:rsid w:val="004D6497"/>
    <w:rsid w:val="004D783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218"/>
    <w:rsid w:val="005269CE"/>
    <w:rsid w:val="005304B2"/>
    <w:rsid w:val="005336BD"/>
    <w:rsid w:val="0053479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4A0"/>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C47D7"/>
    <w:rsid w:val="006D110A"/>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E07"/>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B7DC5"/>
    <w:rsid w:val="007C462E"/>
    <w:rsid w:val="007C496B"/>
    <w:rsid w:val="007C6803"/>
    <w:rsid w:val="007D2892"/>
    <w:rsid w:val="007D2DCC"/>
    <w:rsid w:val="007D47E1"/>
    <w:rsid w:val="007D5E75"/>
    <w:rsid w:val="007D7FCB"/>
    <w:rsid w:val="007E33B6"/>
    <w:rsid w:val="007E59E8"/>
    <w:rsid w:val="007F3521"/>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403"/>
    <w:rsid w:val="008A3FDF"/>
    <w:rsid w:val="008A6418"/>
    <w:rsid w:val="008B05D8"/>
    <w:rsid w:val="008B0B3D"/>
    <w:rsid w:val="008B2B1A"/>
    <w:rsid w:val="008B3428"/>
    <w:rsid w:val="008B7785"/>
    <w:rsid w:val="008C0809"/>
    <w:rsid w:val="008C132C"/>
    <w:rsid w:val="008C23CC"/>
    <w:rsid w:val="008C3FD0"/>
    <w:rsid w:val="008C62ED"/>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2B0"/>
    <w:rsid w:val="00915568"/>
    <w:rsid w:val="00917E0C"/>
    <w:rsid w:val="00920711"/>
    <w:rsid w:val="00921A1E"/>
    <w:rsid w:val="00924EA9"/>
    <w:rsid w:val="00925CE1"/>
    <w:rsid w:val="00925F5C"/>
    <w:rsid w:val="00930897"/>
    <w:rsid w:val="009320D2"/>
    <w:rsid w:val="00932C77"/>
    <w:rsid w:val="0093417F"/>
    <w:rsid w:val="00934AC2"/>
    <w:rsid w:val="009375BB"/>
    <w:rsid w:val="009379F5"/>
    <w:rsid w:val="009418E9"/>
    <w:rsid w:val="00946044"/>
    <w:rsid w:val="009465AB"/>
    <w:rsid w:val="00946DEE"/>
    <w:rsid w:val="00953499"/>
    <w:rsid w:val="00954A16"/>
    <w:rsid w:val="0095696D"/>
    <w:rsid w:val="00961D40"/>
    <w:rsid w:val="0096482F"/>
    <w:rsid w:val="00964E3A"/>
    <w:rsid w:val="00967126"/>
    <w:rsid w:val="00970EAE"/>
    <w:rsid w:val="00971627"/>
    <w:rsid w:val="00972797"/>
    <w:rsid w:val="0097279D"/>
    <w:rsid w:val="00976837"/>
    <w:rsid w:val="00980311"/>
    <w:rsid w:val="0098170E"/>
    <w:rsid w:val="00981F51"/>
    <w:rsid w:val="0098285C"/>
    <w:rsid w:val="00983B56"/>
    <w:rsid w:val="009847FD"/>
    <w:rsid w:val="009851B3"/>
    <w:rsid w:val="00985300"/>
    <w:rsid w:val="009853FD"/>
    <w:rsid w:val="00986720"/>
    <w:rsid w:val="00987F00"/>
    <w:rsid w:val="0099403D"/>
    <w:rsid w:val="00995B0B"/>
    <w:rsid w:val="009A1883"/>
    <w:rsid w:val="009A2BC5"/>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4B9"/>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6368"/>
    <w:rsid w:val="00A70E35"/>
    <w:rsid w:val="00A720DC"/>
    <w:rsid w:val="00A803CF"/>
    <w:rsid w:val="00A8133F"/>
    <w:rsid w:val="00A82CB4"/>
    <w:rsid w:val="00A837A8"/>
    <w:rsid w:val="00A83C36"/>
    <w:rsid w:val="00A932BB"/>
    <w:rsid w:val="00A934F0"/>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30F"/>
    <w:rsid w:val="00B80532"/>
    <w:rsid w:val="00B82039"/>
    <w:rsid w:val="00B82454"/>
    <w:rsid w:val="00B90097"/>
    <w:rsid w:val="00B90999"/>
    <w:rsid w:val="00B91AD7"/>
    <w:rsid w:val="00B92D23"/>
    <w:rsid w:val="00B95076"/>
    <w:rsid w:val="00B95BC8"/>
    <w:rsid w:val="00B96E87"/>
    <w:rsid w:val="00BA146A"/>
    <w:rsid w:val="00BA32EE"/>
    <w:rsid w:val="00BB5B36"/>
    <w:rsid w:val="00BC027B"/>
    <w:rsid w:val="00BC30A6"/>
    <w:rsid w:val="00BC3ED3"/>
    <w:rsid w:val="00BC3EF6"/>
    <w:rsid w:val="00BC4E34"/>
    <w:rsid w:val="00BC51D0"/>
    <w:rsid w:val="00BC58E1"/>
    <w:rsid w:val="00BC59CA"/>
    <w:rsid w:val="00BC5FC9"/>
    <w:rsid w:val="00BC6462"/>
    <w:rsid w:val="00BD0A32"/>
    <w:rsid w:val="00BD4E55"/>
    <w:rsid w:val="00BD513B"/>
    <w:rsid w:val="00BD5E52"/>
    <w:rsid w:val="00BE0E75"/>
    <w:rsid w:val="00BE1789"/>
    <w:rsid w:val="00BE1AA0"/>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E75"/>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EFE"/>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9C8"/>
    <w:rsid w:val="00D30534"/>
    <w:rsid w:val="00D35728"/>
    <w:rsid w:val="00D37BCF"/>
    <w:rsid w:val="00D40F93"/>
    <w:rsid w:val="00D42277"/>
    <w:rsid w:val="00D43C59"/>
    <w:rsid w:val="00D44ADE"/>
    <w:rsid w:val="00D466AF"/>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594"/>
    <w:rsid w:val="00D91B92"/>
    <w:rsid w:val="00D926B3"/>
    <w:rsid w:val="00D92F63"/>
    <w:rsid w:val="00D947B6"/>
    <w:rsid w:val="00D963C3"/>
    <w:rsid w:val="00D97E00"/>
    <w:rsid w:val="00DA00BC"/>
    <w:rsid w:val="00DA0E22"/>
    <w:rsid w:val="00DA1EFA"/>
    <w:rsid w:val="00DA25E7"/>
    <w:rsid w:val="00DA3687"/>
    <w:rsid w:val="00DA39F2"/>
    <w:rsid w:val="00DA564B"/>
    <w:rsid w:val="00DA6A5C"/>
    <w:rsid w:val="00DB1A6D"/>
    <w:rsid w:val="00DB311F"/>
    <w:rsid w:val="00DB53C6"/>
    <w:rsid w:val="00DB59E3"/>
    <w:rsid w:val="00DB5FEC"/>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E6FEF"/>
    <w:rsid w:val="00DF0834"/>
    <w:rsid w:val="00DF2707"/>
    <w:rsid w:val="00DF4BA9"/>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048"/>
    <w:rsid w:val="00E43263"/>
    <w:rsid w:val="00E438AE"/>
    <w:rsid w:val="00E443CE"/>
    <w:rsid w:val="00E45547"/>
    <w:rsid w:val="00E500F1"/>
    <w:rsid w:val="00E51446"/>
    <w:rsid w:val="00E529C8"/>
    <w:rsid w:val="00E55DA0"/>
    <w:rsid w:val="00E56033"/>
    <w:rsid w:val="00E61159"/>
    <w:rsid w:val="00E625DA"/>
    <w:rsid w:val="00E634DC"/>
    <w:rsid w:val="00E667F3"/>
    <w:rsid w:val="00E66D52"/>
    <w:rsid w:val="00E67794"/>
    <w:rsid w:val="00E70CC6"/>
    <w:rsid w:val="00E71254"/>
    <w:rsid w:val="00E73CCD"/>
    <w:rsid w:val="00E76453"/>
    <w:rsid w:val="00E77353"/>
    <w:rsid w:val="00E775AE"/>
    <w:rsid w:val="00E8272C"/>
    <w:rsid w:val="00E827C7"/>
    <w:rsid w:val="00E85DBD"/>
    <w:rsid w:val="00E87A99"/>
    <w:rsid w:val="00E900D0"/>
    <w:rsid w:val="00E90702"/>
    <w:rsid w:val="00E9241E"/>
    <w:rsid w:val="00E92E3A"/>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87C"/>
    <w:rsid w:val="00F11E04"/>
    <w:rsid w:val="00F12B24"/>
    <w:rsid w:val="00F12BC7"/>
    <w:rsid w:val="00F144B9"/>
    <w:rsid w:val="00F15223"/>
    <w:rsid w:val="00F164B4"/>
    <w:rsid w:val="00F176E4"/>
    <w:rsid w:val="00F20E5F"/>
    <w:rsid w:val="00F25CC2"/>
    <w:rsid w:val="00F27573"/>
    <w:rsid w:val="00F31671"/>
    <w:rsid w:val="00F31876"/>
    <w:rsid w:val="00F31C67"/>
    <w:rsid w:val="00F36FE0"/>
    <w:rsid w:val="00F37EA8"/>
    <w:rsid w:val="00F40B14"/>
    <w:rsid w:val="00F41186"/>
    <w:rsid w:val="00F41EEF"/>
    <w:rsid w:val="00F41FAC"/>
    <w:rsid w:val="00F423D3"/>
    <w:rsid w:val="00F44349"/>
    <w:rsid w:val="00F4569E"/>
    <w:rsid w:val="00F458E3"/>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C18056-D4DB-4B41-9144-74EE56F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95076"/>
    <w:rPr>
      <w:sz w:val="16"/>
      <w:szCs w:val="16"/>
    </w:rPr>
  </w:style>
  <w:style w:type="paragraph" w:styleId="CommentText">
    <w:name w:val="annotation text"/>
    <w:basedOn w:val="Normal"/>
    <w:link w:val="CommentTextChar"/>
    <w:semiHidden/>
    <w:unhideWhenUsed/>
    <w:rsid w:val="00B95076"/>
    <w:rPr>
      <w:sz w:val="20"/>
      <w:szCs w:val="20"/>
    </w:rPr>
  </w:style>
  <w:style w:type="character" w:customStyle="1" w:styleId="CommentTextChar">
    <w:name w:val="Comment Text Char"/>
    <w:basedOn w:val="DefaultParagraphFont"/>
    <w:link w:val="CommentText"/>
    <w:semiHidden/>
    <w:rsid w:val="00B95076"/>
  </w:style>
  <w:style w:type="paragraph" w:styleId="CommentSubject">
    <w:name w:val="annotation subject"/>
    <w:basedOn w:val="CommentText"/>
    <w:next w:val="CommentText"/>
    <w:link w:val="CommentSubjectChar"/>
    <w:semiHidden/>
    <w:unhideWhenUsed/>
    <w:rsid w:val="00B95076"/>
    <w:rPr>
      <w:b/>
      <w:bCs/>
    </w:rPr>
  </w:style>
  <w:style w:type="character" w:customStyle="1" w:styleId="CommentSubjectChar">
    <w:name w:val="Comment Subject Char"/>
    <w:basedOn w:val="CommentTextChar"/>
    <w:link w:val="CommentSubject"/>
    <w:semiHidden/>
    <w:rsid w:val="00B95076"/>
    <w:rPr>
      <w:b/>
      <w:bCs/>
    </w:rPr>
  </w:style>
  <w:style w:type="paragraph" w:styleId="Revision">
    <w:name w:val="Revision"/>
    <w:hidden/>
    <w:uiPriority w:val="99"/>
    <w:semiHidden/>
    <w:rsid w:val="00B95076"/>
    <w:rPr>
      <w:sz w:val="24"/>
      <w:szCs w:val="24"/>
    </w:rPr>
  </w:style>
  <w:style w:type="character" w:styleId="Hyperlink">
    <w:name w:val="Hyperlink"/>
    <w:basedOn w:val="DefaultParagraphFont"/>
    <w:unhideWhenUsed/>
    <w:rsid w:val="009853FD"/>
    <w:rPr>
      <w:color w:val="0000FF" w:themeColor="hyperlink"/>
      <w:u w:val="single"/>
    </w:rPr>
  </w:style>
  <w:style w:type="character" w:customStyle="1" w:styleId="UnresolvedMention1">
    <w:name w:val="Unresolved Mention1"/>
    <w:basedOn w:val="DefaultParagraphFont"/>
    <w:uiPriority w:val="99"/>
    <w:semiHidden/>
    <w:unhideWhenUsed/>
    <w:rsid w:val="009853FD"/>
    <w:rPr>
      <w:color w:val="605E5C"/>
      <w:shd w:val="clear" w:color="auto" w:fill="E1DFDD"/>
    </w:rPr>
  </w:style>
  <w:style w:type="character" w:styleId="FollowedHyperlink">
    <w:name w:val="FollowedHyperlink"/>
    <w:basedOn w:val="DefaultParagraphFont"/>
    <w:semiHidden/>
    <w:unhideWhenUsed/>
    <w:rsid w:val="002A5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2305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BA - HB01179 (Committee Report (Unamended))</vt:lpstr>
    </vt:vector>
  </TitlesOfParts>
  <Company>State of Texas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22130</dc:subject>
  <dc:creator>State of Texas</dc:creator>
  <dc:description>HB 1179 by Ramos-(H)Judiciary &amp; Civil Jurisprudence</dc:description>
  <cp:lastModifiedBy>Stacey Nicchio</cp:lastModifiedBy>
  <cp:revision>2</cp:revision>
  <cp:lastPrinted>2003-11-26T17:21:00Z</cp:lastPrinted>
  <dcterms:created xsi:type="dcterms:W3CDTF">2023-04-11T23:18:00Z</dcterms:created>
  <dcterms:modified xsi:type="dcterms:W3CDTF">2023-04-11T23:18:00Z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23.94.1031</vt:lpwstr>
  </property>
</Properties>
</file>