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951" w:rsidRDefault="0098395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16574B968E44C181345D2E21631C84"/>
          </w:placeholder>
        </w:sdtPr>
        <w:sdtContent>
          <w:r w:rsidRPr="005C2A78">
            <w:rPr>
              <w:rFonts w:cs="Times New Roman"/>
              <w:b/>
              <w:szCs w:val="24"/>
              <w:u w:val="single"/>
            </w:rPr>
            <w:t>BILL ANALYSIS</w:t>
          </w:r>
        </w:sdtContent>
      </w:sdt>
    </w:p>
    <w:p w:rsidR="00983951" w:rsidRPr="00585C31" w:rsidRDefault="00983951" w:rsidP="000F1DF9">
      <w:pPr>
        <w:spacing w:after="0" w:line="240" w:lineRule="auto"/>
        <w:rPr>
          <w:rFonts w:cs="Times New Roman"/>
          <w:szCs w:val="24"/>
        </w:rPr>
      </w:pPr>
    </w:p>
    <w:p w:rsidR="00983951" w:rsidRPr="00585C31" w:rsidRDefault="0098395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83951" w:rsidTr="000F1DF9">
        <w:tc>
          <w:tcPr>
            <w:tcW w:w="2718" w:type="dxa"/>
          </w:tcPr>
          <w:p w:rsidR="00983951" w:rsidRPr="005C2A78" w:rsidRDefault="00983951" w:rsidP="006D756B">
            <w:pPr>
              <w:rPr>
                <w:rFonts w:cs="Times New Roman"/>
                <w:szCs w:val="24"/>
              </w:rPr>
            </w:pPr>
            <w:sdt>
              <w:sdtPr>
                <w:rPr>
                  <w:rFonts w:cs="Times New Roman"/>
                  <w:szCs w:val="24"/>
                </w:rPr>
                <w:alias w:val="Agency Title"/>
                <w:tag w:val="AgencyTitleContentControl"/>
                <w:id w:val="1920747753"/>
                <w:lock w:val="sdtContentLocked"/>
                <w:placeholder>
                  <w:docPart w:val="899AB7694A1245C694242186F90885D8"/>
                </w:placeholder>
              </w:sdtPr>
              <w:sdtEndPr>
                <w:rPr>
                  <w:rFonts w:cstheme="minorBidi"/>
                  <w:szCs w:val="22"/>
                </w:rPr>
              </w:sdtEndPr>
              <w:sdtContent>
                <w:r>
                  <w:rPr>
                    <w:rFonts w:cs="Times New Roman"/>
                    <w:szCs w:val="24"/>
                  </w:rPr>
                  <w:t>Senate Research Center</w:t>
                </w:r>
              </w:sdtContent>
            </w:sdt>
          </w:p>
        </w:tc>
        <w:tc>
          <w:tcPr>
            <w:tcW w:w="6858" w:type="dxa"/>
          </w:tcPr>
          <w:p w:rsidR="00983951" w:rsidRPr="00FF6471" w:rsidRDefault="00983951" w:rsidP="000F1DF9">
            <w:pPr>
              <w:jc w:val="right"/>
              <w:rPr>
                <w:rFonts w:cs="Times New Roman"/>
                <w:szCs w:val="24"/>
              </w:rPr>
            </w:pPr>
            <w:sdt>
              <w:sdtPr>
                <w:rPr>
                  <w:rFonts w:cs="Times New Roman"/>
                  <w:szCs w:val="24"/>
                </w:rPr>
                <w:alias w:val="Bill Number"/>
                <w:tag w:val="BillNumberOne"/>
                <w:id w:val="-410784069"/>
                <w:lock w:val="sdtContentLocked"/>
                <w:placeholder>
                  <w:docPart w:val="BC386332A1BC4E8CB532013F30BE4A14"/>
                </w:placeholder>
              </w:sdtPr>
              <w:sdtContent>
                <w:r>
                  <w:rPr>
                    <w:rFonts w:cs="Times New Roman"/>
                    <w:szCs w:val="24"/>
                  </w:rPr>
                  <w:t>H.B. 1184</w:t>
                </w:r>
              </w:sdtContent>
            </w:sdt>
          </w:p>
        </w:tc>
      </w:tr>
      <w:tr w:rsidR="00983951" w:rsidTr="000F1DF9">
        <w:sdt>
          <w:sdtPr>
            <w:rPr>
              <w:rFonts w:cs="Times New Roman"/>
              <w:szCs w:val="24"/>
            </w:rPr>
            <w:alias w:val="TLCNumber"/>
            <w:tag w:val="TLCNumber"/>
            <w:id w:val="-542600604"/>
            <w:lock w:val="sdtLocked"/>
            <w:placeholder>
              <w:docPart w:val="73E5421F03EA4D09A5BADF3EA1D608AA"/>
            </w:placeholder>
          </w:sdtPr>
          <w:sdtContent>
            <w:tc>
              <w:tcPr>
                <w:tcW w:w="2718" w:type="dxa"/>
              </w:tcPr>
              <w:p w:rsidR="00983951" w:rsidRPr="000F1DF9" w:rsidRDefault="00983951" w:rsidP="00C65088">
                <w:pPr>
                  <w:rPr>
                    <w:rFonts w:cs="Times New Roman"/>
                    <w:szCs w:val="24"/>
                  </w:rPr>
                </w:pPr>
                <w:r>
                  <w:rPr>
                    <w:rFonts w:cs="Times New Roman"/>
                    <w:szCs w:val="24"/>
                  </w:rPr>
                  <w:t>88R6431 PRL-F</w:t>
                </w:r>
              </w:p>
            </w:tc>
          </w:sdtContent>
        </w:sdt>
        <w:tc>
          <w:tcPr>
            <w:tcW w:w="6858" w:type="dxa"/>
          </w:tcPr>
          <w:p w:rsidR="00983951" w:rsidRPr="005C2A78" w:rsidRDefault="00983951" w:rsidP="00073EDD">
            <w:pPr>
              <w:jc w:val="right"/>
              <w:rPr>
                <w:rFonts w:cs="Times New Roman"/>
                <w:szCs w:val="24"/>
              </w:rPr>
            </w:pPr>
            <w:sdt>
              <w:sdtPr>
                <w:rPr>
                  <w:rFonts w:cs="Times New Roman"/>
                  <w:szCs w:val="24"/>
                </w:rPr>
                <w:alias w:val="Author Label"/>
                <w:tag w:val="By"/>
                <w:id w:val="72399597"/>
                <w:lock w:val="sdtLocked"/>
                <w:placeholder>
                  <w:docPart w:val="EB587F80A1AF4319A2AA95C09650CF9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874E63C0E974BAABFDA7AFB20F07063"/>
                </w:placeholder>
              </w:sdtPr>
              <w:sdtContent>
                <w:r>
                  <w:rPr>
                    <w:rFonts w:cs="Times New Roman"/>
                    <w:szCs w:val="24"/>
                  </w:rPr>
                  <w:t>Rose</w:t>
                </w:r>
              </w:sdtContent>
            </w:sdt>
            <w:sdt>
              <w:sdtPr>
                <w:rPr>
                  <w:rFonts w:cs="Times New Roman"/>
                  <w:szCs w:val="24"/>
                </w:rPr>
                <w:alias w:val="Sponsor"/>
                <w:tag w:val="Sponsor"/>
                <w:id w:val="-2039656131"/>
                <w:lock w:val="sdtContentLocked"/>
                <w:placeholder>
                  <w:docPart w:val="E32924ADC7C049BFB02AC3E21FC36524"/>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2B607E4DFC9D4195A6997E7CC2D20327"/>
                </w:placeholder>
                <w:showingPlcHdr/>
              </w:sdtPr>
              <w:sdtContent/>
            </w:sdt>
          </w:p>
        </w:tc>
      </w:tr>
      <w:tr w:rsidR="00983951" w:rsidTr="000F1DF9">
        <w:tc>
          <w:tcPr>
            <w:tcW w:w="2718" w:type="dxa"/>
          </w:tcPr>
          <w:p w:rsidR="00983951" w:rsidRPr="00BC7495" w:rsidRDefault="00983951" w:rsidP="000F1DF9">
            <w:pPr>
              <w:rPr>
                <w:rFonts w:cs="Times New Roman"/>
                <w:szCs w:val="24"/>
              </w:rPr>
            </w:pPr>
          </w:p>
        </w:tc>
        <w:sdt>
          <w:sdtPr>
            <w:rPr>
              <w:rFonts w:cs="Times New Roman"/>
              <w:szCs w:val="24"/>
            </w:rPr>
            <w:alias w:val="Committee"/>
            <w:tag w:val="Committee"/>
            <w:id w:val="1914272295"/>
            <w:lock w:val="sdtContentLocked"/>
            <w:placeholder>
              <w:docPart w:val="B17FC6C640EB4A54AE6CBE1C830C294C"/>
            </w:placeholder>
          </w:sdtPr>
          <w:sdtContent>
            <w:tc>
              <w:tcPr>
                <w:tcW w:w="6858" w:type="dxa"/>
              </w:tcPr>
              <w:p w:rsidR="00983951" w:rsidRPr="00FF6471" w:rsidRDefault="00983951" w:rsidP="000F1DF9">
                <w:pPr>
                  <w:jc w:val="right"/>
                  <w:rPr>
                    <w:rFonts w:cs="Times New Roman"/>
                    <w:szCs w:val="24"/>
                  </w:rPr>
                </w:pPr>
                <w:r>
                  <w:rPr>
                    <w:rFonts w:cs="Times New Roman"/>
                    <w:szCs w:val="24"/>
                  </w:rPr>
                  <w:t>Criminal Justice</w:t>
                </w:r>
              </w:p>
            </w:tc>
          </w:sdtContent>
        </w:sdt>
      </w:tr>
      <w:tr w:rsidR="00983951" w:rsidTr="000F1DF9">
        <w:tc>
          <w:tcPr>
            <w:tcW w:w="2718" w:type="dxa"/>
          </w:tcPr>
          <w:p w:rsidR="00983951" w:rsidRPr="00BC7495" w:rsidRDefault="00983951" w:rsidP="000F1DF9">
            <w:pPr>
              <w:rPr>
                <w:rFonts w:cs="Times New Roman"/>
                <w:szCs w:val="24"/>
              </w:rPr>
            </w:pPr>
          </w:p>
        </w:tc>
        <w:sdt>
          <w:sdtPr>
            <w:rPr>
              <w:rFonts w:cs="Times New Roman"/>
              <w:szCs w:val="24"/>
            </w:rPr>
            <w:alias w:val="Date"/>
            <w:tag w:val="DateContentControl"/>
            <w:id w:val="1178081906"/>
            <w:lock w:val="sdtLocked"/>
            <w:placeholder>
              <w:docPart w:val="C315DB5276D64FE19ECBB810D153BEF5"/>
            </w:placeholder>
            <w:date w:fullDate="2023-05-12T00:00:00Z">
              <w:dateFormat w:val="M/d/yyyy"/>
              <w:lid w:val="en-US"/>
              <w:storeMappedDataAs w:val="dateTime"/>
              <w:calendar w:val="gregorian"/>
            </w:date>
          </w:sdtPr>
          <w:sdtContent>
            <w:tc>
              <w:tcPr>
                <w:tcW w:w="6858" w:type="dxa"/>
              </w:tcPr>
              <w:p w:rsidR="00983951" w:rsidRPr="00FF6471" w:rsidRDefault="00983951" w:rsidP="000F1DF9">
                <w:pPr>
                  <w:jc w:val="right"/>
                  <w:rPr>
                    <w:rFonts w:cs="Times New Roman"/>
                    <w:szCs w:val="24"/>
                  </w:rPr>
                </w:pPr>
                <w:r>
                  <w:rPr>
                    <w:rFonts w:cs="Times New Roman"/>
                    <w:szCs w:val="24"/>
                  </w:rPr>
                  <w:t>5/12/2023</w:t>
                </w:r>
              </w:p>
            </w:tc>
          </w:sdtContent>
        </w:sdt>
      </w:tr>
      <w:tr w:rsidR="00983951" w:rsidTr="000F1DF9">
        <w:tc>
          <w:tcPr>
            <w:tcW w:w="2718" w:type="dxa"/>
          </w:tcPr>
          <w:p w:rsidR="00983951" w:rsidRPr="00BC7495" w:rsidRDefault="00983951" w:rsidP="000F1DF9">
            <w:pPr>
              <w:rPr>
                <w:rFonts w:cs="Times New Roman"/>
                <w:szCs w:val="24"/>
              </w:rPr>
            </w:pPr>
          </w:p>
        </w:tc>
        <w:sdt>
          <w:sdtPr>
            <w:rPr>
              <w:rFonts w:cs="Times New Roman"/>
              <w:szCs w:val="24"/>
            </w:rPr>
            <w:alias w:val="BA Version"/>
            <w:tag w:val="BAVersion"/>
            <w:id w:val="-1685590809"/>
            <w:lock w:val="sdtContentLocked"/>
            <w:placeholder>
              <w:docPart w:val="3644DAC67DB74582901233B6B7DC0C06"/>
            </w:placeholder>
          </w:sdtPr>
          <w:sdtContent>
            <w:tc>
              <w:tcPr>
                <w:tcW w:w="6858" w:type="dxa"/>
              </w:tcPr>
              <w:p w:rsidR="00983951" w:rsidRPr="00FF6471" w:rsidRDefault="00983951" w:rsidP="000F1DF9">
                <w:pPr>
                  <w:jc w:val="right"/>
                  <w:rPr>
                    <w:rFonts w:cs="Times New Roman"/>
                    <w:szCs w:val="24"/>
                  </w:rPr>
                </w:pPr>
                <w:r>
                  <w:rPr>
                    <w:rFonts w:cs="Times New Roman"/>
                    <w:szCs w:val="24"/>
                  </w:rPr>
                  <w:t>Engrossed</w:t>
                </w:r>
              </w:p>
            </w:tc>
          </w:sdtContent>
        </w:sdt>
      </w:tr>
    </w:tbl>
    <w:p w:rsidR="00983951" w:rsidRPr="00FF6471" w:rsidRDefault="00983951" w:rsidP="000F1DF9">
      <w:pPr>
        <w:spacing w:after="0" w:line="240" w:lineRule="auto"/>
        <w:rPr>
          <w:rFonts w:cs="Times New Roman"/>
          <w:szCs w:val="24"/>
        </w:rPr>
      </w:pPr>
    </w:p>
    <w:p w:rsidR="00983951" w:rsidRPr="00FF6471" w:rsidRDefault="00983951" w:rsidP="000F1DF9">
      <w:pPr>
        <w:spacing w:after="0" w:line="240" w:lineRule="auto"/>
        <w:rPr>
          <w:rFonts w:cs="Times New Roman"/>
          <w:szCs w:val="24"/>
        </w:rPr>
      </w:pPr>
    </w:p>
    <w:p w:rsidR="00983951" w:rsidRPr="00FF6471" w:rsidRDefault="0098395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EC1C209555B4EB7BDD15D30CB2BA8BE"/>
        </w:placeholder>
      </w:sdtPr>
      <w:sdtContent>
        <w:p w:rsidR="00983951" w:rsidRDefault="0098395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2794F3996B74AC8996C30D3260AB83F"/>
        </w:placeholder>
      </w:sdtPr>
      <w:sdtContent>
        <w:p w:rsidR="00983951" w:rsidRDefault="00983951" w:rsidP="005175B6">
          <w:pPr>
            <w:pStyle w:val="NormalWeb"/>
            <w:spacing w:before="0" w:beforeAutospacing="0" w:after="0" w:afterAutospacing="0"/>
            <w:jc w:val="both"/>
            <w:divId w:val="1564288596"/>
            <w:rPr>
              <w:rFonts w:eastAsia="Times New Roman"/>
              <w:bCs/>
            </w:rPr>
          </w:pPr>
        </w:p>
        <w:p w:rsidR="00983951" w:rsidRDefault="00983951" w:rsidP="005175B6">
          <w:pPr>
            <w:pStyle w:val="NormalWeb"/>
            <w:spacing w:before="0" w:beforeAutospacing="0" w:after="0" w:afterAutospacing="0"/>
            <w:jc w:val="both"/>
            <w:divId w:val="1564288596"/>
          </w:pPr>
          <w:r w:rsidRPr="005175B6">
            <w:t>Recidivism is an important performance measure for justice agencies, and critical in evaluating program outcomes. Criminal history data is stored in the National Crime Information Center, controlled by the Department of Homeland Security, and, in Texas, the Texas Crime Information Center (TCIC), owned by the Texas Department of Public Safety.</w:t>
          </w:r>
        </w:p>
        <w:p w:rsidR="00983951" w:rsidRPr="005175B6" w:rsidRDefault="00983951" w:rsidP="005175B6">
          <w:pPr>
            <w:pStyle w:val="NormalWeb"/>
            <w:spacing w:before="0" w:beforeAutospacing="0" w:after="0" w:afterAutospacing="0"/>
            <w:jc w:val="both"/>
            <w:divId w:val="1564288596"/>
            <w:rPr>
              <w:rFonts w:eastAsia="Times New Roman"/>
              <w:bCs/>
            </w:rPr>
          </w:pPr>
        </w:p>
        <w:p w:rsidR="00983951" w:rsidRDefault="00983951" w:rsidP="005175B6">
          <w:pPr>
            <w:pStyle w:val="NormalWeb"/>
            <w:spacing w:before="0" w:beforeAutospacing="0" w:after="0" w:afterAutospacing="0"/>
            <w:jc w:val="both"/>
            <w:divId w:val="1564288596"/>
          </w:pPr>
          <w:r w:rsidRPr="005175B6">
            <w:t>Currently, only research projects funded by state funds are allowed to access these databases. Many justice agencies fund their research through grants and municipal or county funds and cannot pull bulk data from these databases. This is an especially big problem for Specialty Courts. Specialty Courts have existed in Texas since 1990, and there are now more than 200 statewide. Fundamental to the effective operation of these courts is monitoring and evaluating outcomes. Without the ability to pull these databases, Specialty Courts must go through costly and labor-intensive research running individual criminal histories.</w:t>
          </w:r>
        </w:p>
        <w:p w:rsidR="00983951" w:rsidRPr="005175B6" w:rsidRDefault="00983951" w:rsidP="005175B6">
          <w:pPr>
            <w:pStyle w:val="NormalWeb"/>
            <w:spacing w:before="0" w:beforeAutospacing="0" w:after="0" w:afterAutospacing="0"/>
            <w:jc w:val="both"/>
            <w:divId w:val="1564288596"/>
          </w:pPr>
        </w:p>
        <w:p w:rsidR="00983951" w:rsidRDefault="00983951" w:rsidP="005175B6">
          <w:pPr>
            <w:pStyle w:val="NormalWeb"/>
            <w:spacing w:before="0" w:beforeAutospacing="0" w:after="0" w:afterAutospacing="0"/>
            <w:jc w:val="both"/>
            <w:divId w:val="1564288596"/>
          </w:pPr>
          <w:r w:rsidRPr="005175B6">
            <w:t>H</w:t>
          </w:r>
          <w:r>
            <w:t>.</w:t>
          </w:r>
          <w:r w:rsidRPr="005175B6">
            <w:t>B</w:t>
          </w:r>
          <w:r>
            <w:t>.</w:t>
          </w:r>
          <w:r w:rsidRPr="005175B6">
            <w:t xml:space="preserve"> 1184 aims to allow researchers funded by government funds and approved by the Department of Public Safety </w:t>
          </w:r>
          <w:r>
            <w:t xml:space="preserve">of the State of Texas (DPS) </w:t>
          </w:r>
          <w:r w:rsidRPr="005175B6">
            <w:t>to access these databases. Allowing these bulk data pulls will drastically cut back on the person-hours necessary to complete these projects and thus be a more efficient use of government funds.</w:t>
          </w:r>
        </w:p>
        <w:p w:rsidR="00983951" w:rsidRPr="005175B6" w:rsidRDefault="00983951" w:rsidP="005175B6">
          <w:pPr>
            <w:pStyle w:val="NormalWeb"/>
            <w:spacing w:before="0" w:beforeAutospacing="0" w:after="0" w:afterAutospacing="0"/>
            <w:jc w:val="both"/>
            <w:divId w:val="1564288596"/>
          </w:pPr>
        </w:p>
        <w:p w:rsidR="00983951" w:rsidRPr="005175B6" w:rsidRDefault="00983951" w:rsidP="005175B6">
          <w:pPr>
            <w:pStyle w:val="NormalWeb"/>
            <w:spacing w:before="0" w:beforeAutospacing="0" w:after="0" w:afterAutospacing="0"/>
            <w:jc w:val="both"/>
            <w:divId w:val="1564288596"/>
          </w:pPr>
          <w:r w:rsidRPr="005175B6">
            <w:t>H</w:t>
          </w:r>
          <w:r>
            <w:t>.</w:t>
          </w:r>
          <w:r w:rsidRPr="005175B6">
            <w:t>B</w:t>
          </w:r>
          <w:r>
            <w:t>.</w:t>
          </w:r>
          <w:r w:rsidRPr="005175B6">
            <w:t xml:space="preserve"> 1184 would allow approved researchers receiving any combination of municipal, county, grant, or state funding to access criminal history information in the most efficient manner possible</w:t>
          </w:r>
        </w:p>
        <w:p w:rsidR="00983951" w:rsidRPr="005175B6" w:rsidRDefault="00983951" w:rsidP="005175B6">
          <w:pPr>
            <w:pStyle w:val="NormalWeb"/>
            <w:spacing w:before="0" w:beforeAutospacing="0" w:after="0" w:afterAutospacing="0"/>
            <w:jc w:val="both"/>
            <w:divId w:val="1564288596"/>
          </w:pPr>
          <w:r w:rsidRPr="005175B6">
            <w:t> </w:t>
          </w:r>
        </w:p>
        <w:p w:rsidR="00983951" w:rsidRPr="005175B6" w:rsidRDefault="00983951" w:rsidP="005175B6">
          <w:pPr>
            <w:pStyle w:val="NormalWeb"/>
            <w:spacing w:before="0" w:beforeAutospacing="0" w:after="0" w:afterAutospacing="0"/>
            <w:jc w:val="both"/>
            <w:divId w:val="1564288596"/>
          </w:pPr>
          <w:r w:rsidRPr="005175B6">
            <w:t>Key Provisions:</w:t>
          </w:r>
        </w:p>
        <w:p w:rsidR="00983951" w:rsidRPr="005175B6" w:rsidRDefault="00983951" w:rsidP="005175B6">
          <w:pPr>
            <w:numPr>
              <w:ilvl w:val="0"/>
              <w:numId w:val="1"/>
            </w:numPr>
            <w:spacing w:after="0" w:line="240" w:lineRule="auto"/>
            <w:jc w:val="both"/>
            <w:divId w:val="1564288596"/>
            <w:rPr>
              <w:rFonts w:eastAsia="Times New Roman"/>
            </w:rPr>
          </w:pPr>
          <w:r w:rsidRPr="005175B6">
            <w:rPr>
              <w:rFonts w:eastAsia="Times New Roman"/>
            </w:rPr>
            <w:t>H</w:t>
          </w:r>
          <w:r>
            <w:rPr>
              <w:rFonts w:eastAsia="Times New Roman"/>
            </w:rPr>
            <w:t>.</w:t>
          </w:r>
          <w:r w:rsidRPr="005175B6">
            <w:rPr>
              <w:rFonts w:eastAsia="Times New Roman"/>
            </w:rPr>
            <w:t>B</w:t>
          </w:r>
          <w:r>
            <w:rPr>
              <w:rFonts w:eastAsia="Times New Roman"/>
            </w:rPr>
            <w:t>.</w:t>
          </w:r>
          <w:r w:rsidRPr="005175B6">
            <w:rPr>
              <w:rFonts w:eastAsia="Times New Roman"/>
            </w:rPr>
            <w:t xml:space="preserve"> 1184 amends the Government Code to revise the requisite conditions that trigger the requirement for </w:t>
          </w:r>
          <w:r>
            <w:rPr>
              <w:rFonts w:eastAsia="Times New Roman"/>
            </w:rPr>
            <w:t>DPS</w:t>
          </w:r>
          <w:r w:rsidRPr="005175B6">
            <w:rPr>
              <w:rFonts w:eastAsia="Times New Roman"/>
            </w:rPr>
            <w:t xml:space="preserve"> to grant access to criminal history record information for use in certain research or statistical projects as follows: </w:t>
          </w:r>
        </w:p>
        <w:p w:rsidR="00983951" w:rsidRPr="005175B6" w:rsidRDefault="00983951" w:rsidP="005175B6">
          <w:pPr>
            <w:numPr>
              <w:ilvl w:val="1"/>
              <w:numId w:val="1"/>
            </w:numPr>
            <w:spacing w:after="0" w:line="240" w:lineRule="auto"/>
            <w:jc w:val="both"/>
            <w:divId w:val="1564288596"/>
            <w:rPr>
              <w:rFonts w:eastAsia="Times New Roman"/>
            </w:rPr>
          </w:pPr>
          <w:r w:rsidRPr="005175B6">
            <w:rPr>
              <w:rFonts w:eastAsia="Times New Roman"/>
            </w:rPr>
            <w:t>Limits the subject matter of the projects for which a person may receive access to the information to projects related to the administration of criminal justice; and</w:t>
          </w:r>
        </w:p>
        <w:p w:rsidR="00983951" w:rsidRPr="005175B6" w:rsidRDefault="00983951" w:rsidP="005175B6">
          <w:pPr>
            <w:numPr>
              <w:ilvl w:val="1"/>
              <w:numId w:val="1"/>
            </w:numPr>
            <w:spacing w:after="0" w:line="240" w:lineRule="auto"/>
            <w:jc w:val="both"/>
            <w:divId w:val="1564288596"/>
            <w:rPr>
              <w:rFonts w:eastAsia="Times New Roman"/>
            </w:rPr>
          </w:pPr>
          <w:r w:rsidRPr="005175B6">
            <w:rPr>
              <w:rFonts w:eastAsia="Times New Roman"/>
            </w:rPr>
            <w:t>Expands the qualifying sources of funding for the project from funding in whole or in part by state funds to funding in whole or in part by a criminal justice grant or by government funds. </w:t>
          </w:r>
        </w:p>
        <w:p w:rsidR="00983951" w:rsidRPr="00D70925" w:rsidRDefault="00983951" w:rsidP="005175B6">
          <w:pPr>
            <w:spacing w:after="0" w:line="240" w:lineRule="auto"/>
            <w:jc w:val="both"/>
            <w:rPr>
              <w:rFonts w:eastAsia="Times New Roman" w:cs="Times New Roman"/>
              <w:bCs/>
              <w:szCs w:val="24"/>
            </w:rPr>
          </w:pPr>
        </w:p>
      </w:sdtContent>
    </w:sdt>
    <w:p w:rsidR="00983951" w:rsidRDefault="0098395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1184 </w:t>
      </w:r>
      <w:bookmarkStart w:id="1" w:name="AmendsCurrentLaw"/>
      <w:bookmarkEnd w:id="1"/>
      <w:r>
        <w:rPr>
          <w:rFonts w:cs="Times New Roman"/>
          <w:szCs w:val="24"/>
        </w:rPr>
        <w:t>amends current law relating to access to criminal history record information for use in certain research or statistical projects.</w:t>
      </w:r>
    </w:p>
    <w:p w:rsidR="00983951" w:rsidRPr="00650698" w:rsidRDefault="00983951" w:rsidP="000F1DF9">
      <w:pPr>
        <w:spacing w:after="0" w:line="240" w:lineRule="auto"/>
        <w:jc w:val="both"/>
        <w:rPr>
          <w:rFonts w:eastAsia="Times New Roman" w:cs="Times New Roman"/>
          <w:szCs w:val="24"/>
        </w:rPr>
      </w:pPr>
    </w:p>
    <w:p w:rsidR="00983951" w:rsidRPr="005C2A78" w:rsidRDefault="0098395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2605A94EAF64CF59043A4DCAC823E0D"/>
          </w:placeholder>
        </w:sdtPr>
        <w:sdtContent>
          <w:r>
            <w:rPr>
              <w:rFonts w:eastAsia="Times New Roman" w:cs="Times New Roman"/>
              <w:b/>
              <w:szCs w:val="24"/>
              <w:u w:val="single"/>
            </w:rPr>
            <w:t>RULEMAKING AUTHORITY</w:t>
          </w:r>
        </w:sdtContent>
      </w:sdt>
    </w:p>
    <w:p w:rsidR="00983951" w:rsidRPr="006529C4" w:rsidRDefault="00983951" w:rsidP="00774EC7">
      <w:pPr>
        <w:spacing w:after="0" w:line="240" w:lineRule="auto"/>
        <w:jc w:val="both"/>
        <w:rPr>
          <w:rFonts w:cs="Times New Roman"/>
          <w:szCs w:val="24"/>
        </w:rPr>
      </w:pPr>
    </w:p>
    <w:p w:rsidR="00983951" w:rsidRPr="006529C4" w:rsidRDefault="0098395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83951" w:rsidRPr="006529C4" w:rsidRDefault="00983951" w:rsidP="00774EC7">
      <w:pPr>
        <w:spacing w:after="0" w:line="240" w:lineRule="auto"/>
        <w:jc w:val="both"/>
        <w:rPr>
          <w:rFonts w:cs="Times New Roman"/>
          <w:szCs w:val="24"/>
        </w:rPr>
      </w:pPr>
    </w:p>
    <w:p w:rsidR="00983951" w:rsidRPr="005C2A78" w:rsidRDefault="00983951" w:rsidP="00E5282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984179F99D546E49D9F21D3422D7449"/>
          </w:placeholder>
        </w:sdtPr>
        <w:sdtContent>
          <w:r>
            <w:rPr>
              <w:rFonts w:eastAsia="Times New Roman" w:cs="Times New Roman"/>
              <w:b/>
              <w:szCs w:val="24"/>
              <w:u w:val="single"/>
            </w:rPr>
            <w:t>SECTION BY SECTION ANALYSIS</w:t>
          </w:r>
        </w:sdtContent>
      </w:sdt>
    </w:p>
    <w:p w:rsidR="00983951" w:rsidRPr="005C2A78" w:rsidRDefault="00983951" w:rsidP="00E52824">
      <w:pPr>
        <w:spacing w:after="0" w:line="240" w:lineRule="auto"/>
        <w:jc w:val="both"/>
        <w:rPr>
          <w:rFonts w:eastAsia="Times New Roman" w:cs="Times New Roman"/>
          <w:szCs w:val="24"/>
        </w:rPr>
      </w:pPr>
    </w:p>
    <w:p w:rsidR="00983951" w:rsidRPr="00650698" w:rsidRDefault="00983951" w:rsidP="00E52824">
      <w:pPr>
        <w:spacing w:after="0" w:line="240" w:lineRule="auto"/>
        <w:jc w:val="both"/>
        <w:rPr>
          <w:rFonts w:eastAsia="Times New Roman" w:cs="Times New Roman"/>
          <w:szCs w:val="24"/>
        </w:rPr>
      </w:pPr>
      <w:r w:rsidRPr="005C2A78">
        <w:rPr>
          <w:rFonts w:eastAsia="Times New Roman" w:cs="Times New Roman"/>
          <w:szCs w:val="24"/>
        </w:rPr>
        <w:t>SECTION 1.</w:t>
      </w:r>
      <w:r w:rsidRPr="00650698">
        <w:rPr>
          <w:rFonts w:eastAsia="Times New Roman" w:cs="Times New Roman"/>
          <w:szCs w:val="24"/>
        </w:rPr>
        <w:t xml:space="preserve"> </w:t>
      </w:r>
      <w:r>
        <w:rPr>
          <w:rFonts w:eastAsia="Times New Roman" w:cs="Times New Roman"/>
          <w:szCs w:val="24"/>
        </w:rPr>
        <w:t xml:space="preserve">Amends </w:t>
      </w:r>
      <w:r w:rsidRPr="00650698">
        <w:rPr>
          <w:rFonts w:eastAsia="Times New Roman" w:cs="Times New Roman"/>
          <w:szCs w:val="24"/>
        </w:rPr>
        <w:t>Section 411.083(b), Government Code, as follows:</w:t>
      </w:r>
    </w:p>
    <w:p w:rsidR="00983951" w:rsidRPr="00650698" w:rsidRDefault="00983951" w:rsidP="00E52824">
      <w:pPr>
        <w:spacing w:after="0" w:line="240" w:lineRule="auto"/>
        <w:jc w:val="both"/>
        <w:rPr>
          <w:rFonts w:eastAsia="Times New Roman" w:cs="Times New Roman"/>
          <w:szCs w:val="24"/>
        </w:rPr>
      </w:pPr>
    </w:p>
    <w:p w:rsidR="00983951" w:rsidRDefault="00983951" w:rsidP="00E52824">
      <w:pPr>
        <w:spacing w:after="0" w:line="240" w:lineRule="auto"/>
        <w:ind w:left="720"/>
        <w:jc w:val="both"/>
        <w:rPr>
          <w:rFonts w:eastAsia="Times New Roman" w:cs="Times New Roman"/>
          <w:szCs w:val="24"/>
        </w:rPr>
      </w:pPr>
      <w:r w:rsidRPr="00650698">
        <w:rPr>
          <w:rFonts w:eastAsia="Times New Roman" w:cs="Times New Roman"/>
          <w:szCs w:val="24"/>
        </w:rPr>
        <w:t xml:space="preserve">(b) </w:t>
      </w:r>
      <w:r>
        <w:rPr>
          <w:rFonts w:eastAsia="Times New Roman" w:cs="Times New Roman"/>
          <w:szCs w:val="24"/>
        </w:rPr>
        <w:t xml:space="preserve">Requires the Department of Public Safety of the State of Texas (DPS) to </w:t>
      </w:r>
      <w:r w:rsidRPr="00650698">
        <w:rPr>
          <w:rFonts w:eastAsia="Times New Roman" w:cs="Times New Roman"/>
          <w:szCs w:val="24"/>
        </w:rPr>
        <w:t>grant access to criminal history record information to:</w:t>
      </w:r>
    </w:p>
    <w:p w:rsidR="00983951" w:rsidRDefault="00983951" w:rsidP="00E52824">
      <w:pPr>
        <w:spacing w:after="0" w:line="240" w:lineRule="auto"/>
        <w:ind w:left="720"/>
        <w:jc w:val="both"/>
        <w:rPr>
          <w:rFonts w:eastAsia="Times New Roman" w:cs="Times New Roman"/>
          <w:szCs w:val="24"/>
        </w:rPr>
      </w:pPr>
    </w:p>
    <w:p w:rsidR="00983951" w:rsidRDefault="00983951" w:rsidP="00E52824">
      <w:pPr>
        <w:spacing w:after="0" w:line="240" w:lineRule="auto"/>
        <w:ind w:left="1440"/>
        <w:jc w:val="both"/>
        <w:rPr>
          <w:rFonts w:eastAsia="Times New Roman" w:cs="Times New Roman"/>
          <w:szCs w:val="24"/>
        </w:rPr>
      </w:pPr>
      <w:r>
        <w:rPr>
          <w:rFonts w:eastAsia="Times New Roman" w:cs="Times New Roman"/>
          <w:szCs w:val="24"/>
        </w:rPr>
        <w:t xml:space="preserve">(1)-(3) makes no changes to these subdivisions; </w:t>
      </w:r>
    </w:p>
    <w:p w:rsidR="00983951" w:rsidRDefault="00983951" w:rsidP="00E52824">
      <w:pPr>
        <w:spacing w:after="0" w:line="240" w:lineRule="auto"/>
        <w:ind w:left="1440"/>
        <w:jc w:val="both"/>
        <w:rPr>
          <w:rFonts w:eastAsia="Times New Roman" w:cs="Times New Roman"/>
          <w:szCs w:val="24"/>
        </w:rPr>
      </w:pPr>
    </w:p>
    <w:p w:rsidR="00983951" w:rsidRPr="00650698" w:rsidRDefault="00983951" w:rsidP="00E52824">
      <w:pPr>
        <w:spacing w:after="0" w:line="240" w:lineRule="auto"/>
        <w:ind w:left="1440"/>
        <w:jc w:val="both"/>
        <w:rPr>
          <w:rFonts w:eastAsia="Times New Roman" w:cs="Times New Roman"/>
          <w:szCs w:val="24"/>
        </w:rPr>
      </w:pPr>
      <w:r>
        <w:rPr>
          <w:rFonts w:eastAsia="Times New Roman" w:cs="Times New Roman"/>
          <w:szCs w:val="24"/>
        </w:rPr>
        <w:t xml:space="preserve">(4) </w:t>
      </w:r>
      <w:r w:rsidRPr="00650698">
        <w:rPr>
          <w:rFonts w:eastAsia="Times New Roman" w:cs="Times New Roman"/>
          <w:szCs w:val="24"/>
        </w:rPr>
        <w:t xml:space="preserve">a person, including a research organization or public or private institution of higher education, working on a research or statistical project that is related to the administration of criminal justice and approved by </w:t>
      </w:r>
      <w:r>
        <w:rPr>
          <w:rFonts w:eastAsia="Times New Roman" w:cs="Times New Roman"/>
          <w:szCs w:val="24"/>
        </w:rPr>
        <w:t>DPS</w:t>
      </w:r>
      <w:r w:rsidRPr="00650698">
        <w:rPr>
          <w:rFonts w:eastAsia="Times New Roman" w:cs="Times New Roman"/>
          <w:szCs w:val="24"/>
        </w:rPr>
        <w:t xml:space="preserve"> and that:</w:t>
      </w:r>
    </w:p>
    <w:p w:rsidR="00983951" w:rsidRPr="00650698" w:rsidRDefault="00983951" w:rsidP="00E52824">
      <w:pPr>
        <w:spacing w:after="0" w:line="240" w:lineRule="auto"/>
        <w:ind w:left="1440"/>
        <w:jc w:val="both"/>
        <w:rPr>
          <w:rFonts w:eastAsia="Times New Roman" w:cs="Times New Roman"/>
          <w:szCs w:val="24"/>
        </w:rPr>
      </w:pPr>
    </w:p>
    <w:p w:rsidR="00983951" w:rsidRPr="00650698" w:rsidRDefault="00983951" w:rsidP="00E52824">
      <w:pPr>
        <w:spacing w:after="0" w:line="240" w:lineRule="auto"/>
        <w:ind w:left="2160"/>
        <w:jc w:val="both"/>
        <w:rPr>
          <w:rFonts w:eastAsia="Times New Roman" w:cs="Times New Roman"/>
          <w:szCs w:val="24"/>
        </w:rPr>
      </w:pPr>
      <w:r w:rsidRPr="00650698">
        <w:rPr>
          <w:rFonts w:eastAsia="Times New Roman" w:cs="Times New Roman"/>
          <w:szCs w:val="24"/>
        </w:rPr>
        <w:t>(A) is funded in whole or in part by a criminal justice grant or governmen</w:t>
      </w:r>
      <w:r>
        <w:rPr>
          <w:rFonts w:eastAsia="Times New Roman" w:cs="Times New Roman"/>
          <w:szCs w:val="24"/>
        </w:rPr>
        <w:t xml:space="preserve">t funds, rather than by </w:t>
      </w:r>
      <w:r w:rsidRPr="00650698">
        <w:rPr>
          <w:rFonts w:eastAsia="Times New Roman" w:cs="Times New Roman"/>
          <w:szCs w:val="24"/>
        </w:rPr>
        <w:t>state funds; or</w:t>
      </w:r>
    </w:p>
    <w:p w:rsidR="00983951" w:rsidRPr="00650698" w:rsidRDefault="00983951" w:rsidP="00E52824">
      <w:pPr>
        <w:spacing w:after="0" w:line="240" w:lineRule="auto"/>
        <w:ind w:left="2160"/>
        <w:jc w:val="both"/>
        <w:rPr>
          <w:rFonts w:eastAsia="Times New Roman" w:cs="Times New Roman"/>
          <w:szCs w:val="24"/>
        </w:rPr>
      </w:pPr>
    </w:p>
    <w:p w:rsidR="00983951" w:rsidRDefault="00983951" w:rsidP="00E52824">
      <w:pPr>
        <w:spacing w:after="0" w:line="240" w:lineRule="auto"/>
        <w:ind w:left="2160"/>
        <w:jc w:val="both"/>
        <w:rPr>
          <w:rFonts w:eastAsia="Times New Roman" w:cs="Times New Roman"/>
          <w:szCs w:val="24"/>
        </w:rPr>
      </w:pPr>
      <w:r w:rsidRPr="00650698">
        <w:rPr>
          <w:rFonts w:eastAsia="Times New Roman" w:cs="Times New Roman"/>
          <w:szCs w:val="24"/>
        </w:rPr>
        <w:t xml:space="preserve">(B)  meets the requirements of Part 22, Title 28, Code of Federal Regulations, </w:t>
      </w:r>
      <w:r>
        <w:rPr>
          <w:rFonts w:eastAsia="Times New Roman" w:cs="Times New Roman"/>
          <w:szCs w:val="24"/>
        </w:rPr>
        <w:t xml:space="preserve">rather than meets the requirements </w:t>
      </w:r>
      <w:r w:rsidRPr="00650698">
        <w:rPr>
          <w:rFonts w:eastAsia="Times New Roman" w:cs="Times New Roman"/>
          <w:szCs w:val="24"/>
        </w:rPr>
        <w:t xml:space="preserve">of Part 22, Title 28, Code of Federal Regulations, and is approved by </w:t>
      </w:r>
      <w:r>
        <w:rPr>
          <w:rFonts w:eastAsia="Times New Roman" w:cs="Times New Roman"/>
          <w:szCs w:val="24"/>
        </w:rPr>
        <w:t>DPS</w:t>
      </w:r>
      <w:r w:rsidRPr="00650698">
        <w:rPr>
          <w:rFonts w:eastAsia="Times New Roman" w:cs="Times New Roman"/>
          <w:szCs w:val="24"/>
        </w:rPr>
        <w:t>;</w:t>
      </w:r>
      <w:r>
        <w:rPr>
          <w:rFonts w:eastAsia="Times New Roman" w:cs="Times New Roman"/>
          <w:szCs w:val="24"/>
        </w:rPr>
        <w:t xml:space="preserve"> and</w:t>
      </w:r>
    </w:p>
    <w:p w:rsidR="00983951" w:rsidRDefault="00983951" w:rsidP="00E52824">
      <w:pPr>
        <w:spacing w:after="0" w:line="240" w:lineRule="auto"/>
        <w:ind w:left="2160"/>
        <w:jc w:val="both"/>
        <w:rPr>
          <w:rFonts w:eastAsia="Times New Roman" w:cs="Times New Roman"/>
          <w:szCs w:val="24"/>
        </w:rPr>
      </w:pPr>
    </w:p>
    <w:p w:rsidR="00983951" w:rsidRPr="005C2A78" w:rsidRDefault="00983951" w:rsidP="00E52824">
      <w:pPr>
        <w:spacing w:after="0" w:line="240" w:lineRule="auto"/>
        <w:ind w:left="1440"/>
        <w:jc w:val="both"/>
        <w:rPr>
          <w:rFonts w:eastAsia="Times New Roman" w:cs="Times New Roman"/>
          <w:szCs w:val="24"/>
        </w:rPr>
      </w:pPr>
      <w:r>
        <w:rPr>
          <w:rFonts w:eastAsia="Times New Roman" w:cs="Times New Roman"/>
          <w:szCs w:val="24"/>
        </w:rPr>
        <w:t xml:space="preserve">(5)-(8) makes no changes to these subdivisions. </w:t>
      </w:r>
    </w:p>
    <w:p w:rsidR="00983951" w:rsidRPr="005C2A78" w:rsidRDefault="00983951" w:rsidP="00E52824">
      <w:pPr>
        <w:spacing w:after="0" w:line="240" w:lineRule="auto"/>
        <w:ind w:left="720"/>
        <w:jc w:val="both"/>
        <w:rPr>
          <w:rFonts w:eastAsia="Times New Roman" w:cs="Times New Roman"/>
          <w:szCs w:val="24"/>
        </w:rPr>
      </w:pPr>
    </w:p>
    <w:p w:rsidR="00983951" w:rsidRPr="00C8671F" w:rsidRDefault="00983951" w:rsidP="00E5282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983951"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4787" w:rsidRDefault="00AF4787" w:rsidP="000F1DF9">
      <w:pPr>
        <w:spacing w:after="0" w:line="240" w:lineRule="auto"/>
      </w:pPr>
      <w:r>
        <w:separator/>
      </w:r>
    </w:p>
  </w:endnote>
  <w:endnote w:type="continuationSeparator" w:id="0">
    <w:p w:rsidR="00AF4787" w:rsidRDefault="00AF478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F478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8395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83951">
                <w:rPr>
                  <w:sz w:val="20"/>
                  <w:szCs w:val="20"/>
                </w:rPr>
                <w:t>H.B. 1184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8395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F478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4787" w:rsidRDefault="00AF4787" w:rsidP="000F1DF9">
      <w:pPr>
        <w:spacing w:after="0" w:line="240" w:lineRule="auto"/>
      </w:pPr>
      <w:r>
        <w:separator/>
      </w:r>
    </w:p>
  </w:footnote>
  <w:footnote w:type="continuationSeparator" w:id="0">
    <w:p w:rsidR="00AF4787" w:rsidRDefault="00AF478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C2CAF"/>
    <w:multiLevelType w:val="multilevel"/>
    <w:tmpl w:val="E656E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3951"/>
    <w:rsid w:val="00986E9F"/>
    <w:rsid w:val="00AE3F44"/>
    <w:rsid w:val="00AF4787"/>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A44F4"/>
  <w15:docId w15:val="{06497498-281E-4360-B823-6B24C014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8395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2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16574B968E44C181345D2E21631C84"/>
        <w:category>
          <w:name w:val="General"/>
          <w:gallery w:val="placeholder"/>
        </w:category>
        <w:types>
          <w:type w:val="bbPlcHdr"/>
        </w:types>
        <w:behaviors>
          <w:behavior w:val="content"/>
        </w:behaviors>
        <w:guid w:val="{A94D7511-97A2-4607-8B87-CD0C64043A54}"/>
      </w:docPartPr>
      <w:docPartBody>
        <w:p w:rsidR="00000000" w:rsidRDefault="00765A78"/>
      </w:docPartBody>
    </w:docPart>
    <w:docPart>
      <w:docPartPr>
        <w:name w:val="899AB7694A1245C694242186F90885D8"/>
        <w:category>
          <w:name w:val="General"/>
          <w:gallery w:val="placeholder"/>
        </w:category>
        <w:types>
          <w:type w:val="bbPlcHdr"/>
        </w:types>
        <w:behaviors>
          <w:behavior w:val="content"/>
        </w:behaviors>
        <w:guid w:val="{32F1D767-F7A0-41C5-85D1-544F3A5EE110}"/>
      </w:docPartPr>
      <w:docPartBody>
        <w:p w:rsidR="00000000" w:rsidRDefault="00765A78"/>
      </w:docPartBody>
    </w:docPart>
    <w:docPart>
      <w:docPartPr>
        <w:name w:val="BC386332A1BC4E8CB532013F30BE4A14"/>
        <w:category>
          <w:name w:val="General"/>
          <w:gallery w:val="placeholder"/>
        </w:category>
        <w:types>
          <w:type w:val="bbPlcHdr"/>
        </w:types>
        <w:behaviors>
          <w:behavior w:val="content"/>
        </w:behaviors>
        <w:guid w:val="{EC52BFF5-6E52-46C7-84DA-9789C502D7E6}"/>
      </w:docPartPr>
      <w:docPartBody>
        <w:p w:rsidR="00000000" w:rsidRDefault="00765A78"/>
      </w:docPartBody>
    </w:docPart>
    <w:docPart>
      <w:docPartPr>
        <w:name w:val="73E5421F03EA4D09A5BADF3EA1D608AA"/>
        <w:category>
          <w:name w:val="General"/>
          <w:gallery w:val="placeholder"/>
        </w:category>
        <w:types>
          <w:type w:val="bbPlcHdr"/>
        </w:types>
        <w:behaviors>
          <w:behavior w:val="content"/>
        </w:behaviors>
        <w:guid w:val="{0006A8A1-8B9E-4B16-92E6-87ABB38981D4}"/>
      </w:docPartPr>
      <w:docPartBody>
        <w:p w:rsidR="00000000" w:rsidRDefault="00765A78"/>
      </w:docPartBody>
    </w:docPart>
    <w:docPart>
      <w:docPartPr>
        <w:name w:val="EB587F80A1AF4319A2AA95C09650CF9D"/>
        <w:category>
          <w:name w:val="General"/>
          <w:gallery w:val="placeholder"/>
        </w:category>
        <w:types>
          <w:type w:val="bbPlcHdr"/>
        </w:types>
        <w:behaviors>
          <w:behavior w:val="content"/>
        </w:behaviors>
        <w:guid w:val="{6545BB8C-B9AD-4E93-AD9F-423A8820E706}"/>
      </w:docPartPr>
      <w:docPartBody>
        <w:p w:rsidR="00000000" w:rsidRDefault="00765A78"/>
      </w:docPartBody>
    </w:docPart>
    <w:docPart>
      <w:docPartPr>
        <w:name w:val="5874E63C0E974BAABFDA7AFB20F07063"/>
        <w:category>
          <w:name w:val="General"/>
          <w:gallery w:val="placeholder"/>
        </w:category>
        <w:types>
          <w:type w:val="bbPlcHdr"/>
        </w:types>
        <w:behaviors>
          <w:behavior w:val="content"/>
        </w:behaviors>
        <w:guid w:val="{E9541C96-F6C5-4067-AE0E-F9B2AE12ACCE}"/>
      </w:docPartPr>
      <w:docPartBody>
        <w:p w:rsidR="00000000" w:rsidRDefault="00765A78"/>
      </w:docPartBody>
    </w:docPart>
    <w:docPart>
      <w:docPartPr>
        <w:name w:val="E32924ADC7C049BFB02AC3E21FC36524"/>
        <w:category>
          <w:name w:val="General"/>
          <w:gallery w:val="placeholder"/>
        </w:category>
        <w:types>
          <w:type w:val="bbPlcHdr"/>
        </w:types>
        <w:behaviors>
          <w:behavior w:val="content"/>
        </w:behaviors>
        <w:guid w:val="{56020D68-3602-4D32-9833-C57D62994984}"/>
      </w:docPartPr>
      <w:docPartBody>
        <w:p w:rsidR="00000000" w:rsidRDefault="00765A78"/>
      </w:docPartBody>
    </w:docPart>
    <w:docPart>
      <w:docPartPr>
        <w:name w:val="2B607E4DFC9D4195A6997E7CC2D20327"/>
        <w:category>
          <w:name w:val="General"/>
          <w:gallery w:val="placeholder"/>
        </w:category>
        <w:types>
          <w:type w:val="bbPlcHdr"/>
        </w:types>
        <w:behaviors>
          <w:behavior w:val="content"/>
        </w:behaviors>
        <w:guid w:val="{ECDEF924-109B-40A9-8B50-92245D389C50}"/>
      </w:docPartPr>
      <w:docPartBody>
        <w:p w:rsidR="00000000" w:rsidRDefault="00765A78"/>
      </w:docPartBody>
    </w:docPart>
    <w:docPart>
      <w:docPartPr>
        <w:name w:val="B17FC6C640EB4A54AE6CBE1C830C294C"/>
        <w:category>
          <w:name w:val="General"/>
          <w:gallery w:val="placeholder"/>
        </w:category>
        <w:types>
          <w:type w:val="bbPlcHdr"/>
        </w:types>
        <w:behaviors>
          <w:behavior w:val="content"/>
        </w:behaviors>
        <w:guid w:val="{07900BF7-AEF8-4C90-B6C9-1F4A4369A647}"/>
      </w:docPartPr>
      <w:docPartBody>
        <w:p w:rsidR="00000000" w:rsidRDefault="00765A78"/>
      </w:docPartBody>
    </w:docPart>
    <w:docPart>
      <w:docPartPr>
        <w:name w:val="C315DB5276D64FE19ECBB810D153BEF5"/>
        <w:category>
          <w:name w:val="General"/>
          <w:gallery w:val="placeholder"/>
        </w:category>
        <w:types>
          <w:type w:val="bbPlcHdr"/>
        </w:types>
        <w:behaviors>
          <w:behavior w:val="content"/>
        </w:behaviors>
        <w:guid w:val="{1F900804-1E32-4520-A388-440594119A7E}"/>
      </w:docPartPr>
      <w:docPartBody>
        <w:p w:rsidR="00000000" w:rsidRDefault="00462683" w:rsidP="00462683">
          <w:pPr>
            <w:pStyle w:val="C315DB5276D64FE19ECBB810D153BEF5"/>
          </w:pPr>
          <w:r w:rsidRPr="00A30DD1">
            <w:rPr>
              <w:rStyle w:val="PlaceholderText"/>
            </w:rPr>
            <w:t>Click here to enter a date.</w:t>
          </w:r>
        </w:p>
      </w:docPartBody>
    </w:docPart>
    <w:docPart>
      <w:docPartPr>
        <w:name w:val="3644DAC67DB74582901233B6B7DC0C06"/>
        <w:category>
          <w:name w:val="General"/>
          <w:gallery w:val="placeholder"/>
        </w:category>
        <w:types>
          <w:type w:val="bbPlcHdr"/>
        </w:types>
        <w:behaviors>
          <w:behavior w:val="content"/>
        </w:behaviors>
        <w:guid w:val="{5CAA9E66-B159-4A46-82C1-C26FAA3E243B}"/>
      </w:docPartPr>
      <w:docPartBody>
        <w:p w:rsidR="00000000" w:rsidRDefault="00765A78"/>
      </w:docPartBody>
    </w:docPart>
    <w:docPart>
      <w:docPartPr>
        <w:name w:val="2EC1C209555B4EB7BDD15D30CB2BA8BE"/>
        <w:category>
          <w:name w:val="General"/>
          <w:gallery w:val="placeholder"/>
        </w:category>
        <w:types>
          <w:type w:val="bbPlcHdr"/>
        </w:types>
        <w:behaviors>
          <w:behavior w:val="content"/>
        </w:behaviors>
        <w:guid w:val="{991874D7-7288-4C93-97C3-B7C39E52E74B}"/>
      </w:docPartPr>
      <w:docPartBody>
        <w:p w:rsidR="00000000" w:rsidRDefault="00765A78"/>
      </w:docPartBody>
    </w:docPart>
    <w:docPart>
      <w:docPartPr>
        <w:name w:val="32794F3996B74AC8996C30D3260AB83F"/>
        <w:category>
          <w:name w:val="General"/>
          <w:gallery w:val="placeholder"/>
        </w:category>
        <w:types>
          <w:type w:val="bbPlcHdr"/>
        </w:types>
        <w:behaviors>
          <w:behavior w:val="content"/>
        </w:behaviors>
        <w:guid w:val="{E781DFD2-C1D6-4730-8DEA-E946EC471428}"/>
      </w:docPartPr>
      <w:docPartBody>
        <w:p w:rsidR="00000000" w:rsidRDefault="00462683" w:rsidP="00462683">
          <w:pPr>
            <w:pStyle w:val="32794F3996B74AC8996C30D3260AB83F"/>
          </w:pPr>
          <w:r>
            <w:rPr>
              <w:rFonts w:eastAsia="Times New Roman" w:cs="Times New Roman"/>
              <w:bCs/>
              <w:szCs w:val="24"/>
            </w:rPr>
            <w:t xml:space="preserve"> </w:t>
          </w:r>
        </w:p>
      </w:docPartBody>
    </w:docPart>
    <w:docPart>
      <w:docPartPr>
        <w:name w:val="12605A94EAF64CF59043A4DCAC823E0D"/>
        <w:category>
          <w:name w:val="General"/>
          <w:gallery w:val="placeholder"/>
        </w:category>
        <w:types>
          <w:type w:val="bbPlcHdr"/>
        </w:types>
        <w:behaviors>
          <w:behavior w:val="content"/>
        </w:behaviors>
        <w:guid w:val="{D01810DB-F373-4BB1-9261-5660CFE47594}"/>
      </w:docPartPr>
      <w:docPartBody>
        <w:p w:rsidR="00000000" w:rsidRDefault="00765A78"/>
      </w:docPartBody>
    </w:docPart>
    <w:docPart>
      <w:docPartPr>
        <w:name w:val="7984179F99D546E49D9F21D3422D7449"/>
        <w:category>
          <w:name w:val="General"/>
          <w:gallery w:val="placeholder"/>
        </w:category>
        <w:types>
          <w:type w:val="bbPlcHdr"/>
        </w:types>
        <w:behaviors>
          <w:behavior w:val="content"/>
        </w:behaviors>
        <w:guid w:val="{DAF9AD43-7146-42B8-8D19-2CF2FD501BAB}"/>
      </w:docPartPr>
      <w:docPartBody>
        <w:p w:rsidR="00000000" w:rsidRDefault="00765A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2683"/>
    <w:rsid w:val="004816E8"/>
    <w:rsid w:val="00493D6D"/>
    <w:rsid w:val="00576003"/>
    <w:rsid w:val="005B408E"/>
    <w:rsid w:val="005D31F2"/>
    <w:rsid w:val="00635291"/>
    <w:rsid w:val="006959CC"/>
    <w:rsid w:val="00696675"/>
    <w:rsid w:val="006B0016"/>
    <w:rsid w:val="00765A7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683"/>
    <w:rPr>
      <w:color w:val="808080"/>
    </w:rPr>
  </w:style>
  <w:style w:type="paragraph" w:customStyle="1" w:styleId="C315DB5276D64FE19ECBB810D153BEF5">
    <w:name w:val="C315DB5276D64FE19ECBB810D153BEF5"/>
    <w:rsid w:val="00462683"/>
    <w:pPr>
      <w:spacing w:after="160" w:line="259" w:lineRule="auto"/>
    </w:pPr>
  </w:style>
  <w:style w:type="paragraph" w:customStyle="1" w:styleId="32794F3996B74AC8996C30D3260AB83F">
    <w:name w:val="32794F3996B74AC8996C30D3260AB83F"/>
    <w:rsid w:val="0046268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523</Words>
  <Characters>2986</Characters>
  <Application>Microsoft Office Word</Application>
  <DocSecurity>0</DocSecurity>
  <Lines>24</Lines>
  <Paragraphs>7</Paragraphs>
  <ScaleCrop>false</ScaleCrop>
  <Company>Texas Legislative Council</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2023-05-13T02:58:00Z</dcterms:modified>
</cp:coreProperties>
</file>

<file path=docProps/custom.xml><?xml version="1.0" encoding="utf-8"?>
<op:Properties xmlns:vt="http://schemas.openxmlformats.org/officeDocument/2006/docPropsVTypes" xmlns:op="http://schemas.openxmlformats.org/officeDocument/2006/custom-properties"/>
</file>