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0380" w14:paraId="37BD7CD6" w14:textId="77777777" w:rsidTr="00345119">
        <w:tc>
          <w:tcPr>
            <w:tcW w:w="9576" w:type="dxa"/>
            <w:noWrap/>
          </w:tcPr>
          <w:p w14:paraId="433A8999" w14:textId="77777777" w:rsidR="008423E4" w:rsidRPr="0022177D" w:rsidRDefault="007506A1" w:rsidP="00787223">
            <w:pPr>
              <w:pStyle w:val="Heading1"/>
            </w:pPr>
            <w:r w:rsidRPr="00631897">
              <w:t>BILL ANALYSIS</w:t>
            </w:r>
          </w:p>
        </w:tc>
      </w:tr>
    </w:tbl>
    <w:p w14:paraId="7B6AF7CD" w14:textId="77777777" w:rsidR="008423E4" w:rsidRPr="0022177D" w:rsidRDefault="008423E4" w:rsidP="00787223">
      <w:pPr>
        <w:jc w:val="center"/>
      </w:pPr>
    </w:p>
    <w:p w14:paraId="51B18069" w14:textId="77777777" w:rsidR="008423E4" w:rsidRPr="00B31F0E" w:rsidRDefault="008423E4" w:rsidP="00787223"/>
    <w:p w14:paraId="21982F9C" w14:textId="77777777" w:rsidR="008423E4" w:rsidRPr="00742794" w:rsidRDefault="008423E4" w:rsidP="0078722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0380" w14:paraId="238E5258" w14:textId="77777777" w:rsidTr="00345119">
        <w:tc>
          <w:tcPr>
            <w:tcW w:w="9576" w:type="dxa"/>
          </w:tcPr>
          <w:p w14:paraId="666749FD" w14:textId="65AAEBB5" w:rsidR="008423E4" w:rsidRPr="00861995" w:rsidRDefault="007506A1" w:rsidP="00787223">
            <w:pPr>
              <w:jc w:val="right"/>
            </w:pPr>
            <w:r>
              <w:t>H.B. 1205</w:t>
            </w:r>
          </w:p>
        </w:tc>
      </w:tr>
      <w:tr w:rsidR="00B20380" w14:paraId="76B65DA0" w14:textId="77777777" w:rsidTr="00345119">
        <w:tc>
          <w:tcPr>
            <w:tcW w:w="9576" w:type="dxa"/>
          </w:tcPr>
          <w:p w14:paraId="25F9AEDF" w14:textId="5B478B3A" w:rsidR="008423E4" w:rsidRPr="00861995" w:rsidRDefault="007506A1" w:rsidP="00787223">
            <w:pPr>
              <w:jc w:val="right"/>
            </w:pPr>
            <w:r>
              <w:t xml:space="preserve">By: </w:t>
            </w:r>
            <w:r w:rsidR="00AE62F2">
              <w:t>Martinez</w:t>
            </w:r>
          </w:p>
        </w:tc>
      </w:tr>
      <w:tr w:rsidR="00B20380" w14:paraId="2F2EA2AE" w14:textId="77777777" w:rsidTr="00345119">
        <w:tc>
          <w:tcPr>
            <w:tcW w:w="9576" w:type="dxa"/>
          </w:tcPr>
          <w:p w14:paraId="4D32C14E" w14:textId="6B4D0CBA" w:rsidR="008423E4" w:rsidRPr="00861995" w:rsidRDefault="007506A1" w:rsidP="00787223">
            <w:pPr>
              <w:jc w:val="right"/>
            </w:pPr>
            <w:r>
              <w:t>County Affairs</w:t>
            </w:r>
          </w:p>
        </w:tc>
      </w:tr>
      <w:tr w:rsidR="00B20380" w14:paraId="15F436C5" w14:textId="77777777" w:rsidTr="00345119">
        <w:tc>
          <w:tcPr>
            <w:tcW w:w="9576" w:type="dxa"/>
          </w:tcPr>
          <w:p w14:paraId="2B23C2C8" w14:textId="6D077E21" w:rsidR="008423E4" w:rsidRDefault="007506A1" w:rsidP="00787223">
            <w:pPr>
              <w:jc w:val="right"/>
            </w:pPr>
            <w:r>
              <w:t>Committee Report (Unamended)</w:t>
            </w:r>
          </w:p>
        </w:tc>
      </w:tr>
    </w:tbl>
    <w:p w14:paraId="54E5DB50" w14:textId="77777777" w:rsidR="008423E4" w:rsidRDefault="008423E4" w:rsidP="00787223">
      <w:pPr>
        <w:tabs>
          <w:tab w:val="right" w:pos="9360"/>
        </w:tabs>
      </w:pPr>
    </w:p>
    <w:p w14:paraId="111B6B4D" w14:textId="77777777" w:rsidR="008423E4" w:rsidRDefault="008423E4" w:rsidP="00787223"/>
    <w:p w14:paraId="63F01747" w14:textId="77777777" w:rsidR="008423E4" w:rsidRDefault="008423E4" w:rsidP="0078722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0380" w14:paraId="3D24B6ED" w14:textId="77777777" w:rsidTr="00345119">
        <w:tc>
          <w:tcPr>
            <w:tcW w:w="9576" w:type="dxa"/>
          </w:tcPr>
          <w:p w14:paraId="0CB9E260" w14:textId="77777777" w:rsidR="008423E4" w:rsidRPr="00A8133F" w:rsidRDefault="007506A1" w:rsidP="007872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2E3FB6" w14:textId="77777777" w:rsidR="008423E4" w:rsidRDefault="008423E4" w:rsidP="00787223"/>
          <w:p w14:paraId="25698217" w14:textId="4103C8B8" w:rsidR="0056168B" w:rsidRDefault="007506A1" w:rsidP="007872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There are currently many situations in Texas where an emergency services district has </w:t>
            </w:r>
            <w:r w:rsidR="007B2459">
              <w:t xml:space="preserve">used </w:t>
            </w:r>
            <w:r w:rsidR="00DD0483">
              <w:t>its</w:t>
            </w:r>
            <w:r>
              <w:t xml:space="preserve"> statutory authority to adopt and enforce a fire code within </w:t>
            </w:r>
            <w:r w:rsidR="00DD0483">
              <w:t>its</w:t>
            </w:r>
            <w:r>
              <w:t xml:space="preserve"> territory. In some of these territories, the county fire marshal has chosen to continue enforceme</w:t>
            </w:r>
            <w:r>
              <w:t>nt of the county fire code, resulting in an area being subject to two fire codes and double permit fees being charged to developers. H.B.</w:t>
            </w:r>
            <w:r w:rsidR="00F7523A">
              <w:t> </w:t>
            </w:r>
            <w:r>
              <w:t>1205 seeks to address this issue by exempting from a county fire code an area that is located in a certain count</w:t>
            </w:r>
            <w:r w:rsidR="00F7523A">
              <w:t>y</w:t>
            </w:r>
            <w:r>
              <w:t xml:space="preserve"> and </w:t>
            </w:r>
            <w:r>
              <w:t>that is subject to a fire code adopted and enforced by a municipality or emergency services district.</w:t>
            </w:r>
          </w:p>
          <w:p w14:paraId="1953C120" w14:textId="77777777" w:rsidR="008423E4" w:rsidRPr="00E26B13" w:rsidRDefault="008423E4" w:rsidP="00787223">
            <w:pPr>
              <w:rPr>
                <w:b/>
              </w:rPr>
            </w:pPr>
          </w:p>
        </w:tc>
      </w:tr>
      <w:tr w:rsidR="00B20380" w14:paraId="4D912195" w14:textId="77777777" w:rsidTr="00345119">
        <w:tc>
          <w:tcPr>
            <w:tcW w:w="9576" w:type="dxa"/>
          </w:tcPr>
          <w:p w14:paraId="448A74D2" w14:textId="77777777" w:rsidR="0017725B" w:rsidRDefault="007506A1" w:rsidP="007872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B06426" w14:textId="77777777" w:rsidR="0017725B" w:rsidRDefault="0017725B" w:rsidP="00787223">
            <w:pPr>
              <w:rPr>
                <w:b/>
                <w:u w:val="single"/>
              </w:rPr>
            </w:pPr>
          </w:p>
          <w:p w14:paraId="517B1EBE" w14:textId="7B573F14" w:rsidR="00724877" w:rsidRPr="00724877" w:rsidRDefault="007506A1" w:rsidP="00787223">
            <w:pPr>
              <w:jc w:val="both"/>
            </w:pPr>
            <w:r>
              <w:t>It is the committee's opinion that this bill does not expressly create a criminal offense, increase the punishment for an exist</w:t>
            </w:r>
            <w:r>
              <w:t>ing criminal offense or category of offenses, or change the eligibility of a person for community supervision, parole, or mandatory supervision.</w:t>
            </w:r>
          </w:p>
          <w:p w14:paraId="0B336407" w14:textId="77777777" w:rsidR="0017725B" w:rsidRPr="0017725B" w:rsidRDefault="0017725B" w:rsidP="00787223">
            <w:pPr>
              <w:rPr>
                <w:b/>
                <w:u w:val="single"/>
              </w:rPr>
            </w:pPr>
          </w:p>
        </w:tc>
      </w:tr>
      <w:tr w:rsidR="00B20380" w14:paraId="481277B3" w14:textId="77777777" w:rsidTr="00345119">
        <w:tc>
          <w:tcPr>
            <w:tcW w:w="9576" w:type="dxa"/>
          </w:tcPr>
          <w:p w14:paraId="53C21E14" w14:textId="77777777" w:rsidR="008423E4" w:rsidRPr="00A8133F" w:rsidRDefault="007506A1" w:rsidP="007872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08D402" w14:textId="77777777" w:rsidR="008423E4" w:rsidRDefault="008423E4" w:rsidP="00787223"/>
          <w:p w14:paraId="6D20130A" w14:textId="028764D1" w:rsidR="00724877" w:rsidRDefault="007506A1" w:rsidP="007872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</w:t>
            </w:r>
            <w:r>
              <w:t>ulemaking authority to a state officer, department, agency, or institution.</w:t>
            </w:r>
          </w:p>
          <w:p w14:paraId="7DABEF91" w14:textId="77777777" w:rsidR="008423E4" w:rsidRPr="00E21FDC" w:rsidRDefault="008423E4" w:rsidP="00787223">
            <w:pPr>
              <w:rPr>
                <w:b/>
              </w:rPr>
            </w:pPr>
          </w:p>
        </w:tc>
      </w:tr>
      <w:tr w:rsidR="00B20380" w14:paraId="170C055F" w14:textId="77777777" w:rsidTr="00345119">
        <w:tc>
          <w:tcPr>
            <w:tcW w:w="9576" w:type="dxa"/>
          </w:tcPr>
          <w:p w14:paraId="0786E8C5" w14:textId="77777777" w:rsidR="008423E4" w:rsidRPr="00A8133F" w:rsidRDefault="007506A1" w:rsidP="007872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9C7FC4" w14:textId="77777777" w:rsidR="008423E4" w:rsidRDefault="008423E4" w:rsidP="00787223"/>
          <w:p w14:paraId="0A65BA4C" w14:textId="5F09AF58" w:rsidR="00C17BF7" w:rsidRDefault="007506A1" w:rsidP="007872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1205 amends the </w:t>
            </w:r>
            <w:r w:rsidRPr="00C17BF7">
              <w:t>Local Government Code</w:t>
            </w:r>
            <w:r>
              <w:t xml:space="preserve"> to exempt from a county fire code an area that is</w:t>
            </w:r>
            <w:r w:rsidR="005F44A3">
              <w:t xml:space="preserve"> </w:t>
            </w:r>
            <w:r>
              <w:t xml:space="preserve">located in a county with a population of more than 1.1 million and </w:t>
            </w:r>
            <w:r>
              <w:t>less than two million and</w:t>
            </w:r>
            <w:r w:rsidR="005F44A3">
              <w:t xml:space="preserve"> that is subject to the following:</w:t>
            </w:r>
          </w:p>
          <w:p w14:paraId="54AF27BD" w14:textId="08EA32EF" w:rsidR="00C17BF7" w:rsidRDefault="007506A1" w:rsidP="00787223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 fire code adopted and enforced by a municipality or emergency services district; or</w:t>
            </w:r>
          </w:p>
          <w:p w14:paraId="5C05D90E" w14:textId="1C9703FF" w:rsidR="00C17BF7" w:rsidRDefault="007506A1" w:rsidP="0078722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an interlocal agreement between the county and a municipality or emergency services district for the county to</w:t>
            </w:r>
            <w:r>
              <w:t xml:space="preserve"> not enforce the county fire code.</w:t>
            </w:r>
          </w:p>
          <w:p w14:paraId="6948144D" w14:textId="4417F5BD" w:rsidR="00B31F01" w:rsidRDefault="007506A1" w:rsidP="007872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this exempt area, t</w:t>
            </w:r>
            <w:r w:rsidR="00C17BF7" w:rsidRPr="00C17BF7">
              <w:t>he county fire marshal</w:t>
            </w:r>
            <w:r>
              <w:t xml:space="preserve"> is prohibited</w:t>
            </w:r>
            <w:r w:rsidR="00C17BF7" w:rsidRPr="00C17BF7">
              <w:t xml:space="preserve"> </w:t>
            </w:r>
            <w:r>
              <w:t>from</w:t>
            </w:r>
            <w:r w:rsidR="00C17BF7" w:rsidRPr="00C17BF7">
              <w:t xml:space="preserve"> enforc</w:t>
            </w:r>
            <w:r>
              <w:t>ing</w:t>
            </w:r>
            <w:r w:rsidR="00C17BF7" w:rsidRPr="00C17BF7">
              <w:t xml:space="preserve"> the county's fire code</w:t>
            </w:r>
            <w:r>
              <w:t>, performing fire and arson investigations, and conducting fire or life safety hazard inspections or plan reviews.</w:t>
            </w:r>
          </w:p>
          <w:p w14:paraId="0C82F55F" w14:textId="77777777" w:rsidR="008423E4" w:rsidRPr="00835628" w:rsidRDefault="008423E4" w:rsidP="00787223">
            <w:pPr>
              <w:rPr>
                <w:b/>
              </w:rPr>
            </w:pPr>
          </w:p>
        </w:tc>
      </w:tr>
      <w:tr w:rsidR="00B20380" w14:paraId="6E00F1C7" w14:textId="77777777" w:rsidTr="00345119">
        <w:tc>
          <w:tcPr>
            <w:tcW w:w="9576" w:type="dxa"/>
          </w:tcPr>
          <w:p w14:paraId="4336C868" w14:textId="77777777" w:rsidR="008423E4" w:rsidRPr="00A8133F" w:rsidRDefault="007506A1" w:rsidP="007872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14:paraId="27B30EC8" w14:textId="77777777" w:rsidR="008423E4" w:rsidRDefault="008423E4" w:rsidP="00787223"/>
          <w:p w14:paraId="1B4ACFB2" w14:textId="4FDCB7DF" w:rsidR="008423E4" w:rsidRPr="003624F2" w:rsidRDefault="007506A1" w:rsidP="007872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00EAC9E" w14:textId="77777777" w:rsidR="008423E4" w:rsidRPr="00233FDB" w:rsidRDefault="008423E4" w:rsidP="00787223">
            <w:pPr>
              <w:rPr>
                <w:b/>
              </w:rPr>
            </w:pPr>
          </w:p>
        </w:tc>
      </w:tr>
    </w:tbl>
    <w:p w14:paraId="35484AF7" w14:textId="77777777" w:rsidR="008423E4" w:rsidRPr="00BE0E75" w:rsidRDefault="008423E4" w:rsidP="00787223">
      <w:pPr>
        <w:jc w:val="both"/>
        <w:rPr>
          <w:rFonts w:ascii="Arial" w:hAnsi="Arial"/>
          <w:sz w:val="16"/>
          <w:szCs w:val="16"/>
        </w:rPr>
      </w:pPr>
    </w:p>
    <w:p w14:paraId="3170C052" w14:textId="77777777" w:rsidR="004108C3" w:rsidRPr="008423E4" w:rsidRDefault="004108C3" w:rsidP="0078722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2F28" w14:textId="77777777" w:rsidR="00000000" w:rsidRDefault="007506A1">
      <w:r>
        <w:separator/>
      </w:r>
    </w:p>
  </w:endnote>
  <w:endnote w:type="continuationSeparator" w:id="0">
    <w:p w14:paraId="6E66F341" w14:textId="77777777" w:rsidR="00000000" w:rsidRDefault="0075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10A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0380" w14:paraId="4044FA8B" w14:textId="77777777" w:rsidTr="009C1E9A">
      <w:trPr>
        <w:cantSplit/>
      </w:trPr>
      <w:tc>
        <w:tcPr>
          <w:tcW w:w="0" w:type="pct"/>
        </w:tcPr>
        <w:p w14:paraId="463B72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1B3F52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FD11FA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B829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2E38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0380" w14:paraId="522AAD39" w14:textId="77777777" w:rsidTr="009C1E9A">
      <w:trPr>
        <w:cantSplit/>
      </w:trPr>
      <w:tc>
        <w:tcPr>
          <w:tcW w:w="0" w:type="pct"/>
        </w:tcPr>
        <w:p w14:paraId="314C6E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3AF390" w14:textId="416BD769" w:rsidR="00EC379B" w:rsidRPr="009C1E9A" w:rsidRDefault="007506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26222-D</w:t>
          </w:r>
        </w:p>
      </w:tc>
      <w:tc>
        <w:tcPr>
          <w:tcW w:w="2453" w:type="pct"/>
        </w:tcPr>
        <w:p w14:paraId="5C9EC64F" w14:textId="121A21DE" w:rsidR="00EC379B" w:rsidRDefault="007506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87223">
            <w:t>23.117.1528</w:t>
          </w:r>
          <w:r>
            <w:fldChar w:fldCharType="end"/>
          </w:r>
        </w:p>
      </w:tc>
    </w:tr>
    <w:tr w:rsidR="00B20380" w14:paraId="75554C6C" w14:textId="77777777" w:rsidTr="009C1E9A">
      <w:trPr>
        <w:cantSplit/>
      </w:trPr>
      <w:tc>
        <w:tcPr>
          <w:tcW w:w="0" w:type="pct"/>
        </w:tcPr>
        <w:p w14:paraId="4A444C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35FBC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7098C0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44E27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0380" w14:paraId="68468D3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461C225" w14:textId="77777777" w:rsidR="00EC379B" w:rsidRDefault="007506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61E9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A5458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6B4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5D2D" w14:textId="77777777" w:rsidR="00000000" w:rsidRDefault="007506A1">
      <w:r>
        <w:separator/>
      </w:r>
    </w:p>
  </w:footnote>
  <w:footnote w:type="continuationSeparator" w:id="0">
    <w:p w14:paraId="7EBCA4C7" w14:textId="77777777" w:rsidR="00000000" w:rsidRDefault="0075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6E3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009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FAAA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CB2"/>
    <w:multiLevelType w:val="hybridMultilevel"/>
    <w:tmpl w:val="233AD788"/>
    <w:lvl w:ilvl="0" w:tplc="7BDE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CB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E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0D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2A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F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45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61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2BF3"/>
    <w:multiLevelType w:val="hybridMultilevel"/>
    <w:tmpl w:val="3760C696"/>
    <w:lvl w:ilvl="0" w:tplc="9C3EA28A">
      <w:start w:val="1"/>
      <w:numFmt w:val="upperLetter"/>
      <w:lvlText w:val="(%1)"/>
      <w:lvlJc w:val="left"/>
      <w:pPr>
        <w:ind w:left="848" w:hanging="488"/>
      </w:pPr>
      <w:rPr>
        <w:rFonts w:hint="default"/>
      </w:rPr>
    </w:lvl>
    <w:lvl w:ilvl="1" w:tplc="333870C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3D9AC030" w:tentative="1">
      <w:start w:val="1"/>
      <w:numFmt w:val="lowerRoman"/>
      <w:lvlText w:val="%3."/>
      <w:lvlJc w:val="right"/>
      <w:pPr>
        <w:ind w:left="2160" w:hanging="180"/>
      </w:pPr>
    </w:lvl>
    <w:lvl w:ilvl="3" w:tplc="A10A9E46" w:tentative="1">
      <w:start w:val="1"/>
      <w:numFmt w:val="decimal"/>
      <w:lvlText w:val="%4."/>
      <w:lvlJc w:val="left"/>
      <w:pPr>
        <w:ind w:left="2880" w:hanging="360"/>
      </w:pPr>
    </w:lvl>
    <w:lvl w:ilvl="4" w:tplc="70F27C2A" w:tentative="1">
      <w:start w:val="1"/>
      <w:numFmt w:val="lowerLetter"/>
      <w:lvlText w:val="%5."/>
      <w:lvlJc w:val="left"/>
      <w:pPr>
        <w:ind w:left="3600" w:hanging="360"/>
      </w:pPr>
    </w:lvl>
    <w:lvl w:ilvl="5" w:tplc="D86670AC" w:tentative="1">
      <w:start w:val="1"/>
      <w:numFmt w:val="lowerRoman"/>
      <w:lvlText w:val="%6."/>
      <w:lvlJc w:val="right"/>
      <w:pPr>
        <w:ind w:left="4320" w:hanging="180"/>
      </w:pPr>
    </w:lvl>
    <w:lvl w:ilvl="6" w:tplc="EB6E7630" w:tentative="1">
      <w:start w:val="1"/>
      <w:numFmt w:val="decimal"/>
      <w:lvlText w:val="%7."/>
      <w:lvlJc w:val="left"/>
      <w:pPr>
        <w:ind w:left="5040" w:hanging="360"/>
      </w:pPr>
    </w:lvl>
    <w:lvl w:ilvl="7" w:tplc="A030BA92" w:tentative="1">
      <w:start w:val="1"/>
      <w:numFmt w:val="lowerLetter"/>
      <w:lvlText w:val="%8."/>
      <w:lvlJc w:val="left"/>
      <w:pPr>
        <w:ind w:left="5760" w:hanging="360"/>
      </w:pPr>
    </w:lvl>
    <w:lvl w:ilvl="8" w:tplc="085C05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5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29C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115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2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DE9"/>
    <w:rsid w:val="00216BBA"/>
    <w:rsid w:val="00216E12"/>
    <w:rsid w:val="00217466"/>
    <w:rsid w:val="0021751D"/>
    <w:rsid w:val="00217C49"/>
    <w:rsid w:val="0022177D"/>
    <w:rsid w:val="002242DA"/>
    <w:rsid w:val="00224316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121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B82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15E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68B"/>
    <w:rsid w:val="00561B14"/>
    <w:rsid w:val="00562C87"/>
    <w:rsid w:val="005636BD"/>
    <w:rsid w:val="005666D5"/>
    <w:rsid w:val="005669A7"/>
    <w:rsid w:val="005727A8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4A3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877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9A5"/>
    <w:rsid w:val="00742794"/>
    <w:rsid w:val="00743C4C"/>
    <w:rsid w:val="007445B7"/>
    <w:rsid w:val="00744920"/>
    <w:rsid w:val="007506A1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22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459"/>
    <w:rsid w:val="007B4FCA"/>
    <w:rsid w:val="007B7B85"/>
    <w:rsid w:val="007C462E"/>
    <w:rsid w:val="007C496B"/>
    <w:rsid w:val="007C6803"/>
    <w:rsid w:val="007D2892"/>
    <w:rsid w:val="007D2DCC"/>
    <w:rsid w:val="007D3D6B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0E3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577F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2F2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380"/>
    <w:rsid w:val="00B233BB"/>
    <w:rsid w:val="00B25612"/>
    <w:rsid w:val="00B26437"/>
    <w:rsid w:val="00B2678E"/>
    <w:rsid w:val="00B30647"/>
    <w:rsid w:val="00B31F01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DBF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BF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F06"/>
    <w:rsid w:val="00D30534"/>
    <w:rsid w:val="00D35728"/>
    <w:rsid w:val="00D359A7"/>
    <w:rsid w:val="00D37BCF"/>
    <w:rsid w:val="00D40F93"/>
    <w:rsid w:val="00D42277"/>
    <w:rsid w:val="00D43C59"/>
    <w:rsid w:val="00D44ADE"/>
    <w:rsid w:val="00D4581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3AD"/>
    <w:rsid w:val="00DA564B"/>
    <w:rsid w:val="00DA6A5C"/>
    <w:rsid w:val="00DB311F"/>
    <w:rsid w:val="00DB38DC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483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FC8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23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722AF5-4736-416B-A7F6-498C6EC8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727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2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27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2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27A8"/>
    <w:rPr>
      <w:b/>
      <w:bCs/>
    </w:rPr>
  </w:style>
  <w:style w:type="paragraph" w:styleId="Revision">
    <w:name w:val="Revision"/>
    <w:hidden/>
    <w:uiPriority w:val="99"/>
    <w:semiHidden/>
    <w:rsid w:val="005F4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1598</Characters>
  <Application>Microsoft Office Word</Application>
  <DocSecurity>4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HB01205 (Committee Report (Unamended))</vt:lpstr>
    </vt:vector>
  </TitlesOfParts>
  <Company>State of Texas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26222</dc:subject>
  <dc:creator>State of Texas</dc:creator>
  <dc:description>HB 1205 by Martinez-(H)County Affairs</dc:description>
  <cp:lastModifiedBy>Matthew Lee</cp:lastModifiedBy>
  <cp:revision>2</cp:revision>
  <cp:lastPrinted>2003-11-26T17:21:00Z</cp:lastPrinted>
  <dcterms:created xsi:type="dcterms:W3CDTF">2023-05-02T00:45:00Z</dcterms:created>
  <dcterms:modified xsi:type="dcterms:W3CDTF">2023-05-02T00:45:00Z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23.117.1528</vt:lpwstr>
  </property>
</Properties>
</file>