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919" w:rsidRDefault="0096691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C417B2ED12A40ECB50D03C49F6A962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66919" w:rsidRPr="00585C31" w:rsidRDefault="00966919" w:rsidP="000F1DF9">
      <w:pPr>
        <w:spacing w:after="0" w:line="240" w:lineRule="auto"/>
        <w:rPr>
          <w:rFonts w:cs="Times New Roman"/>
          <w:szCs w:val="24"/>
        </w:rPr>
      </w:pPr>
    </w:p>
    <w:p w:rsidR="00966919" w:rsidRPr="00585C31" w:rsidRDefault="0096691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66919" w:rsidTr="000F1DF9">
        <w:tc>
          <w:tcPr>
            <w:tcW w:w="2718" w:type="dxa"/>
          </w:tcPr>
          <w:p w:rsidR="00966919" w:rsidRPr="005C2A78" w:rsidRDefault="0096691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ACB274662314AA29A9F3EFED985BFE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66919" w:rsidRPr="00FF6471" w:rsidRDefault="0096691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2F226872AF34A769C7F0A5F555F4BC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1228</w:t>
                </w:r>
              </w:sdtContent>
            </w:sdt>
          </w:p>
        </w:tc>
      </w:tr>
      <w:tr w:rsidR="0096691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2BB300A38974BD38F1B8C84B6C45607"/>
            </w:placeholder>
          </w:sdtPr>
          <w:sdtContent>
            <w:tc>
              <w:tcPr>
                <w:tcW w:w="2718" w:type="dxa"/>
              </w:tcPr>
              <w:p w:rsidR="00966919" w:rsidRPr="000F1DF9" w:rsidRDefault="0096691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88R3208 RDS-D</w:t>
                </w:r>
              </w:p>
            </w:tc>
          </w:sdtContent>
        </w:sdt>
        <w:tc>
          <w:tcPr>
            <w:tcW w:w="6858" w:type="dxa"/>
          </w:tcPr>
          <w:p w:rsidR="00966919" w:rsidRPr="005C2A78" w:rsidRDefault="0096691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2FD8B165D724CD2B9F5622C84BF81A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63CA7B59C95418C8EF07F4187C8D4B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Metcalf; Toth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D10A96C6FDC4934B5C17507D383279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(Springer)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697123DC014407D96E0529068E7D201"/>
                </w:placeholder>
                <w:showingPlcHdr/>
              </w:sdtPr>
              <w:sdtContent/>
            </w:sdt>
          </w:p>
        </w:tc>
      </w:tr>
      <w:tr w:rsidR="00966919" w:rsidTr="000F1DF9">
        <w:tc>
          <w:tcPr>
            <w:tcW w:w="2718" w:type="dxa"/>
          </w:tcPr>
          <w:p w:rsidR="00966919" w:rsidRPr="00BC7495" w:rsidRDefault="0096691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ED8468D35F54D29B7999429BADB437B"/>
            </w:placeholder>
          </w:sdtPr>
          <w:sdtContent>
            <w:tc>
              <w:tcPr>
                <w:tcW w:w="6858" w:type="dxa"/>
              </w:tcPr>
              <w:p w:rsidR="00966919" w:rsidRPr="00FF6471" w:rsidRDefault="0096691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966919" w:rsidTr="000F1DF9">
        <w:tc>
          <w:tcPr>
            <w:tcW w:w="2718" w:type="dxa"/>
          </w:tcPr>
          <w:p w:rsidR="00966919" w:rsidRPr="00BC7495" w:rsidRDefault="0096691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D086F7CF283541F0A3565CFEC5451F82"/>
            </w:placeholder>
            <w:date w:fullDate="2023-05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66919" w:rsidRPr="00FF6471" w:rsidRDefault="0096691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5/19/2023</w:t>
                </w:r>
              </w:p>
            </w:tc>
          </w:sdtContent>
        </w:sdt>
      </w:tr>
      <w:tr w:rsidR="00966919" w:rsidTr="000F1DF9">
        <w:tc>
          <w:tcPr>
            <w:tcW w:w="2718" w:type="dxa"/>
          </w:tcPr>
          <w:p w:rsidR="00966919" w:rsidRPr="00BC7495" w:rsidRDefault="0096691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4CEED3A81354480AE2B3305F984EE1F"/>
            </w:placeholder>
          </w:sdtPr>
          <w:sdtContent>
            <w:tc>
              <w:tcPr>
                <w:tcW w:w="6858" w:type="dxa"/>
              </w:tcPr>
              <w:p w:rsidR="00966919" w:rsidRPr="00FF6471" w:rsidRDefault="0096691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966919" w:rsidRPr="00FF6471" w:rsidRDefault="00966919" w:rsidP="000F1DF9">
      <w:pPr>
        <w:spacing w:after="0" w:line="240" w:lineRule="auto"/>
        <w:rPr>
          <w:rFonts w:cs="Times New Roman"/>
          <w:szCs w:val="24"/>
        </w:rPr>
      </w:pPr>
    </w:p>
    <w:p w:rsidR="00966919" w:rsidRPr="00FF6471" w:rsidRDefault="00966919" w:rsidP="000F1DF9">
      <w:pPr>
        <w:spacing w:after="0" w:line="240" w:lineRule="auto"/>
        <w:rPr>
          <w:rFonts w:cs="Times New Roman"/>
          <w:szCs w:val="24"/>
        </w:rPr>
      </w:pPr>
    </w:p>
    <w:p w:rsidR="00966919" w:rsidRPr="00FF6471" w:rsidRDefault="0096691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9997E49511843B69F817D22B325294B"/>
        </w:placeholder>
      </w:sdtPr>
      <w:sdtContent>
        <w:p w:rsidR="00966919" w:rsidRDefault="0096691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B355BBF6FF1848459CE91536B58DD08D"/>
        </w:placeholder>
      </w:sdtPr>
      <w:sdtContent>
        <w:p w:rsidR="00966919" w:rsidRDefault="00966919" w:rsidP="009504EA">
          <w:pPr>
            <w:pStyle w:val="NormalWeb"/>
            <w:spacing w:before="0" w:beforeAutospacing="0" w:after="0" w:afterAutospacing="0"/>
            <w:jc w:val="both"/>
            <w:divId w:val="646319046"/>
            <w:rPr>
              <w:rFonts w:eastAsia="Times New Roman"/>
              <w:bCs/>
            </w:rPr>
          </w:pPr>
        </w:p>
        <w:p w:rsidR="00966919" w:rsidRPr="009504EA" w:rsidRDefault="00966919" w:rsidP="009504EA">
          <w:pPr>
            <w:pStyle w:val="NormalWeb"/>
            <w:spacing w:before="0" w:beforeAutospacing="0" w:after="0" w:afterAutospacing="0"/>
            <w:jc w:val="both"/>
            <w:divId w:val="646319046"/>
          </w:pPr>
          <w:r w:rsidRPr="009504EA">
            <w:t>Property owners dissatisfied with their property tax bill can file a protest with their appraisal district's appraisal review board. It is not until after a formal hearing is scheduled, however, that the property owner can request a copy of the information used to appraise the property. Allowing a property owner to access this information electronically or by mail prior to filing a protest may cut down on unnecessary protests.</w:t>
          </w:r>
        </w:p>
        <w:p w:rsidR="00966919" w:rsidRPr="009504EA" w:rsidRDefault="00966919" w:rsidP="009504EA">
          <w:pPr>
            <w:pStyle w:val="NormalWeb"/>
            <w:spacing w:before="0" w:beforeAutospacing="0" w:after="0" w:afterAutospacing="0"/>
            <w:jc w:val="both"/>
            <w:divId w:val="646319046"/>
          </w:pPr>
          <w:r w:rsidRPr="009504EA">
            <w:t> </w:t>
          </w:r>
        </w:p>
        <w:p w:rsidR="00966919" w:rsidRPr="009504EA" w:rsidRDefault="00966919" w:rsidP="009504EA">
          <w:pPr>
            <w:pStyle w:val="NormalWeb"/>
            <w:spacing w:before="0" w:beforeAutospacing="0" w:after="0" w:afterAutospacing="0"/>
            <w:jc w:val="both"/>
            <w:divId w:val="646319046"/>
          </w:pPr>
          <w:r w:rsidRPr="009504EA">
            <w:t>Accordingly, H</w:t>
          </w:r>
          <w:r>
            <w:t>.</w:t>
          </w:r>
          <w:r w:rsidRPr="009504EA">
            <w:t>B</w:t>
          </w:r>
          <w:r>
            <w:t>.</w:t>
          </w:r>
          <w:r w:rsidRPr="009504EA">
            <w:t xml:space="preserve"> 1228 would allow a property owner or the owner's agent to receive on request a copy of this information before a formal hearing is requested.</w:t>
          </w:r>
        </w:p>
        <w:p w:rsidR="00966919" w:rsidRPr="00D70925" w:rsidRDefault="00966919" w:rsidP="009504E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66919" w:rsidRDefault="0096691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1228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right of a property owner or the owner's agent to receive on request a copy of the information used to appraise the owner's property for ad valorem tax purposes.</w:t>
      </w:r>
    </w:p>
    <w:p w:rsidR="00966919" w:rsidRPr="006B4C19" w:rsidRDefault="0096691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6919" w:rsidRPr="005C2A78" w:rsidRDefault="0096691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9F01185C0014C7F85F51205AF9D811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66919" w:rsidRPr="006529C4" w:rsidRDefault="0096691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66919" w:rsidRPr="006529C4" w:rsidRDefault="0096691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66919" w:rsidRPr="006529C4" w:rsidRDefault="0096691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66919" w:rsidRPr="005C2A78" w:rsidRDefault="00966919" w:rsidP="006A1F4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5D67D65E70A497B9F032EBBA022629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66919" w:rsidRPr="005C2A78" w:rsidRDefault="00966919" w:rsidP="006A1F4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6919" w:rsidRPr="006B4C19" w:rsidRDefault="00966919" w:rsidP="006A1F4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6B4C19">
        <w:t xml:space="preserve"> </w:t>
      </w:r>
      <w:r>
        <w:t xml:space="preserve">Amends </w:t>
      </w:r>
      <w:r w:rsidRPr="006B4C19">
        <w:rPr>
          <w:rFonts w:eastAsia="Times New Roman" w:cs="Times New Roman"/>
          <w:szCs w:val="24"/>
        </w:rPr>
        <w:t>Section 25.195, Tax Code, by adding Subsections (a-1) and (c-1) and amending Subsections (d) and (e)</w:t>
      </w:r>
      <w:r>
        <w:rPr>
          <w:rFonts w:eastAsia="Times New Roman" w:cs="Times New Roman"/>
          <w:szCs w:val="24"/>
        </w:rPr>
        <w:t xml:space="preserve">, </w:t>
      </w:r>
      <w:r w:rsidRPr="006B4C19">
        <w:rPr>
          <w:rFonts w:eastAsia="Times New Roman" w:cs="Times New Roman"/>
          <w:szCs w:val="24"/>
        </w:rPr>
        <w:t>as follows:</w:t>
      </w:r>
    </w:p>
    <w:p w:rsidR="00966919" w:rsidRPr="006B4C19" w:rsidRDefault="00966919" w:rsidP="006A1F4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6919" w:rsidRPr="006B4C19" w:rsidRDefault="00966919" w:rsidP="006A1F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B4C19">
        <w:rPr>
          <w:rFonts w:eastAsia="Times New Roman" w:cs="Times New Roman"/>
          <w:szCs w:val="24"/>
        </w:rPr>
        <w:t>(a-1)</w:t>
      </w:r>
      <w:r>
        <w:rPr>
          <w:rFonts w:eastAsia="Times New Roman" w:cs="Times New Roman"/>
          <w:szCs w:val="24"/>
        </w:rPr>
        <w:t xml:space="preserve"> Requires</w:t>
      </w:r>
      <w:r w:rsidRPr="006B4C19">
        <w:rPr>
          <w:rFonts w:eastAsia="Times New Roman" w:cs="Times New Roman"/>
          <w:szCs w:val="24"/>
        </w:rPr>
        <w:t xml:space="preserve"> a chief appraiser</w:t>
      </w:r>
      <w:r>
        <w:rPr>
          <w:rFonts w:eastAsia="Times New Roman" w:cs="Times New Roman"/>
          <w:szCs w:val="24"/>
        </w:rPr>
        <w:t>,</w:t>
      </w:r>
      <w:r w:rsidRPr="006B4C1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Pr="006B4C19">
        <w:rPr>
          <w:rFonts w:eastAsia="Times New Roman" w:cs="Times New Roman"/>
          <w:szCs w:val="24"/>
        </w:rPr>
        <w:t xml:space="preserve">n request by a property owner or the designated agent of an owner, </w:t>
      </w:r>
      <w:r>
        <w:rPr>
          <w:rFonts w:eastAsia="Times New Roman" w:cs="Times New Roman"/>
          <w:szCs w:val="24"/>
        </w:rPr>
        <w:t>to</w:t>
      </w:r>
      <w:r w:rsidRPr="006B4C19">
        <w:rPr>
          <w:rFonts w:eastAsia="Times New Roman" w:cs="Times New Roman"/>
          <w:szCs w:val="24"/>
        </w:rPr>
        <w:t xml:space="preserve"> provide electronically or by mail at the address designated by the property owner or agent a copy of the records, supporting data, schedules, and other material and information the owner or agent is entitled to inspect and copy under Subsection (a)</w:t>
      </w:r>
      <w:r>
        <w:rPr>
          <w:rFonts w:eastAsia="Times New Roman" w:cs="Times New Roman"/>
          <w:szCs w:val="24"/>
        </w:rPr>
        <w:t xml:space="preserve"> (relating to providing that</w:t>
      </w:r>
      <w:r w:rsidRPr="006B4C19">
        <w:rPr>
          <w:rFonts w:eastAsia="Times New Roman" w:cs="Times New Roman"/>
          <w:szCs w:val="24"/>
        </w:rPr>
        <w:t xml:space="preserve"> a property owner or the owner's designated agent is entitled to inspect and copy the appraisal records relating to property of the property owner</w:t>
      </w:r>
      <w:r>
        <w:rPr>
          <w:rFonts w:eastAsia="Times New Roman" w:cs="Times New Roman"/>
          <w:szCs w:val="24"/>
        </w:rPr>
        <w:t>)</w:t>
      </w:r>
      <w:r w:rsidRPr="006B4C19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Prohibits</w:t>
      </w:r>
      <w:r w:rsidRPr="006B4C19">
        <w:rPr>
          <w:rFonts w:eastAsia="Times New Roman" w:cs="Times New Roman"/>
          <w:szCs w:val="24"/>
        </w:rPr>
        <w:t xml:space="preserve"> chief appraiser </w:t>
      </w:r>
      <w:r>
        <w:rPr>
          <w:rFonts w:eastAsia="Times New Roman" w:cs="Times New Roman"/>
          <w:szCs w:val="24"/>
        </w:rPr>
        <w:t>from imposing</w:t>
      </w:r>
      <w:r w:rsidRPr="006B4C19">
        <w:rPr>
          <w:rFonts w:eastAsia="Times New Roman" w:cs="Times New Roman"/>
          <w:szCs w:val="24"/>
        </w:rPr>
        <w:t xml:space="preserve"> a fee for providing a copy of records, supporting data, schedules, or other material or information under this subsection.</w:t>
      </w:r>
    </w:p>
    <w:p w:rsidR="00966919" w:rsidRPr="006B4C19" w:rsidRDefault="00966919" w:rsidP="006A1F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66919" w:rsidRDefault="00966919" w:rsidP="006A1F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B4C19">
        <w:rPr>
          <w:rFonts w:eastAsia="Times New Roman" w:cs="Times New Roman"/>
          <w:szCs w:val="24"/>
        </w:rPr>
        <w:t xml:space="preserve">(c-1) </w:t>
      </w:r>
      <w:r>
        <w:rPr>
          <w:rFonts w:eastAsia="Times New Roman" w:cs="Times New Roman"/>
          <w:szCs w:val="24"/>
        </w:rPr>
        <w:t xml:space="preserve">Requires </w:t>
      </w:r>
      <w:r w:rsidRPr="006B4C19">
        <w:rPr>
          <w:rFonts w:eastAsia="Times New Roman" w:cs="Times New Roman"/>
          <w:szCs w:val="24"/>
        </w:rPr>
        <w:t>a private appraisal firm</w:t>
      </w:r>
      <w:r>
        <w:rPr>
          <w:rFonts w:eastAsia="Times New Roman" w:cs="Times New Roman"/>
          <w:szCs w:val="24"/>
        </w:rPr>
        <w:t>,</w:t>
      </w:r>
      <w:r w:rsidRPr="006B4C1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Pr="006B4C19">
        <w:rPr>
          <w:rFonts w:eastAsia="Times New Roman" w:cs="Times New Roman"/>
          <w:szCs w:val="24"/>
        </w:rPr>
        <w:t xml:space="preserve">n request by a property owner or the designated agent of an owner, </w:t>
      </w:r>
      <w:r>
        <w:rPr>
          <w:rFonts w:eastAsia="Times New Roman" w:cs="Times New Roman"/>
          <w:szCs w:val="24"/>
        </w:rPr>
        <w:t>to</w:t>
      </w:r>
      <w:r w:rsidRPr="006B4C19">
        <w:rPr>
          <w:rFonts w:eastAsia="Times New Roman" w:cs="Times New Roman"/>
          <w:szCs w:val="24"/>
        </w:rPr>
        <w:t xml:space="preserve"> provide electronically or by mail at the address designated by the property owner or agent a copy of the information the owner or agent is entitled to inspect and copy under Subsection (c)</w:t>
      </w:r>
      <w:r>
        <w:rPr>
          <w:rFonts w:eastAsia="Times New Roman" w:cs="Times New Roman"/>
          <w:szCs w:val="24"/>
        </w:rPr>
        <w:t xml:space="preserve"> (relating to providing that a</w:t>
      </w:r>
      <w:r w:rsidRPr="006B4C19">
        <w:rPr>
          <w:rFonts w:eastAsia="Times New Roman" w:cs="Times New Roman"/>
          <w:szCs w:val="24"/>
        </w:rPr>
        <w:t xml:space="preserve"> property owner is entitled to inspect and copy</w:t>
      </w:r>
      <w:r>
        <w:rPr>
          <w:rFonts w:eastAsia="Times New Roman" w:cs="Times New Roman"/>
          <w:szCs w:val="24"/>
        </w:rPr>
        <w:t xml:space="preserve"> </w:t>
      </w:r>
      <w:r w:rsidRPr="006B4C19">
        <w:rPr>
          <w:rFonts w:eastAsia="Times New Roman" w:cs="Times New Roman"/>
          <w:szCs w:val="24"/>
        </w:rPr>
        <w:t>all information pertaining to the property that a private appraisal firm considered in appraising the property</w:t>
      </w:r>
      <w:r w:rsidRPr="006A1F42">
        <w:rPr>
          <w:rFonts w:eastAsia="Times New Roman" w:cs="Times New Roman"/>
          <w:szCs w:val="24"/>
        </w:rPr>
        <w:t xml:space="preserve"> </w:t>
      </w:r>
      <w:r w:rsidRPr="006B4C19">
        <w:rPr>
          <w:rFonts w:eastAsia="Times New Roman" w:cs="Times New Roman"/>
          <w:szCs w:val="24"/>
        </w:rPr>
        <w:t>under a contract for appraisal services with an appraisal district</w:t>
      </w:r>
      <w:r>
        <w:rPr>
          <w:rFonts w:eastAsia="Times New Roman" w:cs="Times New Roman"/>
          <w:szCs w:val="24"/>
        </w:rPr>
        <w:t>)</w:t>
      </w:r>
      <w:r w:rsidRPr="006B4C19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Prohibits a</w:t>
      </w:r>
      <w:r w:rsidRPr="006B4C19">
        <w:rPr>
          <w:rFonts w:eastAsia="Times New Roman" w:cs="Times New Roman"/>
          <w:szCs w:val="24"/>
        </w:rPr>
        <w:t xml:space="preserve"> private appraisal firm </w:t>
      </w:r>
      <w:r>
        <w:rPr>
          <w:rFonts w:eastAsia="Times New Roman" w:cs="Times New Roman"/>
          <w:szCs w:val="24"/>
        </w:rPr>
        <w:t>from imposing</w:t>
      </w:r>
      <w:r w:rsidRPr="006B4C19">
        <w:rPr>
          <w:rFonts w:eastAsia="Times New Roman" w:cs="Times New Roman"/>
          <w:szCs w:val="24"/>
        </w:rPr>
        <w:t xml:space="preserve"> a fee for providing a copy of information under this subsection.</w:t>
      </w:r>
    </w:p>
    <w:p w:rsidR="00966919" w:rsidRDefault="00966919" w:rsidP="006A1F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66919" w:rsidRPr="006B4C19" w:rsidRDefault="00966919" w:rsidP="006A1F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B4C19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 xml:space="preserve">Requires the appraisal firm to </w:t>
      </w:r>
      <w:r w:rsidRPr="006B4C19">
        <w:rPr>
          <w:rFonts w:eastAsia="Times New Roman" w:cs="Times New Roman"/>
          <w:szCs w:val="24"/>
        </w:rPr>
        <w:t>provide the information as required by Subsection (c-1) not later than the 15th day after the date the owner or agent delivers a written request to inspect or receive a copy of the information, unless the owner or agent agrees in writing to a later date.</w:t>
      </w:r>
    </w:p>
    <w:p w:rsidR="00966919" w:rsidRPr="006B4C19" w:rsidRDefault="00966919" w:rsidP="006A1F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66919" w:rsidRPr="006B4C19" w:rsidRDefault="00966919" w:rsidP="006A1F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B4C19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>Prohibits an appraisal review</w:t>
      </w:r>
      <w:r w:rsidRPr="006B4C19">
        <w:rPr>
          <w:rFonts w:eastAsia="Times New Roman" w:cs="Times New Roman"/>
          <w:szCs w:val="24"/>
        </w:rPr>
        <w:t xml:space="preserve"> board</w:t>
      </w:r>
      <w:r>
        <w:rPr>
          <w:rFonts w:eastAsia="Times New Roman" w:cs="Times New Roman"/>
          <w:szCs w:val="24"/>
        </w:rPr>
        <w:t xml:space="preserve"> (ARB),</w:t>
      </w:r>
      <w:r w:rsidRPr="006B4C1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Pr="006B4C19">
        <w:rPr>
          <w:rFonts w:eastAsia="Times New Roman" w:cs="Times New Roman"/>
          <w:szCs w:val="24"/>
        </w:rPr>
        <w:t xml:space="preserve">f an owner or agent states under oath in a document filed with </w:t>
      </w:r>
      <w:r>
        <w:rPr>
          <w:rFonts w:eastAsia="Times New Roman" w:cs="Times New Roman"/>
          <w:szCs w:val="24"/>
        </w:rPr>
        <w:t>the ARB</w:t>
      </w:r>
      <w:r w:rsidRPr="006B4C19">
        <w:rPr>
          <w:rFonts w:eastAsia="Times New Roman" w:cs="Times New Roman"/>
          <w:szCs w:val="24"/>
        </w:rPr>
        <w:t xml:space="preserve"> in connection with a proceeding initiated under Section 25.25</w:t>
      </w:r>
      <w:r>
        <w:rPr>
          <w:rFonts w:eastAsia="Times New Roman" w:cs="Times New Roman"/>
          <w:szCs w:val="24"/>
        </w:rPr>
        <w:t xml:space="preserve"> (Correction of Appraisal Roll)</w:t>
      </w:r>
      <w:r w:rsidRPr="006B4C19">
        <w:rPr>
          <w:rFonts w:eastAsia="Times New Roman" w:cs="Times New Roman"/>
          <w:szCs w:val="24"/>
        </w:rPr>
        <w:t xml:space="preserve"> or Chapter 41</w:t>
      </w:r>
      <w:r>
        <w:rPr>
          <w:rFonts w:eastAsia="Times New Roman" w:cs="Times New Roman"/>
          <w:szCs w:val="24"/>
        </w:rPr>
        <w:t xml:space="preserve"> (Local Review)</w:t>
      </w:r>
      <w:r w:rsidRPr="006B4C19">
        <w:rPr>
          <w:rFonts w:eastAsia="Times New Roman" w:cs="Times New Roman"/>
          <w:szCs w:val="24"/>
        </w:rPr>
        <w:t xml:space="preserve"> that the applicable appraisal firm has not complied with a request to receive a copy of information under Subsection (c-1) related to the property that is the subject of the proceeding, </w:t>
      </w:r>
      <w:r>
        <w:rPr>
          <w:rFonts w:eastAsia="Times New Roman" w:cs="Times New Roman"/>
          <w:szCs w:val="24"/>
        </w:rPr>
        <w:t>from conducting</w:t>
      </w:r>
      <w:r w:rsidRPr="006B4C19">
        <w:rPr>
          <w:rFonts w:eastAsia="Times New Roman" w:cs="Times New Roman"/>
          <w:szCs w:val="24"/>
        </w:rPr>
        <w:t xml:space="preserve"> a hearing on the merits of any claim relating to that property and </w:t>
      </w:r>
      <w:r>
        <w:rPr>
          <w:rFonts w:eastAsia="Times New Roman" w:cs="Times New Roman"/>
          <w:szCs w:val="24"/>
        </w:rPr>
        <w:t>from approving</w:t>
      </w:r>
      <w:r w:rsidRPr="006B4C19">
        <w:rPr>
          <w:rFonts w:eastAsia="Times New Roman" w:cs="Times New Roman"/>
          <w:szCs w:val="24"/>
        </w:rPr>
        <w:t xml:space="preserve"> the appraisal records relating to that property until the </w:t>
      </w:r>
      <w:r>
        <w:rPr>
          <w:rFonts w:eastAsia="Times New Roman" w:cs="Times New Roman"/>
          <w:szCs w:val="24"/>
        </w:rPr>
        <w:t>ARB</w:t>
      </w:r>
      <w:r w:rsidRPr="006B4C19">
        <w:rPr>
          <w:rFonts w:eastAsia="Times New Roman" w:cs="Times New Roman"/>
          <w:szCs w:val="24"/>
        </w:rPr>
        <w:t xml:space="preserve"> determines in a hearing that:</w:t>
      </w:r>
    </w:p>
    <w:p w:rsidR="00966919" w:rsidRPr="006B4C19" w:rsidRDefault="00966919" w:rsidP="006A1F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66919" w:rsidRDefault="00966919" w:rsidP="006A1F4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B4C19">
        <w:rPr>
          <w:rFonts w:eastAsia="Times New Roman" w:cs="Times New Roman"/>
          <w:szCs w:val="24"/>
        </w:rPr>
        <w:t>(1) the appraisal firm has provided the information as required by Subsection (c-1); or</w:t>
      </w:r>
    </w:p>
    <w:p w:rsidR="00966919" w:rsidRDefault="00966919" w:rsidP="006A1F4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66919" w:rsidRPr="005C2A78" w:rsidRDefault="00966919" w:rsidP="006A1F4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makes no changes to this subdivision. </w:t>
      </w:r>
    </w:p>
    <w:p w:rsidR="00966919" w:rsidRPr="005C2A78" w:rsidRDefault="00966919" w:rsidP="006A1F4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6919" w:rsidRPr="00C8671F" w:rsidRDefault="00966919" w:rsidP="006A1F4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January 1, 2024.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96691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901" w:rsidRDefault="00067901" w:rsidP="000F1DF9">
      <w:pPr>
        <w:spacing w:after="0" w:line="240" w:lineRule="auto"/>
      </w:pPr>
      <w:r>
        <w:separator/>
      </w:r>
    </w:p>
  </w:endnote>
  <w:endnote w:type="continuationSeparator" w:id="0">
    <w:p w:rsidR="00067901" w:rsidRDefault="0006790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6790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66919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66919">
                <w:rPr>
                  <w:sz w:val="20"/>
                  <w:szCs w:val="20"/>
                </w:rPr>
                <w:t>H.B. 1228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6691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6790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901" w:rsidRDefault="00067901" w:rsidP="000F1DF9">
      <w:pPr>
        <w:spacing w:after="0" w:line="240" w:lineRule="auto"/>
      </w:pPr>
      <w:r>
        <w:separator/>
      </w:r>
    </w:p>
  </w:footnote>
  <w:footnote w:type="continuationSeparator" w:id="0">
    <w:p w:rsidR="00067901" w:rsidRDefault="0006790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67901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66919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78D8D"/>
  <w15:docId w15:val="{B8E34B0F-6676-49C7-935F-3F5A82B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691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C417B2ED12A40ECB50D03C49F6A9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CCD6-471A-4430-874F-06086E7E8F64}"/>
      </w:docPartPr>
      <w:docPartBody>
        <w:p w:rsidR="00000000" w:rsidRDefault="00263D06"/>
      </w:docPartBody>
    </w:docPart>
    <w:docPart>
      <w:docPartPr>
        <w:name w:val="EACB274662314AA29A9F3EFED985B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6BBF1-9DCC-4B03-8CFB-BE77DE1CFBEB}"/>
      </w:docPartPr>
      <w:docPartBody>
        <w:p w:rsidR="00000000" w:rsidRDefault="00263D06"/>
      </w:docPartBody>
    </w:docPart>
    <w:docPart>
      <w:docPartPr>
        <w:name w:val="22F226872AF34A769C7F0A5F555F4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A7AD-A0D3-4908-858E-80C228121B3E}"/>
      </w:docPartPr>
      <w:docPartBody>
        <w:p w:rsidR="00000000" w:rsidRDefault="00263D06"/>
      </w:docPartBody>
    </w:docPart>
    <w:docPart>
      <w:docPartPr>
        <w:name w:val="22BB300A38974BD38F1B8C84B6C45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3C8A-4FA6-48D0-8F68-54FDFE85FCFE}"/>
      </w:docPartPr>
      <w:docPartBody>
        <w:p w:rsidR="00000000" w:rsidRDefault="00263D06"/>
      </w:docPartBody>
    </w:docPart>
    <w:docPart>
      <w:docPartPr>
        <w:name w:val="82FD8B165D724CD2B9F5622C84BF8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0BBD-B53A-410A-A60D-CCE7C04BA594}"/>
      </w:docPartPr>
      <w:docPartBody>
        <w:p w:rsidR="00000000" w:rsidRDefault="00263D06"/>
      </w:docPartBody>
    </w:docPart>
    <w:docPart>
      <w:docPartPr>
        <w:name w:val="C63CA7B59C95418C8EF07F4187C8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27787-70B1-427E-8F6C-D4374D3C3FCC}"/>
      </w:docPartPr>
      <w:docPartBody>
        <w:p w:rsidR="00000000" w:rsidRDefault="00263D06"/>
      </w:docPartBody>
    </w:docPart>
    <w:docPart>
      <w:docPartPr>
        <w:name w:val="DD10A96C6FDC4934B5C17507D383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3875-A2B3-4EFF-A4D0-D333145DB7A8}"/>
      </w:docPartPr>
      <w:docPartBody>
        <w:p w:rsidR="00000000" w:rsidRDefault="00263D06"/>
      </w:docPartBody>
    </w:docPart>
    <w:docPart>
      <w:docPartPr>
        <w:name w:val="B697123DC014407D96E0529068E7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849F-6E09-407C-B77A-4930461D9C8A}"/>
      </w:docPartPr>
      <w:docPartBody>
        <w:p w:rsidR="00000000" w:rsidRDefault="00263D06"/>
      </w:docPartBody>
    </w:docPart>
    <w:docPart>
      <w:docPartPr>
        <w:name w:val="9ED8468D35F54D29B7999429BADB4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5833-CEB1-4587-9A72-9F6DE422CB41}"/>
      </w:docPartPr>
      <w:docPartBody>
        <w:p w:rsidR="00000000" w:rsidRDefault="00263D06"/>
      </w:docPartBody>
    </w:docPart>
    <w:docPart>
      <w:docPartPr>
        <w:name w:val="D086F7CF283541F0A3565CFEC545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597EA-7E72-4155-901F-4E11925ED5FD}"/>
      </w:docPartPr>
      <w:docPartBody>
        <w:p w:rsidR="00000000" w:rsidRDefault="00240772" w:rsidP="00240772">
          <w:pPr>
            <w:pStyle w:val="D086F7CF283541F0A3565CFEC5451F8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4CEED3A81354480AE2B3305F984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5A88-0EE6-4ED1-9D11-1C1963C9C22D}"/>
      </w:docPartPr>
      <w:docPartBody>
        <w:p w:rsidR="00000000" w:rsidRDefault="00263D06"/>
      </w:docPartBody>
    </w:docPart>
    <w:docPart>
      <w:docPartPr>
        <w:name w:val="29997E49511843B69F817D22B325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5D29E-ED17-4FDD-A1C4-BCCED10ED48F}"/>
      </w:docPartPr>
      <w:docPartBody>
        <w:p w:rsidR="00000000" w:rsidRDefault="00263D06"/>
      </w:docPartBody>
    </w:docPart>
    <w:docPart>
      <w:docPartPr>
        <w:name w:val="B355BBF6FF1848459CE91536B58DD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40A37-F735-494A-A86E-0EBF462ED794}"/>
      </w:docPartPr>
      <w:docPartBody>
        <w:p w:rsidR="00000000" w:rsidRDefault="00240772" w:rsidP="00240772">
          <w:pPr>
            <w:pStyle w:val="B355BBF6FF1848459CE91536B58DD08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9F01185C0014C7F85F51205AF9D8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EDD7-7C57-4EEB-BF93-CB9EDCF0A66D}"/>
      </w:docPartPr>
      <w:docPartBody>
        <w:p w:rsidR="00000000" w:rsidRDefault="00263D06"/>
      </w:docPartBody>
    </w:docPart>
    <w:docPart>
      <w:docPartPr>
        <w:name w:val="35D67D65E70A497B9F032EBBA0226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E47A-5FB0-4099-B31E-1A0839BFD75C}"/>
      </w:docPartPr>
      <w:docPartBody>
        <w:p w:rsidR="00000000" w:rsidRDefault="00263D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40772"/>
    <w:rsid w:val="00263D0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772"/>
    <w:rPr>
      <w:color w:val="808080"/>
    </w:rPr>
  </w:style>
  <w:style w:type="paragraph" w:customStyle="1" w:styleId="D086F7CF283541F0A3565CFEC5451F82">
    <w:name w:val="D086F7CF283541F0A3565CFEC5451F82"/>
    <w:rsid w:val="00240772"/>
    <w:pPr>
      <w:spacing w:after="160" w:line="259" w:lineRule="auto"/>
    </w:pPr>
  </w:style>
  <w:style w:type="paragraph" w:customStyle="1" w:styleId="B355BBF6FF1848459CE91536B58DD08D">
    <w:name w:val="B355BBF6FF1848459CE91536B58DD08D"/>
    <w:rsid w:val="0024077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562</Words>
  <Characters>3206</Characters>
  <Application>Microsoft Office Word</Application>
  <DocSecurity>0</DocSecurity>
  <Lines>26</Lines>
  <Paragraphs>7</Paragraphs>
  <ScaleCrop>false</ScaleCrop>
  <Company>Texas Legislative Council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2023-05-19T13:42:00Z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