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6B777F" w14:paraId="3E262E4B" w14:textId="77777777" w:rsidTr="00345119">
        <w:tc>
          <w:tcPr>
            <w:tcW w:w="9576" w:type="dxa"/>
            <w:noWrap/>
          </w:tcPr>
          <w:p w14:paraId="5AA67011" w14:textId="77777777" w:rsidR="008423E4" w:rsidRPr="0022177D" w:rsidRDefault="007E1330" w:rsidP="001F7F63">
            <w:pPr>
              <w:pStyle w:val="Heading1"/>
            </w:pPr>
            <w:r w:rsidRPr="00631897">
              <w:t>BILL ANALYSIS</w:t>
            </w:r>
          </w:p>
        </w:tc>
      </w:tr>
    </w:tbl>
    <w:p w14:paraId="59CABF39" w14:textId="77777777" w:rsidR="008423E4" w:rsidRPr="0022177D" w:rsidRDefault="008423E4" w:rsidP="001F7F63">
      <w:pPr>
        <w:jc w:val="center"/>
      </w:pPr>
    </w:p>
    <w:p w14:paraId="5216CE97" w14:textId="77777777" w:rsidR="008423E4" w:rsidRPr="00B31F0E" w:rsidRDefault="008423E4" w:rsidP="001F7F63"/>
    <w:p w14:paraId="50004B60" w14:textId="77777777" w:rsidR="008423E4" w:rsidRPr="00742794" w:rsidRDefault="008423E4" w:rsidP="001F7F63">
      <w:pPr>
        <w:tabs>
          <w:tab w:val="right" w:pos="9360"/>
        </w:tabs>
      </w:pPr>
    </w:p>
    <w:tbl>
      <w:tblPr>
        <w:tblW w:w="0" w:type="auto"/>
        <w:tblLayout w:type="fixed"/>
        <w:tblLook w:val="01E0" w:firstRow="1" w:lastRow="1" w:firstColumn="1" w:lastColumn="1" w:noHBand="0" w:noVBand="0"/>
      </w:tblPr>
      <w:tblGrid>
        <w:gridCol w:w="9576"/>
      </w:tblGrid>
      <w:tr w:rsidR="006B777F" w14:paraId="7AEDF464" w14:textId="77777777" w:rsidTr="00345119">
        <w:tc>
          <w:tcPr>
            <w:tcW w:w="9576" w:type="dxa"/>
          </w:tcPr>
          <w:p w14:paraId="36587785" w14:textId="19DF4453" w:rsidR="008423E4" w:rsidRPr="00861995" w:rsidRDefault="007E1330" w:rsidP="001F7F63">
            <w:pPr>
              <w:jc w:val="right"/>
            </w:pPr>
            <w:r>
              <w:t>C.S.H.B. 1307</w:t>
            </w:r>
          </w:p>
        </w:tc>
      </w:tr>
      <w:tr w:rsidR="006B777F" w14:paraId="59B212E5" w14:textId="77777777" w:rsidTr="00345119">
        <w:tc>
          <w:tcPr>
            <w:tcW w:w="9576" w:type="dxa"/>
          </w:tcPr>
          <w:p w14:paraId="15C5A0AF" w14:textId="595DBD86" w:rsidR="008423E4" w:rsidRPr="00861995" w:rsidRDefault="007E1330" w:rsidP="001F7F63">
            <w:pPr>
              <w:jc w:val="right"/>
            </w:pPr>
            <w:r>
              <w:t xml:space="preserve">By: </w:t>
            </w:r>
            <w:r w:rsidR="00D91967">
              <w:t>Toth</w:t>
            </w:r>
          </w:p>
        </w:tc>
      </w:tr>
      <w:tr w:rsidR="006B777F" w14:paraId="4D6AA88D" w14:textId="77777777" w:rsidTr="00345119">
        <w:tc>
          <w:tcPr>
            <w:tcW w:w="9576" w:type="dxa"/>
          </w:tcPr>
          <w:p w14:paraId="1F8BB34F" w14:textId="6CD43E7E" w:rsidR="008423E4" w:rsidRPr="00861995" w:rsidRDefault="007E1330" w:rsidP="001F7F63">
            <w:pPr>
              <w:jc w:val="right"/>
            </w:pPr>
            <w:r>
              <w:t>Land &amp; Resource Management</w:t>
            </w:r>
          </w:p>
        </w:tc>
      </w:tr>
      <w:tr w:rsidR="006B777F" w14:paraId="6312D017" w14:textId="77777777" w:rsidTr="00345119">
        <w:tc>
          <w:tcPr>
            <w:tcW w:w="9576" w:type="dxa"/>
          </w:tcPr>
          <w:p w14:paraId="0FD114AC" w14:textId="07A46BF4" w:rsidR="008423E4" w:rsidRDefault="007E1330" w:rsidP="001F7F63">
            <w:pPr>
              <w:jc w:val="right"/>
            </w:pPr>
            <w:r>
              <w:t>Committee Report (Substituted)</w:t>
            </w:r>
          </w:p>
        </w:tc>
      </w:tr>
    </w:tbl>
    <w:p w14:paraId="63C5F8BE" w14:textId="77777777" w:rsidR="008423E4" w:rsidRDefault="008423E4" w:rsidP="001F7F63">
      <w:pPr>
        <w:tabs>
          <w:tab w:val="right" w:pos="9360"/>
        </w:tabs>
      </w:pPr>
    </w:p>
    <w:p w14:paraId="3CE46A90" w14:textId="77777777" w:rsidR="008423E4" w:rsidRDefault="008423E4" w:rsidP="001F7F63"/>
    <w:p w14:paraId="21D8F27A" w14:textId="77777777" w:rsidR="008423E4" w:rsidRDefault="008423E4" w:rsidP="001F7F63"/>
    <w:tbl>
      <w:tblPr>
        <w:tblW w:w="0" w:type="auto"/>
        <w:tblCellMar>
          <w:left w:w="115" w:type="dxa"/>
          <w:right w:w="115" w:type="dxa"/>
        </w:tblCellMar>
        <w:tblLook w:val="01E0" w:firstRow="1" w:lastRow="1" w:firstColumn="1" w:lastColumn="1" w:noHBand="0" w:noVBand="0"/>
      </w:tblPr>
      <w:tblGrid>
        <w:gridCol w:w="9576"/>
      </w:tblGrid>
      <w:tr w:rsidR="006B777F" w14:paraId="69730735" w14:textId="77777777" w:rsidTr="00345119">
        <w:tc>
          <w:tcPr>
            <w:tcW w:w="9576" w:type="dxa"/>
          </w:tcPr>
          <w:p w14:paraId="1ADAF5D5" w14:textId="77777777" w:rsidR="008423E4" w:rsidRPr="00A8133F" w:rsidRDefault="007E1330" w:rsidP="001F7F63">
            <w:pPr>
              <w:rPr>
                <w:b/>
              </w:rPr>
            </w:pPr>
            <w:r w:rsidRPr="009C1E9A">
              <w:rPr>
                <w:b/>
                <w:u w:val="single"/>
              </w:rPr>
              <w:t>BACKGROUND AND PURPOSE</w:t>
            </w:r>
            <w:r>
              <w:rPr>
                <w:b/>
              </w:rPr>
              <w:t xml:space="preserve"> </w:t>
            </w:r>
          </w:p>
          <w:p w14:paraId="5D15B91B" w14:textId="77777777" w:rsidR="008423E4" w:rsidRDefault="008423E4" w:rsidP="001F7F63"/>
          <w:p w14:paraId="7C4DA3A4" w14:textId="3D86AA43" w:rsidR="00FF3D1F" w:rsidRDefault="007E1330" w:rsidP="001F7F63">
            <w:pPr>
              <w:pStyle w:val="Header"/>
              <w:jc w:val="both"/>
            </w:pPr>
            <w:r>
              <w:t>C</w:t>
            </w:r>
            <w:r w:rsidR="00455FA3" w:rsidRPr="0082023D">
              <w:t>ertain</w:t>
            </w:r>
            <w:r w:rsidR="0076513C" w:rsidRPr="0082023D">
              <w:t xml:space="preserve"> areas in the extraterritorial jurisdiction of a municipality </w:t>
            </w:r>
            <w:r w:rsidR="001F1BA9" w:rsidRPr="0082023D">
              <w:t>and certain areas in a real estate subdivision</w:t>
            </w:r>
            <w:r w:rsidR="0030387F">
              <w:t xml:space="preserve"> located in </w:t>
            </w:r>
            <w:r w:rsidR="00037D51">
              <w:t>a municipality</w:t>
            </w:r>
            <w:r w:rsidR="001F1BA9" w:rsidRPr="0082023D">
              <w:t xml:space="preserve"> </w:t>
            </w:r>
            <w:r w:rsidR="0076513C" w:rsidRPr="0082023D">
              <w:t xml:space="preserve">should have the ability to petition </w:t>
            </w:r>
            <w:r w:rsidR="00826D70" w:rsidRPr="0082023D">
              <w:t>the</w:t>
            </w:r>
            <w:r w:rsidR="0076513C" w:rsidRPr="0082023D">
              <w:t xml:space="preserve"> municipality </w:t>
            </w:r>
            <w:r w:rsidR="00455FA3" w:rsidRPr="0082023D">
              <w:t>for</w:t>
            </w:r>
            <w:r w:rsidR="0076513C" w:rsidRPr="0082023D">
              <w:t xml:space="preserve"> release from the municipality's extraterritorial jurisdiction</w:t>
            </w:r>
            <w:r w:rsidR="00455FA3" w:rsidRPr="0082023D">
              <w:t xml:space="preserve"> </w:t>
            </w:r>
            <w:r w:rsidR="00037D51">
              <w:t xml:space="preserve">or for disannexation </w:t>
            </w:r>
            <w:r w:rsidR="00455FA3" w:rsidRPr="0082023D">
              <w:t>for failure to provide or agree to provide adequate services</w:t>
            </w:r>
            <w:r>
              <w:t>, such as with respect to the City of Austin</w:t>
            </w:r>
            <w:r w:rsidR="0076513C" w:rsidRPr="0082023D">
              <w:t>.</w:t>
            </w:r>
            <w:r w:rsidR="00455FA3" w:rsidRPr="0082023D">
              <w:t xml:space="preserve"> </w:t>
            </w:r>
            <w:r w:rsidR="00476A21">
              <w:t>C.S.</w:t>
            </w:r>
            <w:r w:rsidR="0076513C" w:rsidRPr="0082023D">
              <w:t>H.B.</w:t>
            </w:r>
            <w:r w:rsidR="00B0506F">
              <w:t> </w:t>
            </w:r>
            <w:r w:rsidR="00C2643E">
              <w:t>1307</w:t>
            </w:r>
            <w:r w:rsidR="0076513C" w:rsidRPr="0082023D">
              <w:t xml:space="preserve"> seek</w:t>
            </w:r>
            <w:r w:rsidR="00455FA3" w:rsidRPr="0082023D">
              <w:t>s</w:t>
            </w:r>
            <w:r w:rsidR="0076513C" w:rsidRPr="0082023D">
              <w:t xml:space="preserve"> to</w:t>
            </w:r>
            <w:r w:rsidR="00455FA3" w:rsidRPr="0082023D">
              <w:t xml:space="preserve"> address this issue by providing for such a petition procedure.</w:t>
            </w:r>
          </w:p>
          <w:p w14:paraId="18EA23FB" w14:textId="39E24683" w:rsidR="008423E4" w:rsidRPr="00E26B13" w:rsidRDefault="008423E4" w:rsidP="001F7F63">
            <w:pPr>
              <w:pStyle w:val="Header"/>
              <w:jc w:val="both"/>
              <w:rPr>
                <w:b/>
              </w:rPr>
            </w:pPr>
          </w:p>
        </w:tc>
      </w:tr>
      <w:tr w:rsidR="006B777F" w14:paraId="503BE0DC" w14:textId="77777777" w:rsidTr="00345119">
        <w:tc>
          <w:tcPr>
            <w:tcW w:w="9576" w:type="dxa"/>
          </w:tcPr>
          <w:p w14:paraId="7CE870D7" w14:textId="77777777" w:rsidR="0017725B" w:rsidRDefault="007E1330" w:rsidP="001F7F63">
            <w:pPr>
              <w:rPr>
                <w:b/>
                <w:u w:val="single"/>
              </w:rPr>
            </w:pPr>
            <w:r>
              <w:rPr>
                <w:b/>
                <w:u w:val="single"/>
              </w:rPr>
              <w:t>CRIMINAL JUSTICE IMPACT</w:t>
            </w:r>
          </w:p>
          <w:p w14:paraId="7C3DDA38" w14:textId="77777777" w:rsidR="0017725B" w:rsidRDefault="0017725B" w:rsidP="001F7F63">
            <w:pPr>
              <w:rPr>
                <w:b/>
                <w:u w:val="single"/>
              </w:rPr>
            </w:pPr>
          </w:p>
          <w:p w14:paraId="6BE988C2" w14:textId="77777777" w:rsidR="0071257B" w:rsidRPr="0071257B" w:rsidRDefault="007E1330" w:rsidP="001F7F63">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79306266" w14:textId="77777777" w:rsidR="0017725B" w:rsidRPr="0017725B" w:rsidRDefault="0017725B" w:rsidP="001F7F63">
            <w:pPr>
              <w:rPr>
                <w:b/>
                <w:u w:val="single"/>
              </w:rPr>
            </w:pPr>
          </w:p>
        </w:tc>
      </w:tr>
      <w:tr w:rsidR="006B777F" w14:paraId="52664B78" w14:textId="77777777" w:rsidTr="00345119">
        <w:tc>
          <w:tcPr>
            <w:tcW w:w="9576" w:type="dxa"/>
          </w:tcPr>
          <w:p w14:paraId="242E30DD" w14:textId="77777777" w:rsidR="008423E4" w:rsidRPr="00A8133F" w:rsidRDefault="007E1330" w:rsidP="001F7F63">
            <w:pPr>
              <w:rPr>
                <w:b/>
              </w:rPr>
            </w:pPr>
            <w:r w:rsidRPr="009C1E9A">
              <w:rPr>
                <w:b/>
                <w:u w:val="single"/>
              </w:rPr>
              <w:t>RULEMAKING AUTHORITY</w:t>
            </w:r>
            <w:r>
              <w:rPr>
                <w:b/>
              </w:rPr>
              <w:t xml:space="preserve"> </w:t>
            </w:r>
          </w:p>
          <w:p w14:paraId="1B155911" w14:textId="77777777" w:rsidR="008423E4" w:rsidRDefault="008423E4" w:rsidP="001F7F63"/>
          <w:p w14:paraId="1D069F4B" w14:textId="77777777" w:rsidR="0071257B" w:rsidRDefault="007E1330" w:rsidP="001F7F6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219C9FA" w14:textId="77777777" w:rsidR="008423E4" w:rsidRPr="00E21FDC" w:rsidRDefault="008423E4" w:rsidP="001F7F63">
            <w:pPr>
              <w:rPr>
                <w:b/>
              </w:rPr>
            </w:pPr>
          </w:p>
        </w:tc>
      </w:tr>
      <w:tr w:rsidR="006B777F" w14:paraId="788BD32F" w14:textId="77777777" w:rsidTr="00345119">
        <w:tc>
          <w:tcPr>
            <w:tcW w:w="9576" w:type="dxa"/>
          </w:tcPr>
          <w:p w14:paraId="396A17A8" w14:textId="77777777" w:rsidR="008423E4" w:rsidRPr="00A8133F" w:rsidRDefault="007E1330" w:rsidP="001F7F63">
            <w:pPr>
              <w:rPr>
                <w:b/>
              </w:rPr>
            </w:pPr>
            <w:r w:rsidRPr="009C1E9A">
              <w:rPr>
                <w:b/>
                <w:u w:val="single"/>
              </w:rPr>
              <w:t>ANALYSIS</w:t>
            </w:r>
            <w:r>
              <w:rPr>
                <w:b/>
              </w:rPr>
              <w:t xml:space="preserve"> </w:t>
            </w:r>
          </w:p>
          <w:p w14:paraId="361A5270" w14:textId="77777777" w:rsidR="008423E4" w:rsidRDefault="008423E4" w:rsidP="001F7F63"/>
          <w:p w14:paraId="22D8CC54" w14:textId="38B7E16A" w:rsidR="00033F68" w:rsidRDefault="007E1330" w:rsidP="001F7F63">
            <w:pPr>
              <w:pStyle w:val="Header"/>
              <w:tabs>
                <w:tab w:val="clear" w:pos="4320"/>
                <w:tab w:val="clear" w:pos="8640"/>
              </w:tabs>
              <w:jc w:val="both"/>
            </w:pPr>
            <w:r>
              <w:t>C.S.</w:t>
            </w:r>
            <w:r w:rsidR="0071257B">
              <w:t xml:space="preserve">H.B. </w:t>
            </w:r>
            <w:r w:rsidR="007848A5">
              <w:t>1307</w:t>
            </w:r>
            <w:r w:rsidR="0071257B">
              <w:t xml:space="preserve"> amends the Local Government Code to authorize a majority of the registered voters in an area</w:t>
            </w:r>
            <w:r w:rsidR="00AF52CC">
              <w:t>, or in a portion of the area,</w:t>
            </w:r>
            <w:r w:rsidR="00F27B93">
              <w:t xml:space="preserve"> </w:t>
            </w:r>
            <w:r w:rsidR="00AF52CC">
              <w:t xml:space="preserve">that is </w:t>
            </w:r>
            <w:r w:rsidR="00F27B93">
              <w:t xml:space="preserve">in the extraterritorial jurisdiction of a municipality </w:t>
            </w:r>
            <w:r w:rsidR="00AF52CC">
              <w:t xml:space="preserve">and </w:t>
            </w:r>
            <w:r w:rsidR="00F27B93">
              <w:t>that is subject to a legal determination</w:t>
            </w:r>
            <w:r>
              <w:t xml:space="preserve"> </w:t>
            </w:r>
            <w:r w:rsidRPr="005B4287">
              <w:t>made before January 1, 2</w:t>
            </w:r>
            <w:r w:rsidRPr="005B4287">
              <w:t xml:space="preserve">023, </w:t>
            </w:r>
            <w:r w:rsidR="00F27B93">
              <w:t xml:space="preserve">that the municipality failed to provide or agree to provide adequate services to the area </w:t>
            </w:r>
            <w:r w:rsidR="0071257B">
              <w:t>to petition the municipality to release the area from the municipality'</w:t>
            </w:r>
            <w:r w:rsidR="001E17F4">
              <w:t xml:space="preserve">s extraterritorial jurisdiction. </w:t>
            </w:r>
            <w:r w:rsidR="00F27B93">
              <w:t>The bill</w:t>
            </w:r>
            <w:r w:rsidR="001D39A5">
              <w:t xml:space="preserve">, if such a petition has been filed, </w:t>
            </w:r>
            <w:r w:rsidR="00F27B93">
              <w:t xml:space="preserve">authorizes a majority of the registered </w:t>
            </w:r>
            <w:r w:rsidR="00F27B93" w:rsidRPr="00D40E43">
              <w:t>voters in</w:t>
            </w:r>
            <w:r w:rsidR="00C3650A" w:rsidRPr="003778B4">
              <w:t xml:space="preserve"> an </w:t>
            </w:r>
            <w:r w:rsidR="00B410E6" w:rsidRPr="003778B4">
              <w:t xml:space="preserve">adjacent </w:t>
            </w:r>
            <w:r w:rsidR="00C3650A" w:rsidRPr="003778B4">
              <w:t>area</w:t>
            </w:r>
            <w:r w:rsidR="001D39A5" w:rsidRPr="003778B4">
              <w:t xml:space="preserve"> that is located in</w:t>
            </w:r>
            <w:r w:rsidR="001D39A5" w:rsidRPr="00D40E43">
              <w:t xml:space="preserve"> the same real estate subdivision and </w:t>
            </w:r>
            <w:r w:rsidR="00D40E43">
              <w:t xml:space="preserve">under the </w:t>
            </w:r>
            <w:r w:rsidR="00D40E43" w:rsidRPr="00D40E43">
              <w:t>jurisdiction of a single property owners' association that governs the entire subdivision</w:t>
            </w:r>
            <w:r w:rsidR="001D39A5" w:rsidRPr="00D40E43">
              <w:t xml:space="preserve"> </w:t>
            </w:r>
            <w:r w:rsidR="00F63A55" w:rsidRPr="003778B4">
              <w:t>to</w:t>
            </w:r>
            <w:r w:rsidR="0071257B" w:rsidRPr="003778B4">
              <w:t xml:space="preserve"> </w:t>
            </w:r>
            <w:r w:rsidR="0071257B" w:rsidRPr="0071257B">
              <w:t>petition the municipality to release the area from the municipality's extraterritorial jurisdiction.</w:t>
            </w:r>
            <w:r w:rsidR="001E17F4">
              <w:t xml:space="preserve"> </w:t>
            </w:r>
          </w:p>
          <w:p w14:paraId="0E8D42E7" w14:textId="77777777" w:rsidR="00033F68" w:rsidRDefault="00033F68" w:rsidP="001F7F63">
            <w:pPr>
              <w:pStyle w:val="Header"/>
              <w:tabs>
                <w:tab w:val="clear" w:pos="4320"/>
                <w:tab w:val="clear" w:pos="8640"/>
              </w:tabs>
              <w:jc w:val="both"/>
            </w:pPr>
          </w:p>
          <w:p w14:paraId="2AD95454" w14:textId="6E30F91B" w:rsidR="00F63A55" w:rsidRDefault="007E1330" w:rsidP="001F7F63">
            <w:pPr>
              <w:pStyle w:val="Header"/>
              <w:tabs>
                <w:tab w:val="clear" w:pos="4320"/>
                <w:tab w:val="clear" w:pos="8640"/>
              </w:tabs>
              <w:jc w:val="both"/>
            </w:pPr>
            <w:r>
              <w:t>C.S.</w:t>
            </w:r>
            <w:r w:rsidR="00033F68">
              <w:t xml:space="preserve">H.B. </w:t>
            </w:r>
            <w:r w:rsidR="007848A5">
              <w:t>1307</w:t>
            </w:r>
            <w:r w:rsidR="001E17F4">
              <w:t xml:space="preserve"> requires </w:t>
            </w:r>
            <w:r w:rsidR="00160019">
              <w:t>the</w:t>
            </w:r>
            <w:r w:rsidR="001E17F4">
              <w:t xml:space="preserve"> petition</w:t>
            </w:r>
            <w:r w:rsidR="001D39A5">
              <w:t xml:space="preserve"> </w:t>
            </w:r>
            <w:r w:rsidR="001E17F4">
              <w:t>to be filed with the secretary or clerk of the municipality</w:t>
            </w:r>
            <w:r w:rsidR="00B410E6">
              <w:t>, who must</w:t>
            </w:r>
            <w:r w:rsidR="001D39A5">
              <w:t xml:space="preserve"> determine whether </w:t>
            </w:r>
            <w:r w:rsidR="00000EDC">
              <w:t xml:space="preserve">the </w:t>
            </w:r>
            <w:r w:rsidR="001D39A5">
              <w:t>petition is valid</w:t>
            </w:r>
            <w:r w:rsidR="00614AC9">
              <w:t xml:space="preserve"> not later than the 10th day after receiving it</w:t>
            </w:r>
            <w:r>
              <w:t xml:space="preserve">. The bill requires the governing body of the municipality, if the petition is determined valid, to </w:t>
            </w:r>
            <w:r w:rsidRPr="00F63A55">
              <w:t xml:space="preserve">immediately enter in the </w:t>
            </w:r>
            <w:r w:rsidR="00614AC9">
              <w:t xml:space="preserve">municipality's </w:t>
            </w:r>
            <w:r w:rsidRPr="00F63A55">
              <w:t>minutes or records an order releasing the area from the municipality's extraterritorial jurisdiction.</w:t>
            </w:r>
            <w:r w:rsidR="00E04882">
              <w:t xml:space="preserve"> The bill authorizes such an area, after </w:t>
            </w:r>
            <w:r w:rsidR="00D3645A">
              <w:t>the area</w:t>
            </w:r>
            <w:r w:rsidR="00E04882">
              <w:t xml:space="preserve"> is released from a municipality's extraterritorial jurisdiction, to remain as an unincorporated area of the county, </w:t>
            </w:r>
            <w:r w:rsidR="00AF74DB">
              <w:t xml:space="preserve">to </w:t>
            </w:r>
            <w:r w:rsidR="00E04882">
              <w:t xml:space="preserve">incorporate in accordance with state law, or </w:t>
            </w:r>
            <w:r w:rsidR="00AF74DB">
              <w:t xml:space="preserve">to </w:t>
            </w:r>
            <w:r w:rsidR="00E04882">
              <w:t>be annexed by an adjacent municipality without being located in the municipality's extraterritorial jurisdiction.</w:t>
            </w:r>
          </w:p>
          <w:p w14:paraId="4544375B" w14:textId="6201ABE6" w:rsidR="00E04882" w:rsidRDefault="00E04882" w:rsidP="001F7F63">
            <w:pPr>
              <w:pStyle w:val="Header"/>
              <w:tabs>
                <w:tab w:val="clear" w:pos="4320"/>
                <w:tab w:val="clear" w:pos="8640"/>
              </w:tabs>
              <w:jc w:val="both"/>
            </w:pPr>
          </w:p>
          <w:p w14:paraId="7D1144AE" w14:textId="086FB4BA" w:rsidR="00D3645A" w:rsidRDefault="007E1330" w:rsidP="001F7F63">
            <w:pPr>
              <w:pStyle w:val="Header"/>
              <w:tabs>
                <w:tab w:val="clear" w:pos="4320"/>
                <w:tab w:val="clear" w:pos="8640"/>
              </w:tabs>
              <w:jc w:val="both"/>
            </w:pPr>
            <w:r>
              <w:t>C.S.</w:t>
            </w:r>
            <w:r w:rsidR="00E04882">
              <w:t xml:space="preserve">H.B. </w:t>
            </w:r>
            <w:r w:rsidR="007848A5">
              <w:t>1307</w:t>
            </w:r>
            <w:r w:rsidR="00E04882">
              <w:t xml:space="preserve"> authorizes a majority of </w:t>
            </w:r>
            <w:r w:rsidR="00665BB9">
              <w:t xml:space="preserve">the registered voters of </w:t>
            </w:r>
            <w:r>
              <w:t xml:space="preserve">a real estate subdivision to petition the applicable municipality to disannex </w:t>
            </w:r>
            <w:r w:rsidR="001F030A">
              <w:t xml:space="preserve">an area that constitutes </w:t>
            </w:r>
            <w:r w:rsidR="00160019">
              <w:t>their</w:t>
            </w:r>
            <w:r w:rsidR="001F030A">
              <w:t xml:space="preserve"> </w:t>
            </w:r>
            <w:r w:rsidR="001F1BA9">
              <w:t xml:space="preserve">portion of a real estate subdivision </w:t>
            </w:r>
            <w:r w:rsidR="00C07B15">
              <w:t>that is</w:t>
            </w:r>
            <w:r>
              <w:t>:</w:t>
            </w:r>
          </w:p>
          <w:p w14:paraId="69C0CC16" w14:textId="7171A4D1" w:rsidR="00D3645A" w:rsidRDefault="007E1330" w:rsidP="001F7F63">
            <w:pPr>
              <w:pStyle w:val="Header"/>
              <w:numPr>
                <w:ilvl w:val="0"/>
                <w:numId w:val="1"/>
              </w:numPr>
              <w:tabs>
                <w:tab w:val="clear" w:pos="4320"/>
                <w:tab w:val="clear" w:pos="8640"/>
              </w:tabs>
              <w:jc w:val="both"/>
            </w:pPr>
            <w:r>
              <w:t xml:space="preserve">located in and contiguous to the boundary of </w:t>
            </w:r>
            <w:r w:rsidR="001C0467">
              <w:t>the</w:t>
            </w:r>
            <w:r>
              <w:t xml:space="preserve"> municipality</w:t>
            </w:r>
            <w:r w:rsidR="00C07B15">
              <w:t>;</w:t>
            </w:r>
            <w:r>
              <w:t xml:space="preserve"> </w:t>
            </w:r>
          </w:p>
          <w:p w14:paraId="0661BBB6" w14:textId="59391C4F" w:rsidR="00D3645A" w:rsidRDefault="007E1330" w:rsidP="001F7F63">
            <w:pPr>
              <w:pStyle w:val="Header"/>
              <w:numPr>
                <w:ilvl w:val="0"/>
                <w:numId w:val="1"/>
              </w:numPr>
              <w:tabs>
                <w:tab w:val="clear" w:pos="4320"/>
                <w:tab w:val="clear" w:pos="8640"/>
              </w:tabs>
              <w:jc w:val="both"/>
            </w:pPr>
            <w:r>
              <w:t>under the jurisdiction of a property owners</w:t>
            </w:r>
            <w:r w:rsidR="0010340C">
              <w:t>'</w:t>
            </w:r>
            <w:r>
              <w:t xml:space="preserve"> association that governs the entire subdivision</w:t>
            </w:r>
            <w:r w:rsidR="00C07B15">
              <w:t>;</w:t>
            </w:r>
            <w:r>
              <w:t xml:space="preserve"> and </w:t>
            </w:r>
          </w:p>
          <w:p w14:paraId="60D47441" w14:textId="7DC4D3D6" w:rsidR="00D3645A" w:rsidRDefault="007E1330" w:rsidP="001F7F63">
            <w:pPr>
              <w:pStyle w:val="Header"/>
              <w:numPr>
                <w:ilvl w:val="0"/>
                <w:numId w:val="1"/>
              </w:numPr>
              <w:tabs>
                <w:tab w:val="clear" w:pos="4320"/>
                <w:tab w:val="clear" w:pos="8640"/>
              </w:tabs>
              <w:jc w:val="both"/>
            </w:pPr>
            <w:r>
              <w:t>either subject to a legal determination that the municipali</w:t>
            </w:r>
            <w:r>
              <w:t>ty failed to provide or agree to provide adequate services to the area or adjacent to another area in the subdivision that is subject to such a determination</w:t>
            </w:r>
            <w:r w:rsidR="000D52DE">
              <w:t xml:space="preserve">. </w:t>
            </w:r>
          </w:p>
          <w:p w14:paraId="3D36ABC2" w14:textId="77777777" w:rsidR="00C07B15" w:rsidRDefault="00C07B15" w:rsidP="001F7F63">
            <w:pPr>
              <w:pStyle w:val="Header"/>
              <w:tabs>
                <w:tab w:val="clear" w:pos="4320"/>
                <w:tab w:val="clear" w:pos="8640"/>
              </w:tabs>
              <w:jc w:val="both"/>
            </w:pPr>
          </w:p>
          <w:p w14:paraId="0532CBB3" w14:textId="3BFA1763" w:rsidR="00C07B15" w:rsidRDefault="007E1330" w:rsidP="001F7F63">
            <w:pPr>
              <w:pStyle w:val="Header"/>
              <w:tabs>
                <w:tab w:val="clear" w:pos="4320"/>
                <w:tab w:val="clear" w:pos="8640"/>
              </w:tabs>
              <w:jc w:val="both"/>
            </w:pPr>
            <w:r>
              <w:t xml:space="preserve">C.S.H.B. </w:t>
            </w:r>
            <w:r w:rsidR="007848A5">
              <w:t>1307</w:t>
            </w:r>
            <w:r w:rsidR="001F030A">
              <w:t xml:space="preserve"> </w:t>
            </w:r>
            <w:r w:rsidR="000D52DE">
              <w:t>requires the petition to be filed with the secretary or clerk of the municipality</w:t>
            </w:r>
            <w:r w:rsidR="00DE352B">
              <w:t xml:space="preserve">, </w:t>
            </w:r>
            <w:r w:rsidR="00DE352B" w:rsidRPr="00DE352B">
              <w:t xml:space="preserve">who must determine whether </w:t>
            </w:r>
            <w:r w:rsidR="00DE352B">
              <w:t>the</w:t>
            </w:r>
            <w:r w:rsidR="00DE352B" w:rsidRPr="00DE352B">
              <w:t xml:space="preserve"> petition is valid</w:t>
            </w:r>
            <w:r w:rsidR="001247B8">
              <w:t xml:space="preserve"> not later than the 10th day after receiving it</w:t>
            </w:r>
            <w:r w:rsidR="000D52DE">
              <w:t xml:space="preserve">. </w:t>
            </w:r>
            <w:r w:rsidR="00DE352B">
              <w:t>The bill</w:t>
            </w:r>
            <w:r w:rsidR="000D52DE">
              <w:t xml:space="preserve"> requires the governing body of the municipality, if the petition is determined valid, to immediately enter in the</w:t>
            </w:r>
            <w:r w:rsidR="001247B8">
              <w:t xml:space="preserve"> municipality's</w:t>
            </w:r>
            <w:r w:rsidR="000D52DE">
              <w:t xml:space="preserve"> minutes or records an order discontinuing the area as part of the municipality and establishes that the area ceases to be a part of the municipality o</w:t>
            </w:r>
            <w:r w:rsidR="001F030A">
              <w:t>n</w:t>
            </w:r>
            <w:r w:rsidR="000D52DE">
              <w:t xml:space="preserve"> </w:t>
            </w:r>
            <w:r w:rsidR="001247B8">
              <w:t xml:space="preserve">the </w:t>
            </w:r>
            <w:r w:rsidR="000D52DE">
              <w:t>date</w:t>
            </w:r>
            <w:r w:rsidR="001247B8">
              <w:t xml:space="preserve"> of the entry of the order</w:t>
            </w:r>
            <w:r w:rsidR="000D52DE">
              <w:t xml:space="preserve">. </w:t>
            </w:r>
          </w:p>
          <w:p w14:paraId="5CFDE81F" w14:textId="77777777" w:rsidR="00C07B15" w:rsidRDefault="00C07B15" w:rsidP="001F7F63">
            <w:pPr>
              <w:pStyle w:val="Header"/>
              <w:tabs>
                <w:tab w:val="clear" w:pos="4320"/>
                <w:tab w:val="clear" w:pos="8640"/>
              </w:tabs>
              <w:jc w:val="both"/>
            </w:pPr>
          </w:p>
          <w:p w14:paraId="752C7D34" w14:textId="3A19876F" w:rsidR="00E04882" w:rsidRDefault="007E1330" w:rsidP="001F7F63">
            <w:pPr>
              <w:pStyle w:val="Header"/>
              <w:tabs>
                <w:tab w:val="clear" w:pos="4320"/>
                <w:tab w:val="clear" w:pos="8640"/>
              </w:tabs>
              <w:jc w:val="both"/>
            </w:pPr>
            <w:r>
              <w:t>C.S.</w:t>
            </w:r>
            <w:r w:rsidR="00C07B15">
              <w:t xml:space="preserve">H.B. </w:t>
            </w:r>
            <w:r w:rsidR="007848A5">
              <w:t>1307</w:t>
            </w:r>
            <w:r w:rsidR="00C07B15">
              <w:t xml:space="preserve"> establishes that </w:t>
            </w:r>
            <w:r w:rsidR="00150BF7">
              <w:t>the</w:t>
            </w:r>
            <w:r w:rsidR="00AE5D67">
              <w:t xml:space="preserve"> disannexation does not authorize the impairment of a municipal debt obligation and, to the extent applicable, does not release the area from its pro</w:t>
            </w:r>
            <w:r w:rsidR="00F238FF">
              <w:t> </w:t>
            </w:r>
            <w:r w:rsidR="00AE5D67">
              <w:t xml:space="preserve">rata share of that indebtedness. </w:t>
            </w:r>
            <w:r w:rsidR="00150BF7">
              <w:t>The bill</w:t>
            </w:r>
            <w:r w:rsidR="001F030A">
              <w:t xml:space="preserve"> </w:t>
            </w:r>
            <w:r w:rsidR="00AE5D67">
              <w:t>requires the governing body to continue to levy a property tax each year on the property in the area at the same rate that is levied on other property in the municipality until the taxes collected from the area equal its pro</w:t>
            </w:r>
            <w:r w:rsidR="00F238FF">
              <w:t> </w:t>
            </w:r>
            <w:r w:rsidR="00AE5D67">
              <w:t>rata share of the indebtedness. The bill authorizes those taxes to be charged only with the cost of levying and collecting the taxes and requires the taxes to be applied exclusively to the payment of that share</w:t>
            </w:r>
            <w:r w:rsidR="001247B8">
              <w:t xml:space="preserve"> of indebtedness</w:t>
            </w:r>
            <w:r w:rsidR="00AE5D67">
              <w:t>. These</w:t>
            </w:r>
            <w:r w:rsidR="001F1BA9">
              <w:t xml:space="preserve"> </w:t>
            </w:r>
            <w:r w:rsidR="00AE5D67">
              <w:t xml:space="preserve">provisions </w:t>
            </w:r>
            <w:r w:rsidR="001247B8">
              <w:t xml:space="preserve">expressly </w:t>
            </w:r>
            <w:r w:rsidR="00AE5D67">
              <w:t xml:space="preserve">do not prevent the </w:t>
            </w:r>
            <w:r w:rsidR="001247B8">
              <w:t xml:space="preserve">area's </w:t>
            </w:r>
            <w:r w:rsidR="00AE5D67">
              <w:t>inhabitants from paying in full at any time their pro</w:t>
            </w:r>
            <w:r w:rsidR="00F238FF">
              <w:t> </w:t>
            </w:r>
            <w:r w:rsidR="00AE5D67">
              <w:t>rata share</w:t>
            </w:r>
            <w:r w:rsidR="001F1BA9">
              <w:t xml:space="preserve"> of the indebtedness</w:t>
            </w:r>
            <w:r w:rsidR="00AE5D67">
              <w:t>.</w:t>
            </w:r>
          </w:p>
          <w:p w14:paraId="6E84D27C" w14:textId="77777777" w:rsidR="008423E4" w:rsidRPr="00835628" w:rsidRDefault="008423E4" w:rsidP="001F7F63">
            <w:pPr>
              <w:rPr>
                <w:b/>
              </w:rPr>
            </w:pPr>
          </w:p>
        </w:tc>
      </w:tr>
      <w:tr w:rsidR="006B777F" w14:paraId="348A8E42" w14:textId="77777777" w:rsidTr="00345119">
        <w:tc>
          <w:tcPr>
            <w:tcW w:w="9576" w:type="dxa"/>
          </w:tcPr>
          <w:p w14:paraId="2731A0E5" w14:textId="77777777" w:rsidR="008423E4" w:rsidRPr="00A8133F" w:rsidRDefault="007E1330" w:rsidP="001F7F63">
            <w:pPr>
              <w:rPr>
                <w:b/>
              </w:rPr>
            </w:pPr>
            <w:r w:rsidRPr="009C1E9A">
              <w:rPr>
                <w:b/>
                <w:u w:val="single"/>
              </w:rPr>
              <w:t>EFFECTIVE DATE</w:t>
            </w:r>
            <w:r>
              <w:rPr>
                <w:b/>
              </w:rPr>
              <w:t xml:space="preserve"> </w:t>
            </w:r>
          </w:p>
          <w:p w14:paraId="35F63D8B" w14:textId="77777777" w:rsidR="008423E4" w:rsidRDefault="008423E4" w:rsidP="001F7F63"/>
          <w:p w14:paraId="42A3DADB" w14:textId="53ED578E" w:rsidR="008423E4" w:rsidRPr="003624F2" w:rsidRDefault="007E1330" w:rsidP="001F7F63">
            <w:pPr>
              <w:pStyle w:val="Header"/>
              <w:tabs>
                <w:tab w:val="clear" w:pos="4320"/>
                <w:tab w:val="clear" w:pos="8640"/>
              </w:tabs>
              <w:jc w:val="both"/>
            </w:pPr>
            <w:r>
              <w:t>On passage, or, if the bill does not receive the necessary vote, September 1, 20</w:t>
            </w:r>
            <w:r w:rsidR="00B259C7">
              <w:t>2</w:t>
            </w:r>
            <w:r w:rsidR="007848A5">
              <w:t>3</w:t>
            </w:r>
            <w:r>
              <w:t>.</w:t>
            </w:r>
          </w:p>
          <w:p w14:paraId="230FE9D6" w14:textId="77777777" w:rsidR="008423E4" w:rsidRPr="00233FDB" w:rsidRDefault="008423E4" w:rsidP="001F7F63">
            <w:pPr>
              <w:rPr>
                <w:b/>
              </w:rPr>
            </w:pPr>
          </w:p>
        </w:tc>
      </w:tr>
      <w:tr w:rsidR="006B777F" w14:paraId="4073E8D1" w14:textId="77777777" w:rsidTr="00345119">
        <w:tc>
          <w:tcPr>
            <w:tcW w:w="9576" w:type="dxa"/>
          </w:tcPr>
          <w:p w14:paraId="5FA33918" w14:textId="77777777" w:rsidR="00D91967" w:rsidRDefault="007E1330" w:rsidP="001F7F63">
            <w:pPr>
              <w:jc w:val="both"/>
              <w:rPr>
                <w:b/>
                <w:u w:val="single"/>
              </w:rPr>
            </w:pPr>
            <w:r>
              <w:rPr>
                <w:b/>
                <w:u w:val="single"/>
              </w:rPr>
              <w:t>COMPARISON OF INTRODUCED AND SUBSTITUTE</w:t>
            </w:r>
          </w:p>
          <w:p w14:paraId="390C1136" w14:textId="77777777" w:rsidR="00DF0AD3" w:rsidRDefault="00DF0AD3" w:rsidP="001F7F63">
            <w:pPr>
              <w:jc w:val="both"/>
            </w:pPr>
          </w:p>
          <w:p w14:paraId="6C7E2317" w14:textId="4BBD7102" w:rsidR="00DF0AD3" w:rsidRDefault="007E1330" w:rsidP="001F7F63">
            <w:pPr>
              <w:jc w:val="both"/>
            </w:pPr>
            <w:r>
              <w:t xml:space="preserve">While C.S.H.B. 1307 may differ from the introduced in minor or nonsubstantive ways, the following summarizes the </w:t>
            </w:r>
            <w:r>
              <w:t>substantial differences between the introduced and committee substitute versions of the bill.</w:t>
            </w:r>
          </w:p>
          <w:p w14:paraId="3DA52E19" w14:textId="04E63CCB" w:rsidR="00DF0AD3" w:rsidRDefault="00DF0AD3" w:rsidP="001F7F63">
            <w:pPr>
              <w:jc w:val="both"/>
            </w:pPr>
          </w:p>
          <w:p w14:paraId="0FB6E4B5" w14:textId="014F607A" w:rsidR="00DF0AD3" w:rsidRDefault="007E1330" w:rsidP="001F7F63">
            <w:pPr>
              <w:jc w:val="both"/>
            </w:pPr>
            <w:r>
              <w:t xml:space="preserve">With regard to the </w:t>
            </w:r>
            <w:r w:rsidR="00DF2358">
              <w:t xml:space="preserve">release from a municipality's </w:t>
            </w:r>
            <w:r w:rsidR="00DF2358" w:rsidRPr="00DF2358">
              <w:t>extraterritorial jurisdiction</w:t>
            </w:r>
            <w:r w:rsidR="00DF2358">
              <w:t xml:space="preserve"> of an </w:t>
            </w:r>
            <w:r w:rsidR="00DF2358" w:rsidRPr="00DF2358">
              <w:t>area that is subject to a legal determination that the municipality failed to provide or agree to provide adequate services to the area</w:t>
            </w:r>
            <w:r w:rsidR="00DF2358">
              <w:t xml:space="preserve">, the substitute </w:t>
            </w:r>
            <w:r w:rsidR="005A3E49">
              <w:t>restricts</w:t>
            </w:r>
            <w:r w:rsidR="00DF2358">
              <w:t xml:space="preserve"> the </w:t>
            </w:r>
            <w:r w:rsidR="00DF2358" w:rsidRPr="00DF2358">
              <w:t>legal determination</w:t>
            </w:r>
            <w:r w:rsidR="005A3E49">
              <w:t>s</w:t>
            </w:r>
            <w:r w:rsidR="00DF2358" w:rsidRPr="00DF2358">
              <w:t xml:space="preserve"> </w:t>
            </w:r>
            <w:r w:rsidR="005A3E49">
              <w:t xml:space="preserve">to those </w:t>
            </w:r>
            <w:r w:rsidR="00DF2358" w:rsidRPr="00DF2358">
              <w:t>made before January 1, 2023,</w:t>
            </w:r>
            <w:r w:rsidR="00DF2358">
              <w:t xml:space="preserve"> </w:t>
            </w:r>
            <w:r w:rsidR="005A3E49">
              <w:t>whereas the introduced did not include such a restriction.</w:t>
            </w:r>
            <w:r w:rsidR="00DF2358">
              <w:t xml:space="preserve"> </w:t>
            </w:r>
          </w:p>
          <w:p w14:paraId="67C30A6D" w14:textId="3E152942" w:rsidR="00DF0AD3" w:rsidRPr="00DF0AD3" w:rsidRDefault="00DF0AD3" w:rsidP="001F7F63">
            <w:pPr>
              <w:jc w:val="both"/>
            </w:pPr>
          </w:p>
        </w:tc>
      </w:tr>
    </w:tbl>
    <w:p w14:paraId="428059CF" w14:textId="77777777" w:rsidR="008423E4" w:rsidRPr="00BE0E75" w:rsidRDefault="008423E4" w:rsidP="001F7F63">
      <w:pPr>
        <w:jc w:val="both"/>
        <w:rPr>
          <w:rFonts w:ascii="Arial" w:hAnsi="Arial"/>
          <w:sz w:val="16"/>
          <w:szCs w:val="16"/>
        </w:rPr>
      </w:pPr>
    </w:p>
    <w:p w14:paraId="51024040" w14:textId="77777777" w:rsidR="004108C3" w:rsidRPr="008423E4" w:rsidRDefault="004108C3" w:rsidP="001F7F6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79C8" w14:textId="77777777" w:rsidR="00000000" w:rsidRDefault="007E1330">
      <w:r>
        <w:separator/>
      </w:r>
    </w:p>
  </w:endnote>
  <w:endnote w:type="continuationSeparator" w:id="0">
    <w:p w14:paraId="37FDA41A" w14:textId="77777777" w:rsidR="00000000" w:rsidRDefault="007E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448E"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B777F" w14:paraId="5F74D1F6" w14:textId="77777777" w:rsidTr="009C1E9A">
      <w:trPr>
        <w:cantSplit/>
      </w:trPr>
      <w:tc>
        <w:tcPr>
          <w:tcW w:w="0" w:type="pct"/>
        </w:tcPr>
        <w:p w14:paraId="331F02C5" w14:textId="77777777" w:rsidR="00137D90" w:rsidRDefault="00137D90" w:rsidP="009C1E9A">
          <w:pPr>
            <w:pStyle w:val="Footer"/>
            <w:tabs>
              <w:tab w:val="clear" w:pos="8640"/>
              <w:tab w:val="right" w:pos="9360"/>
            </w:tabs>
          </w:pPr>
        </w:p>
      </w:tc>
      <w:tc>
        <w:tcPr>
          <w:tcW w:w="2395" w:type="pct"/>
        </w:tcPr>
        <w:p w14:paraId="47BA0181" w14:textId="77777777" w:rsidR="00137D90" w:rsidRDefault="00137D90" w:rsidP="009C1E9A">
          <w:pPr>
            <w:pStyle w:val="Footer"/>
            <w:tabs>
              <w:tab w:val="clear" w:pos="8640"/>
              <w:tab w:val="right" w:pos="9360"/>
            </w:tabs>
          </w:pPr>
        </w:p>
        <w:p w14:paraId="45D89136" w14:textId="77777777" w:rsidR="001A4310" w:rsidRDefault="001A4310" w:rsidP="009C1E9A">
          <w:pPr>
            <w:pStyle w:val="Footer"/>
            <w:tabs>
              <w:tab w:val="clear" w:pos="8640"/>
              <w:tab w:val="right" w:pos="9360"/>
            </w:tabs>
          </w:pPr>
        </w:p>
        <w:p w14:paraId="20479099" w14:textId="77777777" w:rsidR="00137D90" w:rsidRDefault="00137D90" w:rsidP="009C1E9A">
          <w:pPr>
            <w:pStyle w:val="Footer"/>
            <w:tabs>
              <w:tab w:val="clear" w:pos="8640"/>
              <w:tab w:val="right" w:pos="9360"/>
            </w:tabs>
          </w:pPr>
        </w:p>
      </w:tc>
      <w:tc>
        <w:tcPr>
          <w:tcW w:w="2453" w:type="pct"/>
        </w:tcPr>
        <w:p w14:paraId="7482F819" w14:textId="77777777" w:rsidR="00137D90" w:rsidRDefault="00137D90" w:rsidP="009C1E9A">
          <w:pPr>
            <w:pStyle w:val="Footer"/>
            <w:tabs>
              <w:tab w:val="clear" w:pos="8640"/>
              <w:tab w:val="right" w:pos="9360"/>
            </w:tabs>
            <w:jc w:val="right"/>
          </w:pPr>
        </w:p>
      </w:tc>
    </w:tr>
    <w:tr w:rsidR="006B777F" w14:paraId="205AB51A" w14:textId="77777777" w:rsidTr="009C1E9A">
      <w:trPr>
        <w:cantSplit/>
      </w:trPr>
      <w:tc>
        <w:tcPr>
          <w:tcW w:w="0" w:type="pct"/>
        </w:tcPr>
        <w:p w14:paraId="1FA7C660" w14:textId="77777777" w:rsidR="00EC379B" w:rsidRDefault="00EC379B" w:rsidP="009C1E9A">
          <w:pPr>
            <w:pStyle w:val="Footer"/>
            <w:tabs>
              <w:tab w:val="clear" w:pos="8640"/>
              <w:tab w:val="right" w:pos="9360"/>
            </w:tabs>
          </w:pPr>
        </w:p>
      </w:tc>
      <w:tc>
        <w:tcPr>
          <w:tcW w:w="2395" w:type="pct"/>
        </w:tcPr>
        <w:p w14:paraId="02721BF5" w14:textId="6DB1E259" w:rsidR="00EC379B" w:rsidRPr="009C1E9A" w:rsidRDefault="007E1330"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25417-D</w:t>
          </w:r>
        </w:p>
      </w:tc>
      <w:tc>
        <w:tcPr>
          <w:tcW w:w="2453" w:type="pct"/>
        </w:tcPr>
        <w:p w14:paraId="6EA739A1" w14:textId="54AB8FE8" w:rsidR="00EC379B" w:rsidRDefault="007E1330" w:rsidP="009C1E9A">
          <w:pPr>
            <w:pStyle w:val="Footer"/>
            <w:tabs>
              <w:tab w:val="clear" w:pos="8640"/>
              <w:tab w:val="right" w:pos="9360"/>
            </w:tabs>
            <w:jc w:val="right"/>
          </w:pPr>
          <w:r>
            <w:fldChar w:fldCharType="begin"/>
          </w:r>
          <w:r>
            <w:instrText xml:space="preserve"> DOCPROPERTY  OTID  \* MERGEFORMAT </w:instrText>
          </w:r>
          <w:r>
            <w:fldChar w:fldCharType="separate"/>
          </w:r>
          <w:r w:rsidR="001F7F63">
            <w:t>23.114.1808</w:t>
          </w:r>
          <w:r>
            <w:fldChar w:fldCharType="end"/>
          </w:r>
        </w:p>
      </w:tc>
    </w:tr>
    <w:tr w:rsidR="006B777F" w14:paraId="296F3338" w14:textId="77777777" w:rsidTr="009C1E9A">
      <w:trPr>
        <w:cantSplit/>
      </w:trPr>
      <w:tc>
        <w:tcPr>
          <w:tcW w:w="0" w:type="pct"/>
        </w:tcPr>
        <w:p w14:paraId="52E2684E" w14:textId="77777777" w:rsidR="00EC379B" w:rsidRDefault="00EC379B" w:rsidP="009C1E9A">
          <w:pPr>
            <w:pStyle w:val="Footer"/>
            <w:tabs>
              <w:tab w:val="clear" w:pos="4320"/>
              <w:tab w:val="clear" w:pos="8640"/>
              <w:tab w:val="left" w:pos="2865"/>
            </w:tabs>
          </w:pPr>
        </w:p>
      </w:tc>
      <w:tc>
        <w:tcPr>
          <w:tcW w:w="2395" w:type="pct"/>
        </w:tcPr>
        <w:p w14:paraId="52C86B93" w14:textId="256E5E16" w:rsidR="00EC379B" w:rsidRPr="009C1E9A" w:rsidRDefault="007E1330" w:rsidP="009C1E9A">
          <w:pPr>
            <w:pStyle w:val="Footer"/>
            <w:tabs>
              <w:tab w:val="clear" w:pos="4320"/>
              <w:tab w:val="clear" w:pos="8640"/>
              <w:tab w:val="left" w:pos="2865"/>
            </w:tabs>
            <w:rPr>
              <w:rFonts w:ascii="Shruti" w:hAnsi="Shruti"/>
              <w:sz w:val="22"/>
            </w:rPr>
          </w:pPr>
          <w:r>
            <w:rPr>
              <w:rFonts w:ascii="Shruti" w:hAnsi="Shruti"/>
              <w:sz w:val="22"/>
            </w:rPr>
            <w:t>Substitute Document Number: 88R 22807</w:t>
          </w:r>
        </w:p>
      </w:tc>
      <w:tc>
        <w:tcPr>
          <w:tcW w:w="2453" w:type="pct"/>
        </w:tcPr>
        <w:p w14:paraId="6DD3CE2D" w14:textId="77777777" w:rsidR="00EC379B" w:rsidRDefault="00EC379B" w:rsidP="006D504F">
          <w:pPr>
            <w:pStyle w:val="Footer"/>
            <w:rPr>
              <w:rStyle w:val="PageNumber"/>
            </w:rPr>
          </w:pPr>
        </w:p>
        <w:p w14:paraId="71998423" w14:textId="77777777" w:rsidR="00EC379B" w:rsidRDefault="00EC379B" w:rsidP="009C1E9A">
          <w:pPr>
            <w:pStyle w:val="Footer"/>
            <w:tabs>
              <w:tab w:val="clear" w:pos="8640"/>
              <w:tab w:val="right" w:pos="9360"/>
            </w:tabs>
            <w:jc w:val="right"/>
          </w:pPr>
        </w:p>
      </w:tc>
    </w:tr>
    <w:tr w:rsidR="006B777F" w14:paraId="7C497CE3" w14:textId="77777777" w:rsidTr="009C1E9A">
      <w:trPr>
        <w:cantSplit/>
        <w:trHeight w:val="323"/>
      </w:trPr>
      <w:tc>
        <w:tcPr>
          <w:tcW w:w="0" w:type="pct"/>
          <w:gridSpan w:val="3"/>
        </w:tcPr>
        <w:p w14:paraId="2A0CB29A" w14:textId="43F4F8EC" w:rsidR="00EC379B" w:rsidRDefault="007E133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12536">
            <w:rPr>
              <w:rStyle w:val="PageNumber"/>
              <w:noProof/>
            </w:rPr>
            <w:t>1</w:t>
          </w:r>
          <w:r>
            <w:rPr>
              <w:rStyle w:val="PageNumber"/>
            </w:rPr>
            <w:fldChar w:fldCharType="end"/>
          </w:r>
        </w:p>
        <w:p w14:paraId="442C8DD2" w14:textId="77777777" w:rsidR="00EC379B" w:rsidRDefault="00EC379B" w:rsidP="009C1E9A">
          <w:pPr>
            <w:pStyle w:val="Footer"/>
            <w:tabs>
              <w:tab w:val="clear" w:pos="8640"/>
              <w:tab w:val="right" w:pos="9360"/>
            </w:tabs>
            <w:jc w:val="center"/>
          </w:pPr>
        </w:p>
      </w:tc>
    </w:tr>
  </w:tbl>
  <w:p w14:paraId="2A491B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5669"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4EC4" w14:textId="77777777" w:rsidR="00000000" w:rsidRDefault="007E1330">
      <w:r>
        <w:separator/>
      </w:r>
    </w:p>
  </w:footnote>
  <w:footnote w:type="continuationSeparator" w:id="0">
    <w:p w14:paraId="36F2E7A0" w14:textId="77777777" w:rsidR="00000000" w:rsidRDefault="007E1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FB9B"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2A50"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34B7"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17EB3"/>
    <w:multiLevelType w:val="hybridMultilevel"/>
    <w:tmpl w:val="F3EA209E"/>
    <w:lvl w:ilvl="0" w:tplc="5B2C4318">
      <w:start w:val="1"/>
      <w:numFmt w:val="bullet"/>
      <w:lvlText w:val=""/>
      <w:lvlJc w:val="left"/>
      <w:pPr>
        <w:tabs>
          <w:tab w:val="num" w:pos="780"/>
        </w:tabs>
        <w:ind w:left="780" w:hanging="360"/>
      </w:pPr>
      <w:rPr>
        <w:rFonts w:ascii="Symbol" w:hAnsi="Symbol" w:hint="default"/>
      </w:rPr>
    </w:lvl>
    <w:lvl w:ilvl="1" w:tplc="5128CD22" w:tentative="1">
      <w:start w:val="1"/>
      <w:numFmt w:val="bullet"/>
      <w:lvlText w:val="o"/>
      <w:lvlJc w:val="left"/>
      <w:pPr>
        <w:ind w:left="1500" w:hanging="360"/>
      </w:pPr>
      <w:rPr>
        <w:rFonts w:ascii="Courier New" w:hAnsi="Courier New" w:cs="Courier New" w:hint="default"/>
      </w:rPr>
    </w:lvl>
    <w:lvl w:ilvl="2" w:tplc="33DE4194" w:tentative="1">
      <w:start w:val="1"/>
      <w:numFmt w:val="bullet"/>
      <w:lvlText w:val=""/>
      <w:lvlJc w:val="left"/>
      <w:pPr>
        <w:ind w:left="2220" w:hanging="360"/>
      </w:pPr>
      <w:rPr>
        <w:rFonts w:ascii="Wingdings" w:hAnsi="Wingdings" w:hint="default"/>
      </w:rPr>
    </w:lvl>
    <w:lvl w:ilvl="3" w:tplc="5A3C305E" w:tentative="1">
      <w:start w:val="1"/>
      <w:numFmt w:val="bullet"/>
      <w:lvlText w:val=""/>
      <w:lvlJc w:val="left"/>
      <w:pPr>
        <w:ind w:left="2940" w:hanging="360"/>
      </w:pPr>
      <w:rPr>
        <w:rFonts w:ascii="Symbol" w:hAnsi="Symbol" w:hint="default"/>
      </w:rPr>
    </w:lvl>
    <w:lvl w:ilvl="4" w:tplc="EE46B3A0" w:tentative="1">
      <w:start w:val="1"/>
      <w:numFmt w:val="bullet"/>
      <w:lvlText w:val="o"/>
      <w:lvlJc w:val="left"/>
      <w:pPr>
        <w:ind w:left="3660" w:hanging="360"/>
      </w:pPr>
      <w:rPr>
        <w:rFonts w:ascii="Courier New" w:hAnsi="Courier New" w:cs="Courier New" w:hint="default"/>
      </w:rPr>
    </w:lvl>
    <w:lvl w:ilvl="5" w:tplc="8A545262" w:tentative="1">
      <w:start w:val="1"/>
      <w:numFmt w:val="bullet"/>
      <w:lvlText w:val=""/>
      <w:lvlJc w:val="left"/>
      <w:pPr>
        <w:ind w:left="4380" w:hanging="360"/>
      </w:pPr>
      <w:rPr>
        <w:rFonts w:ascii="Wingdings" w:hAnsi="Wingdings" w:hint="default"/>
      </w:rPr>
    </w:lvl>
    <w:lvl w:ilvl="6" w:tplc="E5E2CFF6" w:tentative="1">
      <w:start w:val="1"/>
      <w:numFmt w:val="bullet"/>
      <w:lvlText w:val=""/>
      <w:lvlJc w:val="left"/>
      <w:pPr>
        <w:ind w:left="5100" w:hanging="360"/>
      </w:pPr>
      <w:rPr>
        <w:rFonts w:ascii="Symbol" w:hAnsi="Symbol" w:hint="default"/>
      </w:rPr>
    </w:lvl>
    <w:lvl w:ilvl="7" w:tplc="A39646CA" w:tentative="1">
      <w:start w:val="1"/>
      <w:numFmt w:val="bullet"/>
      <w:lvlText w:val="o"/>
      <w:lvlJc w:val="left"/>
      <w:pPr>
        <w:ind w:left="5820" w:hanging="360"/>
      </w:pPr>
      <w:rPr>
        <w:rFonts w:ascii="Courier New" w:hAnsi="Courier New" w:cs="Courier New" w:hint="default"/>
      </w:rPr>
    </w:lvl>
    <w:lvl w:ilvl="8" w:tplc="030C38E6" w:tentative="1">
      <w:start w:val="1"/>
      <w:numFmt w:val="bullet"/>
      <w:lvlText w:val=""/>
      <w:lvlJc w:val="left"/>
      <w:pPr>
        <w:ind w:left="6540" w:hanging="360"/>
      </w:pPr>
      <w:rPr>
        <w:rFonts w:ascii="Wingdings" w:hAnsi="Wingdings" w:hint="default"/>
      </w:rPr>
    </w:lvl>
  </w:abstractNum>
  <w:abstractNum w:abstractNumId="1" w15:restartNumberingAfterBreak="0">
    <w:nsid w:val="774A2B27"/>
    <w:multiLevelType w:val="hybridMultilevel"/>
    <w:tmpl w:val="7890A53E"/>
    <w:lvl w:ilvl="0" w:tplc="C660CCA8">
      <w:start w:val="1"/>
      <w:numFmt w:val="bullet"/>
      <w:lvlText w:val=""/>
      <w:lvlJc w:val="left"/>
      <w:pPr>
        <w:ind w:left="720" w:hanging="360"/>
      </w:pPr>
      <w:rPr>
        <w:rFonts w:ascii="Symbol" w:hAnsi="Symbol" w:hint="default"/>
      </w:rPr>
    </w:lvl>
    <w:lvl w:ilvl="1" w:tplc="C280271C" w:tentative="1">
      <w:start w:val="1"/>
      <w:numFmt w:val="bullet"/>
      <w:lvlText w:val="o"/>
      <w:lvlJc w:val="left"/>
      <w:pPr>
        <w:ind w:left="1440" w:hanging="360"/>
      </w:pPr>
      <w:rPr>
        <w:rFonts w:ascii="Courier New" w:hAnsi="Courier New" w:cs="Courier New" w:hint="default"/>
      </w:rPr>
    </w:lvl>
    <w:lvl w:ilvl="2" w:tplc="AE0EC264" w:tentative="1">
      <w:start w:val="1"/>
      <w:numFmt w:val="bullet"/>
      <w:lvlText w:val=""/>
      <w:lvlJc w:val="left"/>
      <w:pPr>
        <w:ind w:left="2160" w:hanging="360"/>
      </w:pPr>
      <w:rPr>
        <w:rFonts w:ascii="Wingdings" w:hAnsi="Wingdings" w:hint="default"/>
      </w:rPr>
    </w:lvl>
    <w:lvl w:ilvl="3" w:tplc="F166619E" w:tentative="1">
      <w:start w:val="1"/>
      <w:numFmt w:val="bullet"/>
      <w:lvlText w:val=""/>
      <w:lvlJc w:val="left"/>
      <w:pPr>
        <w:ind w:left="2880" w:hanging="360"/>
      </w:pPr>
      <w:rPr>
        <w:rFonts w:ascii="Symbol" w:hAnsi="Symbol" w:hint="default"/>
      </w:rPr>
    </w:lvl>
    <w:lvl w:ilvl="4" w:tplc="5866BF7C" w:tentative="1">
      <w:start w:val="1"/>
      <w:numFmt w:val="bullet"/>
      <w:lvlText w:val="o"/>
      <w:lvlJc w:val="left"/>
      <w:pPr>
        <w:ind w:left="3600" w:hanging="360"/>
      </w:pPr>
      <w:rPr>
        <w:rFonts w:ascii="Courier New" w:hAnsi="Courier New" w:cs="Courier New" w:hint="default"/>
      </w:rPr>
    </w:lvl>
    <w:lvl w:ilvl="5" w:tplc="8D38004A" w:tentative="1">
      <w:start w:val="1"/>
      <w:numFmt w:val="bullet"/>
      <w:lvlText w:val=""/>
      <w:lvlJc w:val="left"/>
      <w:pPr>
        <w:ind w:left="4320" w:hanging="360"/>
      </w:pPr>
      <w:rPr>
        <w:rFonts w:ascii="Wingdings" w:hAnsi="Wingdings" w:hint="default"/>
      </w:rPr>
    </w:lvl>
    <w:lvl w:ilvl="6" w:tplc="70D048CC" w:tentative="1">
      <w:start w:val="1"/>
      <w:numFmt w:val="bullet"/>
      <w:lvlText w:val=""/>
      <w:lvlJc w:val="left"/>
      <w:pPr>
        <w:ind w:left="5040" w:hanging="360"/>
      </w:pPr>
      <w:rPr>
        <w:rFonts w:ascii="Symbol" w:hAnsi="Symbol" w:hint="default"/>
      </w:rPr>
    </w:lvl>
    <w:lvl w:ilvl="7" w:tplc="4CE20562" w:tentative="1">
      <w:start w:val="1"/>
      <w:numFmt w:val="bullet"/>
      <w:lvlText w:val="o"/>
      <w:lvlJc w:val="left"/>
      <w:pPr>
        <w:ind w:left="5760" w:hanging="360"/>
      </w:pPr>
      <w:rPr>
        <w:rFonts w:ascii="Courier New" w:hAnsi="Courier New" w:cs="Courier New" w:hint="default"/>
      </w:rPr>
    </w:lvl>
    <w:lvl w:ilvl="8" w:tplc="FED4949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7B"/>
    <w:rsid w:val="00000A70"/>
    <w:rsid w:val="00000EDC"/>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F68"/>
    <w:rsid w:val="00033F84"/>
    <w:rsid w:val="0003572D"/>
    <w:rsid w:val="00035DB0"/>
    <w:rsid w:val="00037088"/>
    <w:rsid w:val="00037D51"/>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3D63"/>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2DE"/>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0C"/>
    <w:rsid w:val="0010347D"/>
    <w:rsid w:val="00110F8C"/>
    <w:rsid w:val="0011274A"/>
    <w:rsid w:val="00113522"/>
    <w:rsid w:val="0011378D"/>
    <w:rsid w:val="00115EE9"/>
    <w:rsid w:val="001169F9"/>
    <w:rsid w:val="00120797"/>
    <w:rsid w:val="0012371B"/>
    <w:rsid w:val="001245C8"/>
    <w:rsid w:val="001247B8"/>
    <w:rsid w:val="001247C5"/>
    <w:rsid w:val="00127893"/>
    <w:rsid w:val="001312BB"/>
    <w:rsid w:val="00137D90"/>
    <w:rsid w:val="00141FB6"/>
    <w:rsid w:val="00142F8E"/>
    <w:rsid w:val="00143C8B"/>
    <w:rsid w:val="001465D2"/>
    <w:rsid w:val="00147530"/>
    <w:rsid w:val="00150BF7"/>
    <w:rsid w:val="0015331F"/>
    <w:rsid w:val="00156AB2"/>
    <w:rsid w:val="00160019"/>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6A51"/>
    <w:rsid w:val="00187C1B"/>
    <w:rsid w:val="001908AC"/>
    <w:rsid w:val="00190CFB"/>
    <w:rsid w:val="0019457A"/>
    <w:rsid w:val="00194FFF"/>
    <w:rsid w:val="00195257"/>
    <w:rsid w:val="00195388"/>
    <w:rsid w:val="0019539E"/>
    <w:rsid w:val="001968BC"/>
    <w:rsid w:val="001A0739"/>
    <w:rsid w:val="001A0F00"/>
    <w:rsid w:val="001A2BDD"/>
    <w:rsid w:val="001A3DDF"/>
    <w:rsid w:val="001A4310"/>
    <w:rsid w:val="001B053A"/>
    <w:rsid w:val="001B26D8"/>
    <w:rsid w:val="001B3BFA"/>
    <w:rsid w:val="001B75B8"/>
    <w:rsid w:val="001C0467"/>
    <w:rsid w:val="001C1230"/>
    <w:rsid w:val="001C20F5"/>
    <w:rsid w:val="001C60B5"/>
    <w:rsid w:val="001C61B0"/>
    <w:rsid w:val="001C7957"/>
    <w:rsid w:val="001C7DB8"/>
    <w:rsid w:val="001C7EA8"/>
    <w:rsid w:val="001D1711"/>
    <w:rsid w:val="001D2A01"/>
    <w:rsid w:val="001D2EF6"/>
    <w:rsid w:val="001D37A8"/>
    <w:rsid w:val="001D39A5"/>
    <w:rsid w:val="001D462E"/>
    <w:rsid w:val="001E17F4"/>
    <w:rsid w:val="001E2CAD"/>
    <w:rsid w:val="001E34DB"/>
    <w:rsid w:val="001E37CD"/>
    <w:rsid w:val="001E4070"/>
    <w:rsid w:val="001E655E"/>
    <w:rsid w:val="001F030A"/>
    <w:rsid w:val="001F1BA9"/>
    <w:rsid w:val="001F3CB8"/>
    <w:rsid w:val="001F6B91"/>
    <w:rsid w:val="001F703C"/>
    <w:rsid w:val="001F7F63"/>
    <w:rsid w:val="00200B9E"/>
    <w:rsid w:val="00200BF5"/>
    <w:rsid w:val="002010D1"/>
    <w:rsid w:val="00201338"/>
    <w:rsid w:val="002057BE"/>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194"/>
    <w:rsid w:val="00241EC1"/>
    <w:rsid w:val="002431DA"/>
    <w:rsid w:val="0024691D"/>
    <w:rsid w:val="00247D27"/>
    <w:rsid w:val="00250A50"/>
    <w:rsid w:val="00251ED5"/>
    <w:rsid w:val="00252A09"/>
    <w:rsid w:val="00255EB6"/>
    <w:rsid w:val="00257429"/>
    <w:rsid w:val="00260FA4"/>
    <w:rsid w:val="00261183"/>
    <w:rsid w:val="00262A66"/>
    <w:rsid w:val="00263140"/>
    <w:rsid w:val="002631C8"/>
    <w:rsid w:val="002632A0"/>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2614"/>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87F"/>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3862"/>
    <w:rsid w:val="00364315"/>
    <w:rsid w:val="003643E2"/>
    <w:rsid w:val="00370155"/>
    <w:rsid w:val="003712D5"/>
    <w:rsid w:val="003747DF"/>
    <w:rsid w:val="003778B4"/>
    <w:rsid w:val="00377E3D"/>
    <w:rsid w:val="003847E8"/>
    <w:rsid w:val="0038731D"/>
    <w:rsid w:val="00387B60"/>
    <w:rsid w:val="00390098"/>
    <w:rsid w:val="00392DA1"/>
    <w:rsid w:val="00393718"/>
    <w:rsid w:val="003A0296"/>
    <w:rsid w:val="003A10BC"/>
    <w:rsid w:val="003A1FF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057"/>
    <w:rsid w:val="003C36FD"/>
    <w:rsid w:val="003C664C"/>
    <w:rsid w:val="003D597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A01"/>
    <w:rsid w:val="00412ED2"/>
    <w:rsid w:val="00412F0F"/>
    <w:rsid w:val="004134CE"/>
    <w:rsid w:val="004136A8"/>
    <w:rsid w:val="00415139"/>
    <w:rsid w:val="004166BB"/>
    <w:rsid w:val="004174CD"/>
    <w:rsid w:val="004241AA"/>
    <w:rsid w:val="0042422E"/>
    <w:rsid w:val="0043190E"/>
    <w:rsid w:val="004324E9"/>
    <w:rsid w:val="00433643"/>
    <w:rsid w:val="004350F3"/>
    <w:rsid w:val="00436980"/>
    <w:rsid w:val="00441016"/>
    <w:rsid w:val="00441F2F"/>
    <w:rsid w:val="0044228B"/>
    <w:rsid w:val="004440A2"/>
    <w:rsid w:val="00447018"/>
    <w:rsid w:val="00450561"/>
    <w:rsid w:val="00450A40"/>
    <w:rsid w:val="00451D7C"/>
    <w:rsid w:val="00452FC3"/>
    <w:rsid w:val="00455936"/>
    <w:rsid w:val="00455ACE"/>
    <w:rsid w:val="00455B96"/>
    <w:rsid w:val="00455FA3"/>
    <w:rsid w:val="00461B69"/>
    <w:rsid w:val="00462B3D"/>
    <w:rsid w:val="00474927"/>
    <w:rsid w:val="00475913"/>
    <w:rsid w:val="00476A21"/>
    <w:rsid w:val="00480080"/>
    <w:rsid w:val="004824A7"/>
    <w:rsid w:val="00483AF0"/>
    <w:rsid w:val="00484167"/>
    <w:rsid w:val="0048439B"/>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4F86"/>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789"/>
    <w:rsid w:val="00505C04"/>
    <w:rsid w:val="00505F1B"/>
    <w:rsid w:val="00506F2F"/>
    <w:rsid w:val="005073E8"/>
    <w:rsid w:val="00510503"/>
    <w:rsid w:val="0051324D"/>
    <w:rsid w:val="005133BC"/>
    <w:rsid w:val="00515466"/>
    <w:rsid w:val="005154F7"/>
    <w:rsid w:val="005159DE"/>
    <w:rsid w:val="00515B5F"/>
    <w:rsid w:val="005269CE"/>
    <w:rsid w:val="005304B2"/>
    <w:rsid w:val="005336BD"/>
    <w:rsid w:val="00534A49"/>
    <w:rsid w:val="005363BB"/>
    <w:rsid w:val="00536A06"/>
    <w:rsid w:val="00541B98"/>
    <w:rsid w:val="00543374"/>
    <w:rsid w:val="00545548"/>
    <w:rsid w:val="00546923"/>
    <w:rsid w:val="00551CA6"/>
    <w:rsid w:val="00552BE7"/>
    <w:rsid w:val="0055381B"/>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3E49"/>
    <w:rsid w:val="005A6D13"/>
    <w:rsid w:val="005B031F"/>
    <w:rsid w:val="005B3298"/>
    <w:rsid w:val="005B4287"/>
    <w:rsid w:val="005B5516"/>
    <w:rsid w:val="005B5D2B"/>
    <w:rsid w:val="005C1496"/>
    <w:rsid w:val="005C17C5"/>
    <w:rsid w:val="005C248C"/>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4862"/>
    <w:rsid w:val="005F5679"/>
    <w:rsid w:val="005F5FDF"/>
    <w:rsid w:val="005F6960"/>
    <w:rsid w:val="005F7000"/>
    <w:rsid w:val="005F7AAA"/>
    <w:rsid w:val="00600BAA"/>
    <w:rsid w:val="006012DA"/>
    <w:rsid w:val="00602D7A"/>
    <w:rsid w:val="00603B0F"/>
    <w:rsid w:val="006049F5"/>
    <w:rsid w:val="00605F7B"/>
    <w:rsid w:val="00607E64"/>
    <w:rsid w:val="006106E9"/>
    <w:rsid w:val="0061159E"/>
    <w:rsid w:val="00614633"/>
    <w:rsid w:val="00614AC9"/>
    <w:rsid w:val="00614BC8"/>
    <w:rsid w:val="006151FB"/>
    <w:rsid w:val="006161C7"/>
    <w:rsid w:val="00617411"/>
    <w:rsid w:val="006249CB"/>
    <w:rsid w:val="006272DD"/>
    <w:rsid w:val="00630963"/>
    <w:rsid w:val="00631897"/>
    <w:rsid w:val="00632928"/>
    <w:rsid w:val="006330DA"/>
    <w:rsid w:val="00633262"/>
    <w:rsid w:val="00633460"/>
    <w:rsid w:val="006402E7"/>
    <w:rsid w:val="00640CB6"/>
    <w:rsid w:val="00641B42"/>
    <w:rsid w:val="006430BA"/>
    <w:rsid w:val="00645750"/>
    <w:rsid w:val="00650692"/>
    <w:rsid w:val="006508D3"/>
    <w:rsid w:val="00650AFA"/>
    <w:rsid w:val="00662B77"/>
    <w:rsid w:val="00662D0E"/>
    <w:rsid w:val="00663265"/>
    <w:rsid w:val="0066345F"/>
    <w:rsid w:val="0066485B"/>
    <w:rsid w:val="00665BB9"/>
    <w:rsid w:val="0067036E"/>
    <w:rsid w:val="00671693"/>
    <w:rsid w:val="006757AA"/>
    <w:rsid w:val="0068127E"/>
    <w:rsid w:val="00681790"/>
    <w:rsid w:val="006823AA"/>
    <w:rsid w:val="00683E0E"/>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77F"/>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57B"/>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0B8F"/>
    <w:rsid w:val="0075287B"/>
    <w:rsid w:val="00755C7B"/>
    <w:rsid w:val="00764786"/>
    <w:rsid w:val="0076513C"/>
    <w:rsid w:val="00766E12"/>
    <w:rsid w:val="0077098E"/>
    <w:rsid w:val="00771287"/>
    <w:rsid w:val="0077149E"/>
    <w:rsid w:val="00777518"/>
    <w:rsid w:val="0077779E"/>
    <w:rsid w:val="00780FB6"/>
    <w:rsid w:val="007844C4"/>
    <w:rsid w:val="007848A5"/>
    <w:rsid w:val="0078552A"/>
    <w:rsid w:val="00785729"/>
    <w:rsid w:val="00786058"/>
    <w:rsid w:val="00787D56"/>
    <w:rsid w:val="0079487D"/>
    <w:rsid w:val="007966D4"/>
    <w:rsid w:val="00796A0A"/>
    <w:rsid w:val="0079792C"/>
    <w:rsid w:val="007A0989"/>
    <w:rsid w:val="007A331F"/>
    <w:rsid w:val="007A3844"/>
    <w:rsid w:val="007A4381"/>
    <w:rsid w:val="007A5466"/>
    <w:rsid w:val="007A5862"/>
    <w:rsid w:val="007A7EC1"/>
    <w:rsid w:val="007B19F6"/>
    <w:rsid w:val="007B4FCA"/>
    <w:rsid w:val="007B7B85"/>
    <w:rsid w:val="007C4379"/>
    <w:rsid w:val="007C462E"/>
    <w:rsid w:val="007C496B"/>
    <w:rsid w:val="007C6803"/>
    <w:rsid w:val="007D2892"/>
    <w:rsid w:val="007D2DCC"/>
    <w:rsid w:val="007D47E1"/>
    <w:rsid w:val="007D7FCB"/>
    <w:rsid w:val="007E1330"/>
    <w:rsid w:val="007E33B6"/>
    <w:rsid w:val="007E59E8"/>
    <w:rsid w:val="007F3861"/>
    <w:rsid w:val="007F4162"/>
    <w:rsid w:val="007F5441"/>
    <w:rsid w:val="007F7668"/>
    <w:rsid w:val="00800C63"/>
    <w:rsid w:val="00802243"/>
    <w:rsid w:val="008023D4"/>
    <w:rsid w:val="00805402"/>
    <w:rsid w:val="0080765F"/>
    <w:rsid w:val="00812536"/>
    <w:rsid w:val="00812BE3"/>
    <w:rsid w:val="00814516"/>
    <w:rsid w:val="00815C9D"/>
    <w:rsid w:val="008170E2"/>
    <w:rsid w:val="008173C0"/>
    <w:rsid w:val="0082023D"/>
    <w:rsid w:val="00823E4C"/>
    <w:rsid w:val="00826D70"/>
    <w:rsid w:val="00827749"/>
    <w:rsid w:val="00827B7E"/>
    <w:rsid w:val="00830EEB"/>
    <w:rsid w:val="008347A9"/>
    <w:rsid w:val="00835628"/>
    <w:rsid w:val="00835E90"/>
    <w:rsid w:val="0084176D"/>
    <w:rsid w:val="008423E4"/>
    <w:rsid w:val="00842900"/>
    <w:rsid w:val="00850CF0"/>
    <w:rsid w:val="008511B8"/>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A04FA"/>
    <w:rsid w:val="008A3188"/>
    <w:rsid w:val="008A3FDF"/>
    <w:rsid w:val="008A6418"/>
    <w:rsid w:val="008B05D8"/>
    <w:rsid w:val="008B0B3D"/>
    <w:rsid w:val="008B2B1A"/>
    <w:rsid w:val="008B3428"/>
    <w:rsid w:val="008B4F0A"/>
    <w:rsid w:val="008B7785"/>
    <w:rsid w:val="008C0809"/>
    <w:rsid w:val="008C132C"/>
    <w:rsid w:val="008C3FD0"/>
    <w:rsid w:val="008D27A5"/>
    <w:rsid w:val="008D2AAB"/>
    <w:rsid w:val="008D309C"/>
    <w:rsid w:val="008D58F9"/>
    <w:rsid w:val="008E16B6"/>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0B9"/>
    <w:rsid w:val="00915568"/>
    <w:rsid w:val="00917E0C"/>
    <w:rsid w:val="00920711"/>
    <w:rsid w:val="00921A1E"/>
    <w:rsid w:val="00924EA9"/>
    <w:rsid w:val="00925CE1"/>
    <w:rsid w:val="00925F5C"/>
    <w:rsid w:val="00930897"/>
    <w:rsid w:val="009320D2"/>
    <w:rsid w:val="00932C77"/>
    <w:rsid w:val="0093417F"/>
    <w:rsid w:val="00934AC2"/>
    <w:rsid w:val="009375BB"/>
    <w:rsid w:val="00940C48"/>
    <w:rsid w:val="009418E9"/>
    <w:rsid w:val="00946044"/>
    <w:rsid w:val="009465AB"/>
    <w:rsid w:val="00946DEE"/>
    <w:rsid w:val="009529A9"/>
    <w:rsid w:val="00953499"/>
    <w:rsid w:val="00954A16"/>
    <w:rsid w:val="009563E1"/>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193F"/>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66AA5"/>
    <w:rsid w:val="00A70E35"/>
    <w:rsid w:val="00A720DC"/>
    <w:rsid w:val="00A803CF"/>
    <w:rsid w:val="00A8133F"/>
    <w:rsid w:val="00A82CB4"/>
    <w:rsid w:val="00A837A8"/>
    <w:rsid w:val="00A83C36"/>
    <w:rsid w:val="00A932BB"/>
    <w:rsid w:val="00A93579"/>
    <w:rsid w:val="00A93934"/>
    <w:rsid w:val="00A95D51"/>
    <w:rsid w:val="00A9703F"/>
    <w:rsid w:val="00A9734D"/>
    <w:rsid w:val="00AA18AE"/>
    <w:rsid w:val="00AA228B"/>
    <w:rsid w:val="00AA597A"/>
    <w:rsid w:val="00AA7E52"/>
    <w:rsid w:val="00AB1655"/>
    <w:rsid w:val="00AB1873"/>
    <w:rsid w:val="00AB2C05"/>
    <w:rsid w:val="00AB3536"/>
    <w:rsid w:val="00AB474B"/>
    <w:rsid w:val="00AB52A5"/>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D67"/>
    <w:rsid w:val="00AF1433"/>
    <w:rsid w:val="00AF48B4"/>
    <w:rsid w:val="00AF4923"/>
    <w:rsid w:val="00AF52CC"/>
    <w:rsid w:val="00AF74DB"/>
    <w:rsid w:val="00AF7C74"/>
    <w:rsid w:val="00B000AF"/>
    <w:rsid w:val="00B004C9"/>
    <w:rsid w:val="00B04E79"/>
    <w:rsid w:val="00B0506F"/>
    <w:rsid w:val="00B07488"/>
    <w:rsid w:val="00B075A2"/>
    <w:rsid w:val="00B10DD2"/>
    <w:rsid w:val="00B115DC"/>
    <w:rsid w:val="00B11952"/>
    <w:rsid w:val="00B14BD2"/>
    <w:rsid w:val="00B1557F"/>
    <w:rsid w:val="00B1668D"/>
    <w:rsid w:val="00B17981"/>
    <w:rsid w:val="00B233BB"/>
    <w:rsid w:val="00B25612"/>
    <w:rsid w:val="00B259C7"/>
    <w:rsid w:val="00B26437"/>
    <w:rsid w:val="00B2678E"/>
    <w:rsid w:val="00B30647"/>
    <w:rsid w:val="00B30A6A"/>
    <w:rsid w:val="00B31F0E"/>
    <w:rsid w:val="00B34F25"/>
    <w:rsid w:val="00B410E6"/>
    <w:rsid w:val="00B43672"/>
    <w:rsid w:val="00B473D8"/>
    <w:rsid w:val="00B5165A"/>
    <w:rsid w:val="00B524C1"/>
    <w:rsid w:val="00B527A5"/>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7FE8"/>
    <w:rsid w:val="00BA146A"/>
    <w:rsid w:val="00BA32EE"/>
    <w:rsid w:val="00BB5B36"/>
    <w:rsid w:val="00BC027B"/>
    <w:rsid w:val="00BC30A6"/>
    <w:rsid w:val="00BC3ED3"/>
    <w:rsid w:val="00BC3EF6"/>
    <w:rsid w:val="00BC4E34"/>
    <w:rsid w:val="00BC4F26"/>
    <w:rsid w:val="00BC51D0"/>
    <w:rsid w:val="00BC58E1"/>
    <w:rsid w:val="00BC59CA"/>
    <w:rsid w:val="00BC6462"/>
    <w:rsid w:val="00BD0A32"/>
    <w:rsid w:val="00BD233B"/>
    <w:rsid w:val="00BD4E55"/>
    <w:rsid w:val="00BD513B"/>
    <w:rsid w:val="00BD5E52"/>
    <w:rsid w:val="00BE0E75"/>
    <w:rsid w:val="00BE1789"/>
    <w:rsid w:val="00BE3634"/>
    <w:rsid w:val="00BE3E30"/>
    <w:rsid w:val="00BE5274"/>
    <w:rsid w:val="00BE71CD"/>
    <w:rsid w:val="00BE7748"/>
    <w:rsid w:val="00BE7BDA"/>
    <w:rsid w:val="00BF0548"/>
    <w:rsid w:val="00BF4949"/>
    <w:rsid w:val="00BF4D7C"/>
    <w:rsid w:val="00BF5085"/>
    <w:rsid w:val="00C013F4"/>
    <w:rsid w:val="00C0358F"/>
    <w:rsid w:val="00C040AB"/>
    <w:rsid w:val="00C0499B"/>
    <w:rsid w:val="00C05406"/>
    <w:rsid w:val="00C05CF0"/>
    <w:rsid w:val="00C07B15"/>
    <w:rsid w:val="00C119AC"/>
    <w:rsid w:val="00C14EE6"/>
    <w:rsid w:val="00C151DA"/>
    <w:rsid w:val="00C152A1"/>
    <w:rsid w:val="00C16CCB"/>
    <w:rsid w:val="00C2142B"/>
    <w:rsid w:val="00C22987"/>
    <w:rsid w:val="00C23956"/>
    <w:rsid w:val="00C248E6"/>
    <w:rsid w:val="00C2643E"/>
    <w:rsid w:val="00C2766F"/>
    <w:rsid w:val="00C3223B"/>
    <w:rsid w:val="00C333C6"/>
    <w:rsid w:val="00C35CC5"/>
    <w:rsid w:val="00C361C5"/>
    <w:rsid w:val="00C3650A"/>
    <w:rsid w:val="00C377D1"/>
    <w:rsid w:val="00C37BDA"/>
    <w:rsid w:val="00C37C84"/>
    <w:rsid w:val="00C42B41"/>
    <w:rsid w:val="00C46166"/>
    <w:rsid w:val="00C4710D"/>
    <w:rsid w:val="00C50CAD"/>
    <w:rsid w:val="00C56EB9"/>
    <w:rsid w:val="00C57933"/>
    <w:rsid w:val="00C60206"/>
    <w:rsid w:val="00C615D4"/>
    <w:rsid w:val="00C61B5D"/>
    <w:rsid w:val="00C61C0E"/>
    <w:rsid w:val="00C61C64"/>
    <w:rsid w:val="00C61CDA"/>
    <w:rsid w:val="00C71569"/>
    <w:rsid w:val="00C72956"/>
    <w:rsid w:val="00C73045"/>
    <w:rsid w:val="00C73212"/>
    <w:rsid w:val="00C7354A"/>
    <w:rsid w:val="00C74379"/>
    <w:rsid w:val="00C74DD8"/>
    <w:rsid w:val="00C75C5E"/>
    <w:rsid w:val="00C7669F"/>
    <w:rsid w:val="00C76DFF"/>
    <w:rsid w:val="00C80B8F"/>
    <w:rsid w:val="00C82743"/>
    <w:rsid w:val="00C834CE"/>
    <w:rsid w:val="00C86DDE"/>
    <w:rsid w:val="00C9047F"/>
    <w:rsid w:val="00C91F65"/>
    <w:rsid w:val="00C92310"/>
    <w:rsid w:val="00C95150"/>
    <w:rsid w:val="00C95A73"/>
    <w:rsid w:val="00CA02B0"/>
    <w:rsid w:val="00CA032E"/>
    <w:rsid w:val="00CA11EC"/>
    <w:rsid w:val="00CA2182"/>
    <w:rsid w:val="00CA2186"/>
    <w:rsid w:val="00CA26EF"/>
    <w:rsid w:val="00CA3608"/>
    <w:rsid w:val="00CA4CA0"/>
    <w:rsid w:val="00CA5E5E"/>
    <w:rsid w:val="00CA7D7B"/>
    <w:rsid w:val="00CA7EE8"/>
    <w:rsid w:val="00CB0131"/>
    <w:rsid w:val="00CB0AE4"/>
    <w:rsid w:val="00CB0C21"/>
    <w:rsid w:val="00CB0D1A"/>
    <w:rsid w:val="00CB3627"/>
    <w:rsid w:val="00CB4B4B"/>
    <w:rsid w:val="00CB4B73"/>
    <w:rsid w:val="00CB74CB"/>
    <w:rsid w:val="00CB7E04"/>
    <w:rsid w:val="00CC18BA"/>
    <w:rsid w:val="00CC1C6B"/>
    <w:rsid w:val="00CC24B7"/>
    <w:rsid w:val="00CC7131"/>
    <w:rsid w:val="00CC7B9E"/>
    <w:rsid w:val="00CD06CA"/>
    <w:rsid w:val="00CD076A"/>
    <w:rsid w:val="00CD180C"/>
    <w:rsid w:val="00CD37DA"/>
    <w:rsid w:val="00CD4F2C"/>
    <w:rsid w:val="00CD731C"/>
    <w:rsid w:val="00CE08E8"/>
    <w:rsid w:val="00CE2133"/>
    <w:rsid w:val="00CE245D"/>
    <w:rsid w:val="00CE300F"/>
    <w:rsid w:val="00CE30B6"/>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645A"/>
    <w:rsid w:val="00D37BCF"/>
    <w:rsid w:val="00D40E43"/>
    <w:rsid w:val="00D40F93"/>
    <w:rsid w:val="00D41607"/>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960"/>
    <w:rsid w:val="00D811E8"/>
    <w:rsid w:val="00D81A44"/>
    <w:rsid w:val="00D83072"/>
    <w:rsid w:val="00D83ABC"/>
    <w:rsid w:val="00D84870"/>
    <w:rsid w:val="00D91967"/>
    <w:rsid w:val="00D91B92"/>
    <w:rsid w:val="00D926B3"/>
    <w:rsid w:val="00D92F63"/>
    <w:rsid w:val="00D947B6"/>
    <w:rsid w:val="00D97E00"/>
    <w:rsid w:val="00DA00BC"/>
    <w:rsid w:val="00DA0E22"/>
    <w:rsid w:val="00DA1815"/>
    <w:rsid w:val="00DA1EFA"/>
    <w:rsid w:val="00DA25E7"/>
    <w:rsid w:val="00DA3687"/>
    <w:rsid w:val="00DA39F2"/>
    <w:rsid w:val="00DA564B"/>
    <w:rsid w:val="00DA6A5C"/>
    <w:rsid w:val="00DB0CF7"/>
    <w:rsid w:val="00DB311F"/>
    <w:rsid w:val="00DB53C6"/>
    <w:rsid w:val="00DB59E3"/>
    <w:rsid w:val="00DB6CB6"/>
    <w:rsid w:val="00DB758F"/>
    <w:rsid w:val="00DC1F1B"/>
    <w:rsid w:val="00DC3D8F"/>
    <w:rsid w:val="00DC42E8"/>
    <w:rsid w:val="00DC6DBB"/>
    <w:rsid w:val="00DD0022"/>
    <w:rsid w:val="00DD073C"/>
    <w:rsid w:val="00DD128C"/>
    <w:rsid w:val="00DD1B8F"/>
    <w:rsid w:val="00DD5BCC"/>
    <w:rsid w:val="00DD7509"/>
    <w:rsid w:val="00DD79C7"/>
    <w:rsid w:val="00DD7D6E"/>
    <w:rsid w:val="00DE34B2"/>
    <w:rsid w:val="00DE352B"/>
    <w:rsid w:val="00DE49DE"/>
    <w:rsid w:val="00DE618B"/>
    <w:rsid w:val="00DE6EC2"/>
    <w:rsid w:val="00DF0834"/>
    <w:rsid w:val="00DF0AD3"/>
    <w:rsid w:val="00DF0D6F"/>
    <w:rsid w:val="00DF2358"/>
    <w:rsid w:val="00DF2707"/>
    <w:rsid w:val="00DF3774"/>
    <w:rsid w:val="00DF4D90"/>
    <w:rsid w:val="00DF5EBD"/>
    <w:rsid w:val="00DF6BA8"/>
    <w:rsid w:val="00DF78EA"/>
    <w:rsid w:val="00DF7CA3"/>
    <w:rsid w:val="00DF7F0D"/>
    <w:rsid w:val="00E00D5A"/>
    <w:rsid w:val="00E01462"/>
    <w:rsid w:val="00E01A76"/>
    <w:rsid w:val="00E04882"/>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4FD"/>
    <w:rsid w:val="00E26B13"/>
    <w:rsid w:val="00E27E5A"/>
    <w:rsid w:val="00E31135"/>
    <w:rsid w:val="00E317BA"/>
    <w:rsid w:val="00E3469B"/>
    <w:rsid w:val="00E34874"/>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284F"/>
    <w:rsid w:val="00E93DEF"/>
    <w:rsid w:val="00E947B1"/>
    <w:rsid w:val="00E96852"/>
    <w:rsid w:val="00EA16AC"/>
    <w:rsid w:val="00EA385A"/>
    <w:rsid w:val="00EA3931"/>
    <w:rsid w:val="00EA658E"/>
    <w:rsid w:val="00EA73B6"/>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01E"/>
    <w:rsid w:val="00F11E04"/>
    <w:rsid w:val="00F12B24"/>
    <w:rsid w:val="00F12BC7"/>
    <w:rsid w:val="00F15223"/>
    <w:rsid w:val="00F164B4"/>
    <w:rsid w:val="00F176E4"/>
    <w:rsid w:val="00F20E5F"/>
    <w:rsid w:val="00F238FF"/>
    <w:rsid w:val="00F25CC2"/>
    <w:rsid w:val="00F27573"/>
    <w:rsid w:val="00F27B93"/>
    <w:rsid w:val="00F31876"/>
    <w:rsid w:val="00F31C67"/>
    <w:rsid w:val="00F36FE0"/>
    <w:rsid w:val="00F374D4"/>
    <w:rsid w:val="00F37EA8"/>
    <w:rsid w:val="00F4037D"/>
    <w:rsid w:val="00F40B14"/>
    <w:rsid w:val="00F41186"/>
    <w:rsid w:val="00F41EEF"/>
    <w:rsid w:val="00F41FAC"/>
    <w:rsid w:val="00F423D3"/>
    <w:rsid w:val="00F42428"/>
    <w:rsid w:val="00F44349"/>
    <w:rsid w:val="00F4569E"/>
    <w:rsid w:val="00F45AFC"/>
    <w:rsid w:val="00F462F4"/>
    <w:rsid w:val="00F50130"/>
    <w:rsid w:val="00F52402"/>
    <w:rsid w:val="00F5605D"/>
    <w:rsid w:val="00F63A55"/>
    <w:rsid w:val="00F6514B"/>
    <w:rsid w:val="00F6587F"/>
    <w:rsid w:val="00F67981"/>
    <w:rsid w:val="00F706CA"/>
    <w:rsid w:val="00F70F8D"/>
    <w:rsid w:val="00F71C5A"/>
    <w:rsid w:val="00F733A4"/>
    <w:rsid w:val="00F7758F"/>
    <w:rsid w:val="00F82811"/>
    <w:rsid w:val="00F84153"/>
    <w:rsid w:val="00F85661"/>
    <w:rsid w:val="00F86D1E"/>
    <w:rsid w:val="00F96602"/>
    <w:rsid w:val="00F9735A"/>
    <w:rsid w:val="00FA32FC"/>
    <w:rsid w:val="00FA59FD"/>
    <w:rsid w:val="00FA5D8C"/>
    <w:rsid w:val="00FA6403"/>
    <w:rsid w:val="00FB16CD"/>
    <w:rsid w:val="00FB661B"/>
    <w:rsid w:val="00FB73AE"/>
    <w:rsid w:val="00FC5388"/>
    <w:rsid w:val="00FC6AA0"/>
    <w:rsid w:val="00FC726C"/>
    <w:rsid w:val="00FD1B4B"/>
    <w:rsid w:val="00FD1B94"/>
    <w:rsid w:val="00FD673F"/>
    <w:rsid w:val="00FE19C5"/>
    <w:rsid w:val="00FE4286"/>
    <w:rsid w:val="00FE48C3"/>
    <w:rsid w:val="00FE5909"/>
    <w:rsid w:val="00FE652E"/>
    <w:rsid w:val="00FE71FE"/>
    <w:rsid w:val="00FF0A28"/>
    <w:rsid w:val="00FF0B8B"/>
    <w:rsid w:val="00FF0E93"/>
    <w:rsid w:val="00FF13C3"/>
    <w:rsid w:val="00FF34C8"/>
    <w:rsid w:val="00FF3D1F"/>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6C604B-44A1-4DA0-9EF9-0414E389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17F4"/>
    <w:rPr>
      <w:sz w:val="16"/>
      <w:szCs w:val="16"/>
    </w:rPr>
  </w:style>
  <w:style w:type="paragraph" w:styleId="CommentText">
    <w:name w:val="annotation text"/>
    <w:basedOn w:val="Normal"/>
    <w:link w:val="CommentTextChar"/>
    <w:semiHidden/>
    <w:unhideWhenUsed/>
    <w:rsid w:val="001E17F4"/>
    <w:rPr>
      <w:sz w:val="20"/>
      <w:szCs w:val="20"/>
    </w:rPr>
  </w:style>
  <w:style w:type="character" w:customStyle="1" w:styleId="CommentTextChar">
    <w:name w:val="Comment Text Char"/>
    <w:basedOn w:val="DefaultParagraphFont"/>
    <w:link w:val="CommentText"/>
    <w:semiHidden/>
    <w:rsid w:val="001E17F4"/>
  </w:style>
  <w:style w:type="paragraph" w:styleId="CommentSubject">
    <w:name w:val="annotation subject"/>
    <w:basedOn w:val="CommentText"/>
    <w:next w:val="CommentText"/>
    <w:link w:val="CommentSubjectChar"/>
    <w:semiHidden/>
    <w:unhideWhenUsed/>
    <w:rsid w:val="001E17F4"/>
    <w:rPr>
      <w:b/>
      <w:bCs/>
    </w:rPr>
  </w:style>
  <w:style w:type="character" w:customStyle="1" w:styleId="CommentSubjectChar">
    <w:name w:val="Comment Subject Char"/>
    <w:basedOn w:val="CommentTextChar"/>
    <w:link w:val="CommentSubject"/>
    <w:semiHidden/>
    <w:rsid w:val="001E17F4"/>
    <w:rPr>
      <w:b/>
      <w:bCs/>
    </w:rPr>
  </w:style>
  <w:style w:type="paragraph" w:styleId="Revision">
    <w:name w:val="Revision"/>
    <w:hidden/>
    <w:uiPriority w:val="99"/>
    <w:semiHidden/>
    <w:rsid w:val="007A5862"/>
    <w:rPr>
      <w:sz w:val="24"/>
      <w:szCs w:val="24"/>
    </w:rPr>
  </w:style>
  <w:style w:type="character" w:customStyle="1" w:styleId="InsertedText">
    <w:name w:val="InsertedText"/>
    <w:basedOn w:val="DefaultParagraphFont"/>
    <w:rsid w:val="00515B5F"/>
    <w:rPr>
      <w:rFonts w:ascii="Courier New" w:hAnsi="Courier New"/>
    </w:rPr>
  </w:style>
  <w:style w:type="character" w:styleId="Hyperlink">
    <w:name w:val="Hyperlink"/>
    <w:basedOn w:val="DefaultParagraphFont"/>
    <w:unhideWhenUsed/>
    <w:rsid w:val="00C2643E"/>
    <w:rPr>
      <w:color w:val="0000FF" w:themeColor="hyperlink"/>
      <w:u w:val="single"/>
    </w:rPr>
  </w:style>
  <w:style w:type="character" w:customStyle="1" w:styleId="UnresolvedMention1">
    <w:name w:val="Unresolved Mention1"/>
    <w:basedOn w:val="DefaultParagraphFont"/>
    <w:uiPriority w:val="99"/>
    <w:semiHidden/>
    <w:unhideWhenUsed/>
    <w:rsid w:val="00C2643E"/>
    <w:rPr>
      <w:color w:val="605E5C"/>
      <w:shd w:val="clear" w:color="auto" w:fill="E1DFDD"/>
    </w:rPr>
  </w:style>
  <w:style w:type="character" w:styleId="FollowedHyperlink">
    <w:name w:val="FollowedHyperlink"/>
    <w:basedOn w:val="DefaultParagraphFont"/>
    <w:semiHidden/>
    <w:unhideWhenUsed/>
    <w:rsid w:val="00C26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4501</Characters>
  <Application>Microsoft Office Word</Application>
  <DocSecurity>4</DocSecurity>
  <Lines>94</Lines>
  <Paragraphs>25</Paragraphs>
  <ScaleCrop>false</ScaleCrop>
  <HeadingPairs>
    <vt:vector size="2" baseType="variant">
      <vt:variant>
        <vt:lpstr>Title</vt:lpstr>
      </vt:variant>
      <vt:variant>
        <vt:i4>1</vt:i4>
      </vt:variant>
    </vt:vector>
  </HeadingPairs>
  <TitlesOfParts>
    <vt:vector size="1" baseType="lpstr">
      <vt:lpstr>BA - HB01307 (Committee Report (Substituted))</vt:lpstr>
    </vt:vector>
  </TitlesOfParts>
  <Company>State of Texas</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25417</dc:subject>
  <dc:creator>State of Texas</dc:creator>
  <dc:description>HB 1307 by Toth-(H)Land &amp; Resource Management (Substitute Document Number: 88R 22807)</dc:description>
  <cp:lastModifiedBy>Alan Gonzalez Otero</cp:lastModifiedBy>
  <cp:revision>2</cp:revision>
  <cp:lastPrinted>2003-11-26T17:21:00Z</cp:lastPrinted>
  <dcterms:created xsi:type="dcterms:W3CDTF">2023-04-26T16:54:00Z</dcterms:created>
  <dcterms:modified xsi:type="dcterms:W3CDTF">2023-04-26T16:54:00Z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23.114.1808</vt:lpwstr>
  </property>
</Properties>
</file>