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C6166" w14:paraId="7B0E3AC6" w14:textId="77777777" w:rsidTr="00345119">
        <w:tc>
          <w:tcPr>
            <w:tcW w:w="9576" w:type="dxa"/>
            <w:noWrap/>
          </w:tcPr>
          <w:p w14:paraId="285FB778" w14:textId="7B607E18" w:rsidR="008423E4" w:rsidRPr="0022177D" w:rsidRDefault="009953E9" w:rsidP="000D325D">
            <w:pPr>
              <w:pStyle w:val="Heading1"/>
            </w:pPr>
            <w:r w:rsidRPr="00631897">
              <w:t>BILL ANALYSIS</w:t>
            </w:r>
          </w:p>
        </w:tc>
      </w:tr>
    </w:tbl>
    <w:p w14:paraId="6BF1C95E" w14:textId="77777777" w:rsidR="008423E4" w:rsidRPr="0022177D" w:rsidRDefault="008423E4" w:rsidP="000D325D">
      <w:pPr>
        <w:jc w:val="center"/>
      </w:pPr>
    </w:p>
    <w:p w14:paraId="35C71CB3" w14:textId="77777777" w:rsidR="008423E4" w:rsidRPr="00B31F0E" w:rsidRDefault="008423E4" w:rsidP="000D325D"/>
    <w:p w14:paraId="32A4DB1E" w14:textId="77777777" w:rsidR="008423E4" w:rsidRPr="00742794" w:rsidRDefault="008423E4" w:rsidP="000D32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6166" w14:paraId="5D4121E6" w14:textId="77777777" w:rsidTr="00345119">
        <w:tc>
          <w:tcPr>
            <w:tcW w:w="9576" w:type="dxa"/>
          </w:tcPr>
          <w:p w14:paraId="7976CA70" w14:textId="21A0A814" w:rsidR="008423E4" w:rsidRPr="00861995" w:rsidRDefault="009953E9" w:rsidP="000D325D">
            <w:pPr>
              <w:jc w:val="right"/>
            </w:pPr>
            <w:r>
              <w:t>H.B. 1349</w:t>
            </w:r>
          </w:p>
        </w:tc>
      </w:tr>
      <w:tr w:rsidR="00DC6166" w14:paraId="6DC6CAE1" w14:textId="77777777" w:rsidTr="00345119">
        <w:tc>
          <w:tcPr>
            <w:tcW w:w="9576" w:type="dxa"/>
          </w:tcPr>
          <w:p w14:paraId="26BE4E19" w14:textId="657ADD1B" w:rsidR="008423E4" w:rsidRPr="00861995" w:rsidRDefault="009953E9" w:rsidP="000D325D">
            <w:pPr>
              <w:jc w:val="right"/>
            </w:pPr>
            <w:r>
              <w:t xml:space="preserve">By: </w:t>
            </w:r>
            <w:r w:rsidR="00500249">
              <w:t>Sherman, Sr.</w:t>
            </w:r>
          </w:p>
        </w:tc>
      </w:tr>
      <w:tr w:rsidR="00DC6166" w14:paraId="11316AD7" w14:textId="77777777" w:rsidTr="00345119">
        <w:tc>
          <w:tcPr>
            <w:tcW w:w="9576" w:type="dxa"/>
          </w:tcPr>
          <w:p w14:paraId="7E62039C" w14:textId="623C02BB" w:rsidR="008423E4" w:rsidRPr="00861995" w:rsidRDefault="009953E9" w:rsidP="000D325D">
            <w:pPr>
              <w:jc w:val="right"/>
            </w:pPr>
            <w:r>
              <w:t>Public Health</w:t>
            </w:r>
          </w:p>
        </w:tc>
      </w:tr>
      <w:tr w:rsidR="00DC6166" w14:paraId="3772F2A5" w14:textId="77777777" w:rsidTr="00345119">
        <w:tc>
          <w:tcPr>
            <w:tcW w:w="9576" w:type="dxa"/>
          </w:tcPr>
          <w:p w14:paraId="2FDC74A0" w14:textId="4F3FD353" w:rsidR="008423E4" w:rsidRDefault="009953E9" w:rsidP="000D325D">
            <w:pPr>
              <w:jc w:val="right"/>
            </w:pPr>
            <w:r>
              <w:t>Committee Report (Unamended)</w:t>
            </w:r>
          </w:p>
        </w:tc>
      </w:tr>
    </w:tbl>
    <w:p w14:paraId="4FD37995" w14:textId="77777777" w:rsidR="008423E4" w:rsidRDefault="008423E4" w:rsidP="000D325D">
      <w:pPr>
        <w:tabs>
          <w:tab w:val="right" w:pos="9360"/>
        </w:tabs>
      </w:pPr>
    </w:p>
    <w:p w14:paraId="7EEC3A91" w14:textId="77777777" w:rsidR="008423E4" w:rsidRDefault="008423E4" w:rsidP="000D325D"/>
    <w:p w14:paraId="478FCD07" w14:textId="77777777" w:rsidR="008423E4" w:rsidRDefault="008423E4" w:rsidP="000D32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C6166" w14:paraId="314D3AA3" w14:textId="77777777" w:rsidTr="00345119">
        <w:tc>
          <w:tcPr>
            <w:tcW w:w="9576" w:type="dxa"/>
          </w:tcPr>
          <w:p w14:paraId="72B96539" w14:textId="77777777" w:rsidR="008423E4" w:rsidRPr="00A8133F" w:rsidRDefault="009953E9" w:rsidP="000D32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6D3A2F" w14:textId="77777777" w:rsidR="008423E4" w:rsidRDefault="008423E4" w:rsidP="000D325D"/>
          <w:p w14:paraId="1A26CA19" w14:textId="57C8F5E7" w:rsidR="008423E4" w:rsidRDefault="009953E9" w:rsidP="000D325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4E18B5">
              <w:t>Swai</w:t>
            </w:r>
            <w:r w:rsidRPr="004E18B5">
              <w:t xml:space="preserve"> and other foreign fish are often marketed and sold as American catfish in restaurants and other food establishments. </w:t>
            </w:r>
            <w:r w:rsidR="004C4537">
              <w:t>Under c</w:t>
            </w:r>
            <w:r w:rsidR="004C4537" w:rsidRPr="004C4537">
              <w:t>urrent regulations</w:t>
            </w:r>
            <w:r w:rsidR="004C4537">
              <w:t>,</w:t>
            </w:r>
            <w:r w:rsidR="004C4537" w:rsidRPr="004C4537">
              <w:t xml:space="preserve"> various fish </w:t>
            </w:r>
            <w:r w:rsidR="004C4537">
              <w:t>may</w:t>
            </w:r>
            <w:r w:rsidR="004C4537" w:rsidRPr="004C4537">
              <w:t xml:space="preserve"> be labeled as American catfish, despite their different origins. </w:t>
            </w:r>
            <w:r w:rsidRPr="004E18B5">
              <w:t>Consumers and constituents ar</w:t>
            </w:r>
            <w:r w:rsidRPr="004E18B5">
              <w:t xml:space="preserve">e concerned by the lack of labeling transparency of these fish in Texas restaurants. </w:t>
            </w:r>
            <w:r>
              <w:t xml:space="preserve">Additionally, </w:t>
            </w:r>
            <w:r w:rsidRPr="004E18B5">
              <w:t>Texas fisherm</w:t>
            </w:r>
            <w:r>
              <w:t>e</w:t>
            </w:r>
            <w:r w:rsidRPr="004E18B5">
              <w:t xml:space="preserve">n are concerned by the importation of various foreign fish that is labeled as American catfish at restaurant establishments, </w:t>
            </w:r>
            <w:r>
              <w:t xml:space="preserve">which </w:t>
            </w:r>
            <w:r w:rsidR="004C4537">
              <w:t xml:space="preserve">may </w:t>
            </w:r>
            <w:r>
              <w:t>negative</w:t>
            </w:r>
            <w:r>
              <w:t>ly</w:t>
            </w:r>
            <w:r w:rsidRPr="004E18B5">
              <w:t xml:space="preserve"> </w:t>
            </w:r>
            <w:r w:rsidR="004C4537">
              <w:t>affect</w:t>
            </w:r>
            <w:r w:rsidRPr="004E18B5">
              <w:t xml:space="preserve"> these local businesspeople.</w:t>
            </w:r>
            <w:r w:rsidR="004C4537">
              <w:t xml:space="preserve"> H.B. 1349</w:t>
            </w:r>
            <w:r w:rsidRPr="004E18B5">
              <w:t xml:space="preserve"> seeks to increase consumer transparency and support </w:t>
            </w:r>
            <w:r w:rsidR="00514896">
              <w:t xml:space="preserve">the </w:t>
            </w:r>
            <w:r w:rsidRPr="004E18B5">
              <w:t xml:space="preserve">Texas fish </w:t>
            </w:r>
            <w:r w:rsidR="004C4537">
              <w:t>industry while</w:t>
            </w:r>
            <w:r w:rsidRPr="004E18B5">
              <w:t xml:space="preserve"> ensur</w:t>
            </w:r>
            <w:r w:rsidR="004C4537">
              <w:t>ing</w:t>
            </w:r>
            <w:r w:rsidRPr="004E18B5">
              <w:t xml:space="preserve"> food safety for consumers</w:t>
            </w:r>
            <w:r w:rsidR="00514896">
              <w:t xml:space="preserve"> by establishing appropriate labeling and enforcement mechanisms</w:t>
            </w:r>
            <w:r w:rsidRPr="004E18B5">
              <w:t>.</w:t>
            </w:r>
          </w:p>
          <w:p w14:paraId="1D571855" w14:textId="4CACBEF6" w:rsidR="00514896" w:rsidRPr="00E26B13" w:rsidRDefault="00514896" w:rsidP="000D325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C6166" w14:paraId="240562B4" w14:textId="77777777" w:rsidTr="00345119">
        <w:tc>
          <w:tcPr>
            <w:tcW w:w="9576" w:type="dxa"/>
          </w:tcPr>
          <w:p w14:paraId="7ACF5D2C" w14:textId="77777777" w:rsidR="0017725B" w:rsidRDefault="009953E9" w:rsidP="000D32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3658A6" w14:textId="77777777" w:rsidR="0017725B" w:rsidRDefault="0017725B" w:rsidP="000D325D">
            <w:pPr>
              <w:rPr>
                <w:b/>
                <w:u w:val="single"/>
              </w:rPr>
            </w:pPr>
          </w:p>
          <w:p w14:paraId="3FF38EEE" w14:textId="77777777" w:rsidR="00BC3242" w:rsidRPr="00BC3242" w:rsidRDefault="009953E9" w:rsidP="000D325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7DBF03E5" w14:textId="77777777" w:rsidR="0017725B" w:rsidRPr="0017725B" w:rsidRDefault="0017725B" w:rsidP="000D325D">
            <w:pPr>
              <w:rPr>
                <w:b/>
                <w:u w:val="single"/>
              </w:rPr>
            </w:pPr>
          </w:p>
        </w:tc>
      </w:tr>
      <w:tr w:rsidR="00DC6166" w14:paraId="2D7F94EC" w14:textId="77777777" w:rsidTr="00345119">
        <w:tc>
          <w:tcPr>
            <w:tcW w:w="9576" w:type="dxa"/>
          </w:tcPr>
          <w:p w14:paraId="7DA84643" w14:textId="77777777" w:rsidR="008423E4" w:rsidRPr="00A8133F" w:rsidRDefault="009953E9" w:rsidP="000D32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9C855B" w14:textId="77777777" w:rsidR="008423E4" w:rsidRDefault="008423E4" w:rsidP="000D325D"/>
          <w:p w14:paraId="7EB4C833" w14:textId="77777777" w:rsidR="00BC3242" w:rsidRDefault="009953E9" w:rsidP="000D32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8714C0D" w14:textId="77777777" w:rsidR="008423E4" w:rsidRPr="00E21FDC" w:rsidRDefault="008423E4" w:rsidP="000D325D">
            <w:pPr>
              <w:rPr>
                <w:b/>
              </w:rPr>
            </w:pPr>
          </w:p>
        </w:tc>
      </w:tr>
      <w:tr w:rsidR="00DC6166" w14:paraId="2217F22C" w14:textId="77777777" w:rsidTr="00345119">
        <w:tc>
          <w:tcPr>
            <w:tcW w:w="9576" w:type="dxa"/>
          </w:tcPr>
          <w:p w14:paraId="1280E180" w14:textId="2D7E52D8" w:rsidR="008423E4" w:rsidRPr="00A8133F" w:rsidRDefault="009953E9" w:rsidP="000D32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2D5879">
              <w:rPr>
                <w:b/>
              </w:rPr>
              <w:t xml:space="preserve">   </w:t>
            </w:r>
          </w:p>
          <w:p w14:paraId="7557B514" w14:textId="77777777" w:rsidR="008423E4" w:rsidRDefault="008423E4" w:rsidP="000D325D"/>
          <w:p w14:paraId="4ABD4324" w14:textId="4E5E941E" w:rsidR="008939B0" w:rsidRDefault="009953E9" w:rsidP="000D325D">
            <w:pPr>
              <w:pStyle w:val="Header"/>
              <w:jc w:val="both"/>
            </w:pPr>
            <w:r>
              <w:t xml:space="preserve">H.B. </w:t>
            </w:r>
            <w:r w:rsidR="002D5879">
              <w:t xml:space="preserve">1349 </w:t>
            </w:r>
            <w:r>
              <w:t xml:space="preserve">amends the </w:t>
            </w:r>
            <w:r w:rsidRPr="005B0AF6">
              <w:t>Health and Safety Code</w:t>
            </w:r>
            <w:r>
              <w:t xml:space="preserve"> to </w:t>
            </w:r>
            <w:r w:rsidR="00793B04">
              <w:t>establish</w:t>
            </w:r>
            <w:r>
              <w:t xml:space="preserve"> </w:t>
            </w:r>
            <w:r w:rsidR="00157A05">
              <w:t>provisions relating</w:t>
            </w:r>
            <w:r>
              <w:t xml:space="preserve"> </w:t>
            </w:r>
            <w:r w:rsidR="00C8556C">
              <w:t xml:space="preserve">to </w:t>
            </w:r>
            <w:r w:rsidR="00D106F8">
              <w:t xml:space="preserve">the </w:t>
            </w:r>
            <w:r w:rsidR="00C8556C">
              <w:t xml:space="preserve">marketing and </w:t>
            </w:r>
            <w:r>
              <w:t>sale of catfish and other fish similar to cat</w:t>
            </w:r>
            <w:r w:rsidR="00C8556C">
              <w:t>fish</w:t>
            </w:r>
            <w:r w:rsidR="00D106F8">
              <w:t xml:space="preserve"> by a food service establishment</w:t>
            </w:r>
            <w:r w:rsidR="00BE1AB3">
              <w:t xml:space="preserve">. </w:t>
            </w:r>
            <w:r w:rsidR="00793B04">
              <w:t xml:space="preserve">The bill </w:t>
            </w:r>
            <w:r w:rsidR="00BE1AB3">
              <w:t>provides the following:</w:t>
            </w:r>
          </w:p>
          <w:p w14:paraId="3BB7B07D" w14:textId="3731652E" w:rsidR="008939B0" w:rsidRDefault="009953E9" w:rsidP="000D325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an</w:t>
            </w:r>
            <w:r w:rsidR="005B0AF6" w:rsidRPr="005B0AF6">
              <w:t xml:space="preserve"> establishment that offers a food pro</w:t>
            </w:r>
            <w:r w:rsidR="005B0AF6">
              <w:t xml:space="preserve">duct for sale </w:t>
            </w:r>
            <w:r w:rsidR="00BE1AB3">
              <w:t>may</w:t>
            </w:r>
            <w:r w:rsidR="005B0AF6" w:rsidRPr="005B0AF6">
              <w:t xml:space="preserve"> represent and identify the product as catfish only if the product contains catfish and does not contain another</w:t>
            </w:r>
            <w:r w:rsidR="0046214B">
              <w:t xml:space="preserve"> </w:t>
            </w:r>
            <w:r w:rsidR="005B0AF6" w:rsidRPr="005B0AF6">
              <w:t>fish</w:t>
            </w:r>
            <w:r w:rsidR="0046214B">
              <w:t xml:space="preserve"> similar to catfish;</w:t>
            </w:r>
            <w:r w:rsidR="002C03BE">
              <w:t xml:space="preserve"> and</w:t>
            </w:r>
          </w:p>
          <w:p w14:paraId="1C40CD62" w14:textId="35A70A22" w:rsidR="00563CAA" w:rsidRDefault="009953E9" w:rsidP="000D325D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</w:t>
            </w:r>
            <w:r w:rsidR="008939B0">
              <w:t xml:space="preserve">n </w:t>
            </w:r>
            <w:r>
              <w:t>establishment</w:t>
            </w:r>
            <w:r w:rsidR="0046214B">
              <w:t xml:space="preserve"> that offers for sale a food product containing a fish similar to catfish that is not catfish:</w:t>
            </w:r>
          </w:p>
          <w:p w14:paraId="41D55BBD" w14:textId="3E0F2293" w:rsidR="00563CAA" w:rsidRDefault="009953E9" w:rsidP="000D325D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may not represent </w:t>
            </w:r>
            <w:r w:rsidR="009A02B8">
              <w:t>the</w:t>
            </w:r>
            <w:r>
              <w:t xml:space="preserve"> offered food product as catfish; and</w:t>
            </w:r>
          </w:p>
          <w:p w14:paraId="0E551E30" w14:textId="6D7CEA73" w:rsidR="00563CAA" w:rsidRDefault="009953E9" w:rsidP="000D325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must conspicuously identify the type of fish contained in the product in the product's description on the establishment's menu or menu board.</w:t>
            </w:r>
          </w:p>
          <w:p w14:paraId="3BA996ED" w14:textId="6AF73A1A" w:rsidR="00197E64" w:rsidRPr="00197E64" w:rsidRDefault="009953E9" w:rsidP="000D325D">
            <w:pPr>
              <w:jc w:val="both"/>
            </w:pPr>
            <w:r>
              <w:t>The bill defines "catfish" as any species</w:t>
            </w:r>
            <w:r w:rsidRPr="00197E64">
              <w:t xml:space="preserve"> of the scientific family Ictaluridae</w:t>
            </w:r>
            <w:r>
              <w:t xml:space="preserve"> </w:t>
            </w:r>
            <w:r w:rsidR="005329DB">
              <w:t xml:space="preserve">and </w:t>
            </w:r>
            <w:r>
              <w:t>specifically excludes from the term</w:t>
            </w:r>
            <w:r w:rsidRPr="00197E64">
              <w:t xml:space="preserve"> any species of the scientific genus Pangasius, family Clariidae or family Siluridae, including Swai fish.</w:t>
            </w:r>
            <w:r>
              <w:t xml:space="preserve"> </w:t>
            </w:r>
            <w:r w:rsidR="00660EFE">
              <w:t>In addition,</w:t>
            </w:r>
            <w:r>
              <w:t xml:space="preserve"> "food service establishment" </w:t>
            </w:r>
            <w:r w:rsidR="00660EFE">
              <w:t>is defined by</w:t>
            </w:r>
            <w:r>
              <w:t xml:space="preserve"> reference to the</w:t>
            </w:r>
            <w:r>
              <w:t xml:space="preserve"> meaning assigned that term by</w:t>
            </w:r>
            <w:r w:rsidR="00660EFE">
              <w:t xml:space="preserve"> the applicable</w:t>
            </w:r>
            <w:r>
              <w:t xml:space="preserve"> rules adopted </w:t>
            </w:r>
            <w:r w:rsidR="006E2CB2">
              <w:t xml:space="preserve">under state law </w:t>
            </w:r>
            <w:r w:rsidR="00660EFE">
              <w:t>to regulate</w:t>
            </w:r>
            <w:r>
              <w:t xml:space="preserve"> food service establishments, retail food stores, mobile food units, and roadside food vendors.</w:t>
            </w:r>
          </w:p>
          <w:p w14:paraId="0F0CF6FF" w14:textId="77777777" w:rsidR="00CE61DE" w:rsidRDefault="00CE61DE" w:rsidP="000D325D">
            <w:pPr>
              <w:pStyle w:val="Header"/>
              <w:ind w:left="780"/>
              <w:jc w:val="both"/>
            </w:pPr>
          </w:p>
          <w:p w14:paraId="2F88486A" w14:textId="75C4D613" w:rsidR="00322AFF" w:rsidRDefault="009953E9" w:rsidP="000D325D">
            <w:pPr>
              <w:pStyle w:val="Header"/>
              <w:jc w:val="both"/>
            </w:pPr>
            <w:r>
              <w:t xml:space="preserve">H.B. </w:t>
            </w:r>
            <w:r w:rsidR="002D5879">
              <w:t xml:space="preserve">1349 </w:t>
            </w:r>
            <w:r w:rsidR="00F42D33">
              <w:t xml:space="preserve">authorizes </w:t>
            </w:r>
            <w:r w:rsidR="00F42D33" w:rsidRPr="00F42D33">
              <w:t>the Department of State Health Services</w:t>
            </w:r>
            <w:r w:rsidR="00F208FE">
              <w:t>, or a public health district</w:t>
            </w:r>
            <w:r w:rsidR="00F42D33">
              <w:t xml:space="preserve"> or county </w:t>
            </w:r>
            <w:r w:rsidR="00F42D33" w:rsidRPr="00F42D33">
              <w:t xml:space="preserve">that requires a food service establishment to </w:t>
            </w:r>
            <w:r w:rsidR="002D5879">
              <w:t>obtain</w:t>
            </w:r>
            <w:r w:rsidR="002D5879" w:rsidRPr="00F42D33">
              <w:t xml:space="preserve"> </w:t>
            </w:r>
            <w:r w:rsidR="00F42D33" w:rsidRPr="00F42D33">
              <w:t>a permi</w:t>
            </w:r>
            <w:r w:rsidR="00F42D33">
              <w:t xml:space="preserve">t under applicable </w:t>
            </w:r>
            <w:r w:rsidR="009C2B41">
              <w:t xml:space="preserve">state </w:t>
            </w:r>
            <w:r w:rsidR="00F42D33">
              <w:t>law</w:t>
            </w:r>
            <w:r>
              <w:t>,</w:t>
            </w:r>
            <w:r w:rsidR="00F42D33">
              <w:t xml:space="preserve"> to </w:t>
            </w:r>
            <w:r w:rsidR="00F42D33" w:rsidRPr="00F42D33">
              <w:t xml:space="preserve">impose an administrative penalty against a food service establishment that violates </w:t>
            </w:r>
            <w:r w:rsidR="00F208FE" w:rsidRPr="00A74507">
              <w:t>the bill's provisions</w:t>
            </w:r>
            <w:r w:rsidR="00F42D33" w:rsidRPr="00F42D33">
              <w:t xml:space="preserve"> or a rule adopted</w:t>
            </w:r>
            <w:r w:rsidR="00F208FE">
              <w:t xml:space="preserve"> under th</w:t>
            </w:r>
            <w:r w:rsidR="00A74507">
              <w:t>o</w:t>
            </w:r>
            <w:r w:rsidR="00F208FE">
              <w:t>se provisions</w:t>
            </w:r>
            <w:r w:rsidRPr="00B343C5">
              <w:t>.</w:t>
            </w:r>
            <w:r w:rsidR="008614BB" w:rsidRPr="0000453C">
              <w:t xml:space="preserve"> The bill makes s</w:t>
            </w:r>
            <w:r w:rsidR="00D106F8" w:rsidRPr="0000453C">
              <w:t>uch</w:t>
            </w:r>
            <w:r w:rsidR="00F208FE" w:rsidRPr="0000453C">
              <w:t xml:space="preserve"> an establishment</w:t>
            </w:r>
            <w:r w:rsidR="00D106F8" w:rsidRPr="0000453C">
              <w:t xml:space="preserve"> </w:t>
            </w:r>
            <w:r w:rsidR="00F208FE" w:rsidRPr="0000453C">
              <w:t>liable to the state</w:t>
            </w:r>
            <w:r w:rsidR="008D12C1" w:rsidRPr="00874780">
              <w:t xml:space="preserve"> or </w:t>
            </w:r>
            <w:r w:rsidRPr="00874780">
              <w:t xml:space="preserve">the </w:t>
            </w:r>
            <w:r w:rsidR="00A74507" w:rsidRPr="00874780">
              <w:t>permitting authori</w:t>
            </w:r>
            <w:r w:rsidR="00A74507" w:rsidRPr="00B343C5">
              <w:t>ty</w:t>
            </w:r>
            <w:r w:rsidR="008D12C1" w:rsidRPr="00B343C5">
              <w:t xml:space="preserve"> for a civil penalt</w:t>
            </w:r>
            <w:r w:rsidR="00920520" w:rsidRPr="0000453C">
              <w:t>y</w:t>
            </w:r>
            <w:r w:rsidR="008D12C1" w:rsidRPr="0000453C">
              <w:t>.</w:t>
            </w:r>
            <w:r w:rsidR="008D12C1">
              <w:t xml:space="preserve"> </w:t>
            </w:r>
            <w:r>
              <w:t xml:space="preserve">For both of the penalties, </w:t>
            </w:r>
            <w:r w:rsidRPr="00B343C5">
              <w:t>each day</w:t>
            </w:r>
            <w:r>
              <w:t xml:space="preserve"> a violation continues or occurs is </w:t>
            </w:r>
            <w:r w:rsidRPr="00B343C5">
              <w:t>considered</w:t>
            </w:r>
            <w:r>
              <w:t xml:space="preserve"> a separate violation for purposes of imposing the applicable penalty. </w:t>
            </w:r>
            <w:r w:rsidR="004A27DE">
              <w:t xml:space="preserve">The attorney general or the appropriate district, county, or municipal attorney </w:t>
            </w:r>
            <w:r w:rsidR="006E2CB2">
              <w:t>may</w:t>
            </w:r>
            <w:r w:rsidR="004A27DE">
              <w:t xml:space="preserve"> bring an action to recover </w:t>
            </w:r>
            <w:r w:rsidR="004A27DE" w:rsidRPr="008D0A99">
              <w:t>the civil penalty</w:t>
            </w:r>
            <w:r w:rsidR="004A27DE">
              <w:t>. The administrative penalty and the civil</w:t>
            </w:r>
            <w:r>
              <w:t xml:space="preserve"> penalty </w:t>
            </w:r>
            <w:r w:rsidR="00920520">
              <w:t xml:space="preserve">each </w:t>
            </w:r>
            <w:r>
              <w:t>m</w:t>
            </w:r>
            <w:r>
              <w:t>ay not exceed</w:t>
            </w:r>
            <w:r w:rsidR="004A27DE">
              <w:t xml:space="preserve"> the following</w:t>
            </w:r>
            <w:r w:rsidR="00920520">
              <w:t>, based on the establishment's gross annual food sales</w:t>
            </w:r>
            <w:r>
              <w:t>:</w:t>
            </w:r>
          </w:p>
          <w:p w14:paraId="5C790016" w14:textId="10F878DB" w:rsidR="00322AFF" w:rsidRDefault="009953E9" w:rsidP="000D325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$250</w:t>
            </w:r>
            <w:r w:rsidR="00920520">
              <w:t xml:space="preserve">, </w:t>
            </w:r>
            <w:r>
              <w:t>sales of less than $50,000;</w:t>
            </w:r>
          </w:p>
          <w:p w14:paraId="454CD0C4" w14:textId="7E6AA743" w:rsidR="00322AFF" w:rsidRDefault="009953E9" w:rsidP="000D325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$500</w:t>
            </w:r>
            <w:r w:rsidR="00920520">
              <w:t xml:space="preserve">, </w:t>
            </w:r>
            <w:r>
              <w:t>sales of at least $50,000 but less than $145,000; and</w:t>
            </w:r>
          </w:p>
          <w:p w14:paraId="40CAA857" w14:textId="2B0B91B0" w:rsidR="009C36CD" w:rsidRPr="009C36CD" w:rsidRDefault="009953E9" w:rsidP="000D325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$750</w:t>
            </w:r>
            <w:r w:rsidR="00920520">
              <w:t>, sales</w:t>
            </w:r>
            <w:r>
              <w:t xml:space="preserve"> of at least $145,000.</w:t>
            </w:r>
          </w:p>
          <w:p w14:paraId="39A8F6FC" w14:textId="77777777" w:rsidR="008423E4" w:rsidRPr="00835628" w:rsidRDefault="008423E4" w:rsidP="000D325D">
            <w:pPr>
              <w:rPr>
                <w:b/>
              </w:rPr>
            </w:pPr>
          </w:p>
        </w:tc>
      </w:tr>
      <w:tr w:rsidR="00DC6166" w14:paraId="41543E2A" w14:textId="77777777" w:rsidTr="00345119">
        <w:tc>
          <w:tcPr>
            <w:tcW w:w="9576" w:type="dxa"/>
          </w:tcPr>
          <w:p w14:paraId="0BB2468C" w14:textId="7B690FB5" w:rsidR="008423E4" w:rsidRPr="00A8133F" w:rsidRDefault="009953E9" w:rsidP="000D325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49240D" w14:textId="77777777" w:rsidR="008423E4" w:rsidRDefault="008423E4" w:rsidP="000D325D"/>
          <w:p w14:paraId="7DF8F397" w14:textId="75E0CFD8" w:rsidR="008423E4" w:rsidRPr="003624F2" w:rsidRDefault="009953E9" w:rsidP="000D32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D5879">
              <w:t>3</w:t>
            </w:r>
            <w:r>
              <w:t xml:space="preserve">. </w:t>
            </w:r>
          </w:p>
          <w:p w14:paraId="52A5E522" w14:textId="77777777" w:rsidR="008423E4" w:rsidRPr="00233FDB" w:rsidRDefault="008423E4" w:rsidP="000D325D">
            <w:pPr>
              <w:rPr>
                <w:b/>
              </w:rPr>
            </w:pPr>
          </w:p>
        </w:tc>
      </w:tr>
    </w:tbl>
    <w:p w14:paraId="57E1B1EA" w14:textId="77777777" w:rsidR="008423E4" w:rsidRPr="00BE0E75" w:rsidRDefault="008423E4" w:rsidP="000D325D">
      <w:pPr>
        <w:jc w:val="both"/>
        <w:rPr>
          <w:rFonts w:ascii="Arial" w:hAnsi="Arial"/>
          <w:sz w:val="16"/>
          <w:szCs w:val="16"/>
        </w:rPr>
      </w:pPr>
    </w:p>
    <w:p w14:paraId="087343FD" w14:textId="77777777" w:rsidR="004108C3" w:rsidRPr="008423E4" w:rsidRDefault="004108C3" w:rsidP="000D325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778F" w14:textId="77777777" w:rsidR="00000000" w:rsidRDefault="009953E9">
      <w:r>
        <w:separator/>
      </w:r>
    </w:p>
  </w:endnote>
  <w:endnote w:type="continuationSeparator" w:id="0">
    <w:p w14:paraId="39FF2812" w14:textId="77777777" w:rsidR="00000000" w:rsidRDefault="0099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A00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6166" w14:paraId="67BA1FD8" w14:textId="77777777" w:rsidTr="009C1E9A">
      <w:trPr>
        <w:cantSplit/>
      </w:trPr>
      <w:tc>
        <w:tcPr>
          <w:tcW w:w="0" w:type="pct"/>
        </w:tcPr>
        <w:p w14:paraId="409524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1D5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5BEB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5832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9DAB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6166" w14:paraId="04E2472C" w14:textId="77777777" w:rsidTr="009C1E9A">
      <w:trPr>
        <w:cantSplit/>
      </w:trPr>
      <w:tc>
        <w:tcPr>
          <w:tcW w:w="0" w:type="pct"/>
        </w:tcPr>
        <w:p w14:paraId="6A6497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02E786" w14:textId="09853BFE" w:rsidR="00EC379B" w:rsidRPr="009C1E9A" w:rsidRDefault="009953E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26383-D</w:t>
          </w:r>
        </w:p>
      </w:tc>
      <w:tc>
        <w:tcPr>
          <w:tcW w:w="2453" w:type="pct"/>
        </w:tcPr>
        <w:p w14:paraId="7A78BC71" w14:textId="1F6491FE" w:rsidR="00EC379B" w:rsidRDefault="009953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D4F4D">
            <w:t>23.118.1147</w:t>
          </w:r>
          <w:r>
            <w:fldChar w:fldCharType="end"/>
          </w:r>
        </w:p>
      </w:tc>
    </w:tr>
    <w:tr w:rsidR="00DC6166" w14:paraId="2ED09CFA" w14:textId="77777777" w:rsidTr="009C1E9A">
      <w:trPr>
        <w:cantSplit/>
      </w:trPr>
      <w:tc>
        <w:tcPr>
          <w:tcW w:w="0" w:type="pct"/>
        </w:tcPr>
        <w:p w14:paraId="77D109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7494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68D0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01F9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6166" w14:paraId="2A211A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22E01D" w14:textId="7A566AE8" w:rsidR="00EC379B" w:rsidRDefault="009953E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54DA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8FC82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F7D5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B29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37D6" w14:textId="77777777" w:rsidR="00000000" w:rsidRDefault="009953E9">
      <w:r>
        <w:separator/>
      </w:r>
    </w:p>
  </w:footnote>
  <w:footnote w:type="continuationSeparator" w:id="0">
    <w:p w14:paraId="16C48C41" w14:textId="77777777" w:rsidR="00000000" w:rsidRDefault="0099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16E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7E6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61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08C"/>
    <w:multiLevelType w:val="hybridMultilevel"/>
    <w:tmpl w:val="C21098E0"/>
    <w:lvl w:ilvl="0" w:tplc="C9CAE2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6546FC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2240B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D9CB5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61E6CC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EA6FA3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D07CE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D260A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B2C530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846E94"/>
    <w:multiLevelType w:val="hybridMultilevel"/>
    <w:tmpl w:val="FD2C24CE"/>
    <w:lvl w:ilvl="0" w:tplc="D7661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27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00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47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0D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48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B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A5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CE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D0D3D"/>
    <w:multiLevelType w:val="hybridMultilevel"/>
    <w:tmpl w:val="0434A302"/>
    <w:lvl w:ilvl="0" w:tplc="A1BC3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6C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A4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4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C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25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A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4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0E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C5C39"/>
    <w:multiLevelType w:val="hybridMultilevel"/>
    <w:tmpl w:val="5F1ACE6A"/>
    <w:lvl w:ilvl="0" w:tplc="99BC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8F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2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E7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EE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E7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2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1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C5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9765">
    <w:abstractNumId w:val="0"/>
  </w:num>
  <w:num w:numId="2" w16cid:durableId="629824250">
    <w:abstractNumId w:val="3"/>
  </w:num>
  <w:num w:numId="3" w16cid:durableId="1190144088">
    <w:abstractNumId w:val="2"/>
  </w:num>
  <w:num w:numId="4" w16cid:durableId="149221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6"/>
    <w:rsid w:val="00000A70"/>
    <w:rsid w:val="000032B8"/>
    <w:rsid w:val="00003B06"/>
    <w:rsid w:val="0000453C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B27"/>
    <w:rsid w:val="00027E81"/>
    <w:rsid w:val="00030AD8"/>
    <w:rsid w:val="0003107A"/>
    <w:rsid w:val="00031C95"/>
    <w:rsid w:val="000330D4"/>
    <w:rsid w:val="00034D9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81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1C7"/>
    <w:rsid w:val="000C49DA"/>
    <w:rsid w:val="000C4B3D"/>
    <w:rsid w:val="000C6DC1"/>
    <w:rsid w:val="000C6E20"/>
    <w:rsid w:val="000C76D7"/>
    <w:rsid w:val="000C7F1D"/>
    <w:rsid w:val="000D2EBA"/>
    <w:rsid w:val="000D325D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606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EDE"/>
    <w:rsid w:val="00137D90"/>
    <w:rsid w:val="00141FB6"/>
    <w:rsid w:val="00142F8E"/>
    <w:rsid w:val="00143C8B"/>
    <w:rsid w:val="00147530"/>
    <w:rsid w:val="0015331F"/>
    <w:rsid w:val="00156AB2"/>
    <w:rsid w:val="00157A05"/>
    <w:rsid w:val="00160402"/>
    <w:rsid w:val="00160571"/>
    <w:rsid w:val="00161E93"/>
    <w:rsid w:val="00162C7A"/>
    <w:rsid w:val="00162DAE"/>
    <w:rsid w:val="001639C5"/>
    <w:rsid w:val="00163E45"/>
    <w:rsid w:val="00163F20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E64"/>
    <w:rsid w:val="001A0739"/>
    <w:rsid w:val="001A0F00"/>
    <w:rsid w:val="001A2BDD"/>
    <w:rsid w:val="001A3DDF"/>
    <w:rsid w:val="001A4310"/>
    <w:rsid w:val="001B053A"/>
    <w:rsid w:val="001B1ACD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CA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1F7"/>
    <w:rsid w:val="0025151E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C3D"/>
    <w:rsid w:val="0029308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3BE"/>
    <w:rsid w:val="002C1C17"/>
    <w:rsid w:val="002C3203"/>
    <w:rsid w:val="002C3B07"/>
    <w:rsid w:val="002C532B"/>
    <w:rsid w:val="002C5713"/>
    <w:rsid w:val="002D05CC"/>
    <w:rsid w:val="002D305A"/>
    <w:rsid w:val="002D5879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316"/>
    <w:rsid w:val="00313DFE"/>
    <w:rsid w:val="003143B2"/>
    <w:rsid w:val="00314821"/>
    <w:rsid w:val="0031483F"/>
    <w:rsid w:val="0031741B"/>
    <w:rsid w:val="00321337"/>
    <w:rsid w:val="00321F2F"/>
    <w:rsid w:val="00322AF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040D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6B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BE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14B"/>
    <w:rsid w:val="00462B3D"/>
    <w:rsid w:val="00474927"/>
    <w:rsid w:val="00475913"/>
    <w:rsid w:val="00480080"/>
    <w:rsid w:val="004813A5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A49"/>
    <w:rsid w:val="004A2172"/>
    <w:rsid w:val="004A27DE"/>
    <w:rsid w:val="004B138F"/>
    <w:rsid w:val="004B412A"/>
    <w:rsid w:val="004B576C"/>
    <w:rsid w:val="004B772A"/>
    <w:rsid w:val="004C302F"/>
    <w:rsid w:val="004C4537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B5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249"/>
    <w:rsid w:val="005017AC"/>
    <w:rsid w:val="00501E8A"/>
    <w:rsid w:val="00505121"/>
    <w:rsid w:val="00505C04"/>
    <w:rsid w:val="00505F1B"/>
    <w:rsid w:val="005073E8"/>
    <w:rsid w:val="00510503"/>
    <w:rsid w:val="0051324D"/>
    <w:rsid w:val="00514896"/>
    <w:rsid w:val="00515466"/>
    <w:rsid w:val="005154F7"/>
    <w:rsid w:val="005159DE"/>
    <w:rsid w:val="00516CA8"/>
    <w:rsid w:val="005269CE"/>
    <w:rsid w:val="005304B2"/>
    <w:rsid w:val="005329D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CAA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3F8"/>
    <w:rsid w:val="005A6D13"/>
    <w:rsid w:val="005B031F"/>
    <w:rsid w:val="005B0AF6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27E"/>
    <w:rsid w:val="005E232C"/>
    <w:rsid w:val="005E2B83"/>
    <w:rsid w:val="005E4AEB"/>
    <w:rsid w:val="005E5EE2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70F"/>
    <w:rsid w:val="00660EFE"/>
    <w:rsid w:val="0066128C"/>
    <w:rsid w:val="00662B77"/>
    <w:rsid w:val="00662D0E"/>
    <w:rsid w:val="00663265"/>
    <w:rsid w:val="0066345F"/>
    <w:rsid w:val="0066485B"/>
    <w:rsid w:val="00664A67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BA9"/>
    <w:rsid w:val="00693AFA"/>
    <w:rsid w:val="00695101"/>
    <w:rsid w:val="00695B9A"/>
    <w:rsid w:val="00696563"/>
    <w:rsid w:val="006979F8"/>
    <w:rsid w:val="00697BA5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CB2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341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D65"/>
    <w:rsid w:val="00771287"/>
    <w:rsid w:val="0077149E"/>
    <w:rsid w:val="00777518"/>
    <w:rsid w:val="0077779E"/>
    <w:rsid w:val="00780FB6"/>
    <w:rsid w:val="0078552A"/>
    <w:rsid w:val="00785729"/>
    <w:rsid w:val="00786058"/>
    <w:rsid w:val="00791FA0"/>
    <w:rsid w:val="00793B0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C06"/>
    <w:rsid w:val="007B4FCA"/>
    <w:rsid w:val="007B7B85"/>
    <w:rsid w:val="007C462E"/>
    <w:rsid w:val="007C496B"/>
    <w:rsid w:val="007C6803"/>
    <w:rsid w:val="007D2892"/>
    <w:rsid w:val="007D2DCC"/>
    <w:rsid w:val="007D47E1"/>
    <w:rsid w:val="007D660E"/>
    <w:rsid w:val="007D7FCB"/>
    <w:rsid w:val="007E33B6"/>
    <w:rsid w:val="007E59E8"/>
    <w:rsid w:val="007F15A0"/>
    <w:rsid w:val="007F3861"/>
    <w:rsid w:val="007F4162"/>
    <w:rsid w:val="007F5441"/>
    <w:rsid w:val="007F7668"/>
    <w:rsid w:val="007F76FE"/>
    <w:rsid w:val="00800C63"/>
    <w:rsid w:val="00802243"/>
    <w:rsid w:val="008023D4"/>
    <w:rsid w:val="00805402"/>
    <w:rsid w:val="00806F3C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688"/>
    <w:rsid w:val="0085797D"/>
    <w:rsid w:val="00860020"/>
    <w:rsid w:val="008614BB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780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9B0"/>
    <w:rsid w:val="008947A7"/>
    <w:rsid w:val="00897E80"/>
    <w:rsid w:val="008A0030"/>
    <w:rsid w:val="008A04FA"/>
    <w:rsid w:val="008A155F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A99"/>
    <w:rsid w:val="008D12C1"/>
    <w:rsid w:val="008D27A5"/>
    <w:rsid w:val="008D2AAB"/>
    <w:rsid w:val="008D309C"/>
    <w:rsid w:val="008D58F9"/>
    <w:rsid w:val="008E1DA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520"/>
    <w:rsid w:val="00920711"/>
    <w:rsid w:val="00921093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3E9"/>
    <w:rsid w:val="00995B0B"/>
    <w:rsid w:val="009A02B8"/>
    <w:rsid w:val="009A1883"/>
    <w:rsid w:val="009A39F5"/>
    <w:rsid w:val="009A443B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B41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6BD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50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086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2E3"/>
    <w:rsid w:val="00AF48B4"/>
    <w:rsid w:val="00AF4923"/>
    <w:rsid w:val="00AF7C74"/>
    <w:rsid w:val="00B000AF"/>
    <w:rsid w:val="00B04E6D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238"/>
    <w:rsid w:val="00B233BB"/>
    <w:rsid w:val="00B25612"/>
    <w:rsid w:val="00B26437"/>
    <w:rsid w:val="00B2678E"/>
    <w:rsid w:val="00B278FC"/>
    <w:rsid w:val="00B30647"/>
    <w:rsid w:val="00B31F0E"/>
    <w:rsid w:val="00B343C5"/>
    <w:rsid w:val="00B34F25"/>
    <w:rsid w:val="00B3616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452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525"/>
    <w:rsid w:val="00BB5B36"/>
    <w:rsid w:val="00BC027B"/>
    <w:rsid w:val="00BC30A6"/>
    <w:rsid w:val="00BC3242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AB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DA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56C"/>
    <w:rsid w:val="00C9047F"/>
    <w:rsid w:val="00C91F65"/>
    <w:rsid w:val="00C92310"/>
    <w:rsid w:val="00C94BD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A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1DE"/>
    <w:rsid w:val="00CF3C5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6F8"/>
    <w:rsid w:val="00D11B0B"/>
    <w:rsid w:val="00D12A3E"/>
    <w:rsid w:val="00D16F9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8D8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291"/>
    <w:rsid w:val="00DB6CB6"/>
    <w:rsid w:val="00DB758F"/>
    <w:rsid w:val="00DC1F1B"/>
    <w:rsid w:val="00DC3D8F"/>
    <w:rsid w:val="00DC42E8"/>
    <w:rsid w:val="00DC616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E72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F4D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5B2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FE"/>
    <w:rsid w:val="00F20E5F"/>
    <w:rsid w:val="00F22143"/>
    <w:rsid w:val="00F25CC2"/>
    <w:rsid w:val="00F27573"/>
    <w:rsid w:val="00F31876"/>
    <w:rsid w:val="00F31B69"/>
    <w:rsid w:val="00F31C67"/>
    <w:rsid w:val="00F36FE0"/>
    <w:rsid w:val="00F37EA8"/>
    <w:rsid w:val="00F40B14"/>
    <w:rsid w:val="00F41186"/>
    <w:rsid w:val="00F41EEF"/>
    <w:rsid w:val="00F41FAC"/>
    <w:rsid w:val="00F423D3"/>
    <w:rsid w:val="00F42D3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E2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C76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B73055-DB24-496F-8A16-872BBA3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32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3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32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242"/>
    <w:rPr>
      <w:b/>
      <w:bCs/>
    </w:rPr>
  </w:style>
  <w:style w:type="character" w:styleId="Hyperlink">
    <w:name w:val="Hyperlink"/>
    <w:basedOn w:val="DefaultParagraphFont"/>
    <w:unhideWhenUsed/>
    <w:rsid w:val="00664A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32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3037</Characters>
  <Application>Microsoft Office Word</Application>
  <DocSecurity>4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HB01349 (Committee Report (Unamended))</vt:lpstr>
    </vt:vector>
  </TitlesOfParts>
  <Company>State of Texas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26383</dc:subject>
  <dc:creator>State of Texas</dc:creator>
  <dc:description>HB 1349 by Sherman, Sr.-(H)Public Health</dc:description>
  <cp:lastModifiedBy>Stacey Nicchio</cp:lastModifiedBy>
  <cp:revision>2</cp:revision>
  <cp:lastPrinted>2003-11-26T17:21:00Z</cp:lastPrinted>
  <dcterms:created xsi:type="dcterms:W3CDTF">2023-05-01T23:32:00Z</dcterms:created>
  <dcterms:modified xsi:type="dcterms:W3CDTF">2023-05-01T23:32:00Z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23.118.1147</vt:lpwstr>
  </property>
</Properties>
</file>