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513F" w:rsidRDefault="00D9513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C6B69D1D68C4D80B5AEC1BEB121EFC9"/>
          </w:placeholder>
        </w:sdtPr>
        <w:sdtContent>
          <w:r w:rsidRPr="005C2A78">
            <w:rPr>
              <w:rFonts w:cs="Times New Roman"/>
              <w:b/>
              <w:szCs w:val="24"/>
              <w:u w:val="single"/>
            </w:rPr>
            <w:t>BILL ANALYSIS</w:t>
          </w:r>
        </w:sdtContent>
      </w:sdt>
    </w:p>
    <w:p w:rsidR="00D9513F" w:rsidRPr="00585C31" w:rsidRDefault="00D9513F" w:rsidP="000F1DF9">
      <w:pPr>
        <w:spacing w:after="0" w:line="240" w:lineRule="auto"/>
        <w:rPr>
          <w:rFonts w:cs="Times New Roman"/>
          <w:szCs w:val="24"/>
        </w:rPr>
      </w:pPr>
    </w:p>
    <w:p w:rsidR="00D9513F" w:rsidRPr="00585C31" w:rsidRDefault="00D9513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9513F" w:rsidTr="000F1DF9">
        <w:tc>
          <w:tcPr>
            <w:tcW w:w="2718" w:type="dxa"/>
          </w:tcPr>
          <w:p w:rsidR="00D9513F" w:rsidRPr="005C2A78" w:rsidRDefault="00D9513F" w:rsidP="006D756B">
            <w:pPr>
              <w:rPr>
                <w:rFonts w:cs="Times New Roman"/>
                <w:szCs w:val="24"/>
              </w:rPr>
            </w:pPr>
            <w:sdt>
              <w:sdtPr>
                <w:rPr>
                  <w:rFonts w:cs="Times New Roman"/>
                  <w:szCs w:val="24"/>
                </w:rPr>
                <w:alias w:val="Agency Title"/>
                <w:tag w:val="AgencyTitleContentControl"/>
                <w:id w:val="1920747753"/>
                <w:lock w:val="sdtContentLocked"/>
                <w:placeholder>
                  <w:docPart w:val="2216CFF324AD438EA8EBFECF0CF2FD05"/>
                </w:placeholder>
              </w:sdtPr>
              <w:sdtEndPr>
                <w:rPr>
                  <w:rFonts w:cstheme="minorBidi"/>
                  <w:szCs w:val="22"/>
                </w:rPr>
              </w:sdtEndPr>
              <w:sdtContent>
                <w:r>
                  <w:rPr>
                    <w:rFonts w:cs="Times New Roman"/>
                    <w:szCs w:val="24"/>
                  </w:rPr>
                  <w:t>Senate Research Center</w:t>
                </w:r>
              </w:sdtContent>
            </w:sdt>
          </w:p>
        </w:tc>
        <w:tc>
          <w:tcPr>
            <w:tcW w:w="6858" w:type="dxa"/>
          </w:tcPr>
          <w:p w:rsidR="00D9513F" w:rsidRPr="00FF6471" w:rsidRDefault="00D9513F" w:rsidP="000F1DF9">
            <w:pPr>
              <w:jc w:val="right"/>
              <w:rPr>
                <w:rFonts w:cs="Times New Roman"/>
                <w:szCs w:val="24"/>
              </w:rPr>
            </w:pPr>
            <w:sdt>
              <w:sdtPr>
                <w:rPr>
                  <w:rFonts w:cs="Times New Roman"/>
                  <w:szCs w:val="24"/>
                </w:rPr>
                <w:alias w:val="Bill Number"/>
                <w:tag w:val="BillNumberOne"/>
                <w:id w:val="-410784069"/>
                <w:lock w:val="sdtContentLocked"/>
                <w:placeholder>
                  <w:docPart w:val="D12BAF2690F94F8483F10E2EACA3C965"/>
                </w:placeholder>
              </w:sdtPr>
              <w:sdtContent>
                <w:r>
                  <w:rPr>
                    <w:rFonts w:cs="Times New Roman"/>
                    <w:szCs w:val="24"/>
                  </w:rPr>
                  <w:t>C.S.H.B. 1361</w:t>
                </w:r>
              </w:sdtContent>
            </w:sdt>
          </w:p>
        </w:tc>
      </w:tr>
      <w:tr w:rsidR="00D9513F" w:rsidTr="000F1DF9">
        <w:sdt>
          <w:sdtPr>
            <w:rPr>
              <w:rFonts w:cs="Times New Roman"/>
              <w:szCs w:val="24"/>
            </w:rPr>
            <w:alias w:val="TLCNumber"/>
            <w:tag w:val="TLCNumber"/>
            <w:id w:val="-542600604"/>
            <w:lock w:val="sdtLocked"/>
            <w:placeholder>
              <w:docPart w:val="096B806DE2ED462DA267085621FA4769"/>
            </w:placeholder>
          </w:sdtPr>
          <w:sdtContent>
            <w:tc>
              <w:tcPr>
                <w:tcW w:w="2718" w:type="dxa"/>
              </w:tcPr>
              <w:p w:rsidR="00D9513F" w:rsidRPr="000F1DF9" w:rsidRDefault="00D9513F" w:rsidP="00C65088">
                <w:pPr>
                  <w:rPr>
                    <w:rFonts w:cs="Times New Roman"/>
                    <w:szCs w:val="24"/>
                  </w:rPr>
                </w:pPr>
                <w:r>
                  <w:rPr>
                    <w:rFonts w:cs="Times New Roman"/>
                    <w:szCs w:val="24"/>
                  </w:rPr>
                  <w:t>88R30235 CXP-F</w:t>
                </w:r>
              </w:p>
            </w:tc>
          </w:sdtContent>
        </w:sdt>
        <w:tc>
          <w:tcPr>
            <w:tcW w:w="6858" w:type="dxa"/>
          </w:tcPr>
          <w:p w:rsidR="00D9513F" w:rsidRPr="005C2A78" w:rsidRDefault="00D9513F" w:rsidP="00073EDD">
            <w:pPr>
              <w:jc w:val="right"/>
              <w:rPr>
                <w:rFonts w:cs="Times New Roman"/>
                <w:szCs w:val="24"/>
              </w:rPr>
            </w:pPr>
            <w:sdt>
              <w:sdtPr>
                <w:rPr>
                  <w:rFonts w:cs="Times New Roman"/>
                  <w:szCs w:val="24"/>
                </w:rPr>
                <w:alias w:val="Author Label"/>
                <w:tag w:val="By"/>
                <w:id w:val="72399597"/>
                <w:lock w:val="sdtLocked"/>
                <w:placeholder>
                  <w:docPart w:val="0CA5EB64CE2B4ACFBB64CAF5F669380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3AE1BEF618E496F9F1CEA5436D0A0B8"/>
                </w:placeholder>
              </w:sdtPr>
              <w:sdtContent>
                <w:r>
                  <w:rPr>
                    <w:rFonts w:cs="Times New Roman"/>
                    <w:szCs w:val="24"/>
                  </w:rPr>
                  <w:t>Morales Shaw et al.</w:t>
                </w:r>
              </w:sdtContent>
            </w:sdt>
            <w:sdt>
              <w:sdtPr>
                <w:rPr>
                  <w:rFonts w:cs="Times New Roman"/>
                  <w:szCs w:val="24"/>
                </w:rPr>
                <w:alias w:val="Sponsor"/>
                <w:tag w:val="Sponsor"/>
                <w:id w:val="-2039656131"/>
                <w:lock w:val="sdtContentLocked"/>
                <w:placeholder>
                  <w:docPart w:val="C27C3B2AA2CE4CDAB522313ABAF3B031"/>
                </w:placeholder>
              </w:sdtPr>
              <w:sdtContent>
                <w:r>
                  <w:rPr>
                    <w:rFonts w:cs="Times New Roman"/>
                    <w:szCs w:val="24"/>
                  </w:rPr>
                  <w:t xml:space="preserve"> (Eckhardt)</w:t>
                </w:r>
              </w:sdtContent>
            </w:sdt>
            <w:sdt>
              <w:sdtPr>
                <w:rPr>
                  <w:rFonts w:cs="Times New Roman"/>
                  <w:szCs w:val="24"/>
                </w:rPr>
                <w:alias w:val="DualSponsor"/>
                <w:tag w:val="DualSponsor"/>
                <w:id w:val="1029379812"/>
                <w:lock w:val="sdtContentLocked"/>
                <w:placeholder>
                  <w:docPart w:val="22B53969DA6D477B818F152BE738B194"/>
                </w:placeholder>
                <w:showingPlcHdr/>
              </w:sdtPr>
              <w:sdtContent/>
            </w:sdt>
          </w:p>
        </w:tc>
      </w:tr>
      <w:tr w:rsidR="00D9513F" w:rsidTr="000F1DF9">
        <w:tc>
          <w:tcPr>
            <w:tcW w:w="2718" w:type="dxa"/>
          </w:tcPr>
          <w:p w:rsidR="00D9513F" w:rsidRPr="00BC7495" w:rsidRDefault="00D9513F" w:rsidP="000F1DF9">
            <w:pPr>
              <w:rPr>
                <w:rFonts w:cs="Times New Roman"/>
                <w:szCs w:val="24"/>
              </w:rPr>
            </w:pPr>
          </w:p>
        </w:tc>
        <w:sdt>
          <w:sdtPr>
            <w:rPr>
              <w:rFonts w:cs="Times New Roman"/>
              <w:szCs w:val="24"/>
            </w:rPr>
            <w:alias w:val="Committee"/>
            <w:tag w:val="Committee"/>
            <w:id w:val="1914272295"/>
            <w:lock w:val="sdtContentLocked"/>
            <w:placeholder>
              <w:docPart w:val="DE11E1F284EC4AE8AE61E305059DEF5D"/>
            </w:placeholder>
          </w:sdtPr>
          <w:sdtContent>
            <w:tc>
              <w:tcPr>
                <w:tcW w:w="6858" w:type="dxa"/>
              </w:tcPr>
              <w:p w:rsidR="00D9513F" w:rsidRPr="00FF6471" w:rsidRDefault="00D9513F" w:rsidP="000F1DF9">
                <w:pPr>
                  <w:jc w:val="right"/>
                  <w:rPr>
                    <w:rFonts w:cs="Times New Roman"/>
                    <w:szCs w:val="24"/>
                  </w:rPr>
                </w:pPr>
                <w:r>
                  <w:rPr>
                    <w:rFonts w:cs="Times New Roman"/>
                    <w:szCs w:val="24"/>
                  </w:rPr>
                  <w:t>Education</w:t>
                </w:r>
              </w:p>
            </w:tc>
          </w:sdtContent>
        </w:sdt>
      </w:tr>
      <w:tr w:rsidR="00D9513F" w:rsidTr="000F1DF9">
        <w:tc>
          <w:tcPr>
            <w:tcW w:w="2718" w:type="dxa"/>
          </w:tcPr>
          <w:p w:rsidR="00D9513F" w:rsidRPr="00BC7495" w:rsidRDefault="00D9513F" w:rsidP="000F1DF9">
            <w:pPr>
              <w:rPr>
                <w:rFonts w:cs="Times New Roman"/>
                <w:szCs w:val="24"/>
              </w:rPr>
            </w:pPr>
          </w:p>
        </w:tc>
        <w:sdt>
          <w:sdtPr>
            <w:rPr>
              <w:rFonts w:cs="Times New Roman"/>
              <w:szCs w:val="24"/>
            </w:rPr>
            <w:alias w:val="Date"/>
            <w:tag w:val="DateContentControl"/>
            <w:id w:val="1178081906"/>
            <w:lock w:val="sdtLocked"/>
            <w:placeholder>
              <w:docPart w:val="FA12C161E2D04A438DB367616B7E9EA9"/>
            </w:placeholder>
            <w:date w:fullDate="2023-05-18T00:00:00Z">
              <w:dateFormat w:val="M/d/yyyy"/>
              <w:lid w:val="en-US"/>
              <w:storeMappedDataAs w:val="dateTime"/>
              <w:calendar w:val="gregorian"/>
            </w:date>
          </w:sdtPr>
          <w:sdtContent>
            <w:tc>
              <w:tcPr>
                <w:tcW w:w="6858" w:type="dxa"/>
              </w:tcPr>
              <w:p w:rsidR="00D9513F" w:rsidRPr="00FF6471" w:rsidRDefault="00D9513F" w:rsidP="000F1DF9">
                <w:pPr>
                  <w:jc w:val="right"/>
                  <w:rPr>
                    <w:rFonts w:cs="Times New Roman"/>
                    <w:szCs w:val="24"/>
                  </w:rPr>
                </w:pPr>
                <w:r>
                  <w:rPr>
                    <w:rFonts w:cs="Times New Roman"/>
                    <w:szCs w:val="24"/>
                  </w:rPr>
                  <w:t>5/18/2023</w:t>
                </w:r>
              </w:p>
            </w:tc>
          </w:sdtContent>
        </w:sdt>
      </w:tr>
      <w:tr w:rsidR="00D9513F" w:rsidTr="000F1DF9">
        <w:tc>
          <w:tcPr>
            <w:tcW w:w="2718" w:type="dxa"/>
          </w:tcPr>
          <w:p w:rsidR="00D9513F" w:rsidRPr="00BC7495" w:rsidRDefault="00D9513F" w:rsidP="000F1DF9">
            <w:pPr>
              <w:rPr>
                <w:rFonts w:cs="Times New Roman"/>
                <w:szCs w:val="24"/>
              </w:rPr>
            </w:pPr>
          </w:p>
        </w:tc>
        <w:sdt>
          <w:sdtPr>
            <w:rPr>
              <w:rFonts w:cs="Times New Roman"/>
              <w:szCs w:val="24"/>
            </w:rPr>
            <w:alias w:val="BA Version"/>
            <w:tag w:val="BAVersion"/>
            <w:id w:val="-1685590809"/>
            <w:lock w:val="sdtContentLocked"/>
            <w:placeholder>
              <w:docPart w:val="273B46D460B54504BCE1338C889F5159"/>
            </w:placeholder>
          </w:sdtPr>
          <w:sdtContent>
            <w:tc>
              <w:tcPr>
                <w:tcW w:w="6858" w:type="dxa"/>
              </w:tcPr>
              <w:p w:rsidR="00D9513F" w:rsidRPr="00FF6471" w:rsidRDefault="00D9513F" w:rsidP="000F1DF9">
                <w:pPr>
                  <w:jc w:val="right"/>
                  <w:rPr>
                    <w:rFonts w:cs="Times New Roman"/>
                    <w:szCs w:val="24"/>
                  </w:rPr>
                </w:pPr>
                <w:r>
                  <w:rPr>
                    <w:rFonts w:cs="Times New Roman"/>
                    <w:szCs w:val="24"/>
                  </w:rPr>
                  <w:t>Committee Report (Substituted)</w:t>
                </w:r>
              </w:p>
            </w:tc>
          </w:sdtContent>
        </w:sdt>
      </w:tr>
    </w:tbl>
    <w:p w:rsidR="00D9513F" w:rsidRPr="00FF6471" w:rsidRDefault="00D9513F" w:rsidP="000F1DF9">
      <w:pPr>
        <w:spacing w:after="0" w:line="240" w:lineRule="auto"/>
        <w:rPr>
          <w:rFonts w:cs="Times New Roman"/>
          <w:szCs w:val="24"/>
        </w:rPr>
      </w:pPr>
    </w:p>
    <w:p w:rsidR="00D9513F" w:rsidRPr="00FF6471" w:rsidRDefault="00D9513F" w:rsidP="000F1DF9">
      <w:pPr>
        <w:spacing w:after="0" w:line="240" w:lineRule="auto"/>
        <w:rPr>
          <w:rFonts w:cs="Times New Roman"/>
          <w:szCs w:val="24"/>
        </w:rPr>
      </w:pPr>
    </w:p>
    <w:p w:rsidR="00D9513F" w:rsidRPr="00FF6471" w:rsidRDefault="00D9513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0C6E7733097412EB8AC53B4E9769FBB"/>
        </w:placeholder>
      </w:sdtPr>
      <w:sdtContent>
        <w:p w:rsidR="00D9513F" w:rsidRDefault="00D9513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6F0AE87B43D41839C49917FFCB12E89"/>
        </w:placeholder>
      </w:sdtPr>
      <w:sdtContent>
        <w:p w:rsidR="00D9513F" w:rsidRDefault="00D9513F" w:rsidP="00D9513F">
          <w:pPr>
            <w:pStyle w:val="NormalWeb"/>
            <w:spacing w:before="0" w:beforeAutospacing="0" w:after="0" w:afterAutospacing="0"/>
            <w:jc w:val="both"/>
            <w:divId w:val="1429084461"/>
          </w:pPr>
          <w:r w:rsidRPr="00555F1D">
            <w:br/>
          </w:r>
          <w:r>
            <w:t>According to the National Center for Education Statistics, over one-quarter of all Texas</w:t>
          </w:r>
          <w:r>
            <w:t xml:space="preserve"> </w:t>
          </w:r>
          <w:r>
            <w:t>undergraduate college students are raising children. Parenting responsibilities for a</w:t>
          </w:r>
          <w:r>
            <w:t xml:space="preserve"> </w:t>
          </w:r>
          <w:r>
            <w:t>student correlate with much lower odds of completing a degree or certificate within six</w:t>
          </w:r>
          <w:r>
            <w:t xml:space="preserve"> </w:t>
          </w:r>
          <w:r>
            <w:t>years of enrollment. Our bill seeks to address these concerns by providing for the</w:t>
          </w:r>
          <w:r>
            <w:t xml:space="preserve"> </w:t>
          </w:r>
          <w:r>
            <w:t>designation of a liaison officer at each public institution of higher education to assist and</w:t>
          </w:r>
          <w:r>
            <w:t xml:space="preserve"> </w:t>
          </w:r>
          <w:r>
            <w:t>provide information to students who are the parent or guardian of a child younger than</w:t>
          </w:r>
          <w:r>
            <w:t xml:space="preserve"> </w:t>
          </w:r>
          <w:r>
            <w:t>18 years of age.</w:t>
          </w:r>
        </w:p>
        <w:p w:rsidR="00D9513F" w:rsidRDefault="00D9513F" w:rsidP="00D9513F">
          <w:pPr>
            <w:pStyle w:val="NormalWeb"/>
            <w:spacing w:before="0" w:beforeAutospacing="0" w:after="0" w:afterAutospacing="0"/>
            <w:jc w:val="both"/>
            <w:divId w:val="1429084461"/>
          </w:pPr>
        </w:p>
        <w:p w:rsidR="00D9513F" w:rsidRDefault="00D9513F" w:rsidP="00D9513F">
          <w:pPr>
            <w:pStyle w:val="NormalWeb"/>
            <w:spacing w:before="0" w:beforeAutospacing="0" w:after="0" w:afterAutospacing="0"/>
            <w:jc w:val="both"/>
            <w:divId w:val="1429084461"/>
          </w:pPr>
          <w:r>
            <w:t>Summary:</w:t>
          </w:r>
        </w:p>
        <w:p w:rsidR="00D9513F" w:rsidRDefault="00D9513F" w:rsidP="00D9513F">
          <w:pPr>
            <w:pStyle w:val="NormalWeb"/>
            <w:spacing w:before="0" w:beforeAutospacing="0" w:after="0" w:afterAutospacing="0"/>
            <w:jc w:val="both"/>
            <w:divId w:val="1429084461"/>
          </w:pPr>
        </w:p>
        <w:p w:rsidR="00D9513F" w:rsidRDefault="00D9513F" w:rsidP="00D9513F">
          <w:pPr>
            <w:pStyle w:val="NormalWeb"/>
            <w:spacing w:before="0" w:beforeAutospacing="0" w:after="0" w:afterAutospacing="0"/>
            <w:jc w:val="both"/>
            <w:divId w:val="1429084461"/>
          </w:pPr>
          <w:r>
            <w:t>Appoints a liaison from existing staff to provide guidance and information on</w:t>
          </w:r>
          <w:r>
            <w:t xml:space="preserve"> </w:t>
          </w:r>
          <w:r>
            <w:t>health services, eligible benefits, campus resources, and success strategies to</w:t>
          </w:r>
          <w:r>
            <w:t xml:space="preserve"> </w:t>
          </w:r>
          <w:r>
            <w:t xml:space="preserve">parenting students. </w:t>
          </w:r>
        </w:p>
        <w:p w:rsidR="00D9513F" w:rsidRDefault="00D9513F" w:rsidP="00D9513F">
          <w:pPr>
            <w:pStyle w:val="NormalWeb"/>
            <w:spacing w:before="0" w:beforeAutospacing="0" w:after="0" w:afterAutospacing="0"/>
            <w:jc w:val="both"/>
            <w:divId w:val="1429084461"/>
          </w:pPr>
        </w:p>
        <w:p w:rsidR="00D9513F" w:rsidRDefault="00D9513F" w:rsidP="00D9513F">
          <w:pPr>
            <w:pStyle w:val="NormalWeb"/>
            <w:spacing w:before="0" w:beforeAutospacing="0" w:after="0" w:afterAutospacing="0"/>
            <w:jc w:val="both"/>
            <w:divId w:val="1429084461"/>
          </w:pPr>
          <w:r>
            <w:t>Requires institutions of higher education to collect demographic and outcomes</w:t>
          </w:r>
          <w:r>
            <w:t xml:space="preserve"> </w:t>
          </w:r>
          <w:r>
            <w:t>data on student parents to build knowledge of the needs of parenting students.</w:t>
          </w:r>
        </w:p>
        <w:p w:rsidR="00D9513F" w:rsidRDefault="00D9513F" w:rsidP="00D9513F">
          <w:pPr>
            <w:pStyle w:val="NormalWeb"/>
            <w:spacing w:before="0" w:beforeAutospacing="0" w:after="0" w:afterAutospacing="0"/>
            <w:jc w:val="both"/>
            <w:divId w:val="1429084461"/>
          </w:pPr>
        </w:p>
        <w:p w:rsidR="00D9513F" w:rsidRDefault="00D9513F" w:rsidP="00D9513F">
          <w:pPr>
            <w:pStyle w:val="NormalWeb"/>
            <w:spacing w:before="0" w:beforeAutospacing="0" w:after="0" w:afterAutospacing="0"/>
            <w:jc w:val="both"/>
            <w:divId w:val="1429084461"/>
          </w:pPr>
          <w:r>
            <w:t>Committee Substitute:</w:t>
          </w:r>
        </w:p>
        <w:p w:rsidR="00D9513F" w:rsidRDefault="00D9513F" w:rsidP="00D9513F">
          <w:pPr>
            <w:pStyle w:val="NormalWeb"/>
            <w:spacing w:before="0" w:beforeAutospacing="0" w:after="0" w:afterAutospacing="0"/>
            <w:jc w:val="both"/>
            <w:divId w:val="1429084461"/>
          </w:pPr>
        </w:p>
        <w:p w:rsidR="00D9513F" w:rsidRDefault="00D9513F" w:rsidP="00D9513F">
          <w:pPr>
            <w:pStyle w:val="NormalWeb"/>
            <w:spacing w:before="0" w:beforeAutospacing="0" w:after="0" w:afterAutospacing="0"/>
            <w:jc w:val="both"/>
            <w:divId w:val="1429084461"/>
          </w:pPr>
          <w:r>
            <w:t>Removes the section directing the Texas Higher Education Coordinating Board to designate at</w:t>
          </w:r>
          <w:r>
            <w:t xml:space="preserve"> </w:t>
          </w:r>
          <w:r>
            <w:t>least one employee to act as a liaison officer for parenting students at institutions of higher</w:t>
          </w:r>
          <w:r>
            <w:t xml:space="preserve"> </w:t>
          </w:r>
          <w:r>
            <w:t>education.</w:t>
          </w:r>
        </w:p>
        <w:p w:rsidR="00D9513F" w:rsidRDefault="00D9513F" w:rsidP="00D9513F">
          <w:pPr>
            <w:pStyle w:val="NormalWeb"/>
            <w:spacing w:before="0" w:beforeAutospacing="0" w:after="0" w:afterAutospacing="0"/>
            <w:jc w:val="both"/>
            <w:divId w:val="1429084461"/>
          </w:pPr>
        </w:p>
        <w:p w:rsidR="00D9513F" w:rsidRPr="00555F1D" w:rsidRDefault="00D9513F" w:rsidP="00D9513F">
          <w:pPr>
            <w:pStyle w:val="NormalWeb"/>
            <w:spacing w:before="0" w:beforeAutospacing="0" w:after="0" w:afterAutospacing="0"/>
            <w:jc w:val="both"/>
            <w:divId w:val="1429084461"/>
          </w:pPr>
          <w:r>
            <w:t>Removes the requirement to include the student</w:t>
          </w:r>
          <w:r>
            <w:t>'</w:t>
          </w:r>
          <w:r>
            <w:t>s national origin when collecting</w:t>
          </w:r>
          <w:r>
            <w:t xml:space="preserve"> </w:t>
          </w:r>
          <w:r>
            <w:t>demographic data.</w:t>
          </w:r>
        </w:p>
        <w:p w:rsidR="00D9513F" w:rsidRPr="00D70925" w:rsidRDefault="00D9513F" w:rsidP="00D9513F">
          <w:pPr>
            <w:spacing w:after="0" w:line="240" w:lineRule="auto"/>
            <w:jc w:val="both"/>
            <w:rPr>
              <w:rFonts w:eastAsia="Times New Roman" w:cs="Times New Roman"/>
              <w:bCs/>
              <w:szCs w:val="24"/>
            </w:rPr>
          </w:pPr>
        </w:p>
      </w:sdtContent>
    </w:sdt>
    <w:p w:rsidR="00D9513F" w:rsidRDefault="00D9513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1361 </w:t>
      </w:r>
      <w:bookmarkStart w:id="1" w:name="AmendsCurrentLaw"/>
      <w:bookmarkEnd w:id="1"/>
      <w:r>
        <w:rPr>
          <w:rFonts w:cs="Times New Roman"/>
          <w:szCs w:val="24"/>
        </w:rPr>
        <w:t xml:space="preserve">amends current law relating to the designation of liaison officers to assist certain students at public intuitions of higher education who are parents. </w:t>
      </w:r>
    </w:p>
    <w:p w:rsidR="00D9513F" w:rsidRPr="00555F1D" w:rsidRDefault="00D9513F" w:rsidP="000F1DF9">
      <w:pPr>
        <w:spacing w:after="0" w:line="240" w:lineRule="auto"/>
        <w:jc w:val="both"/>
        <w:rPr>
          <w:rFonts w:eastAsia="Times New Roman" w:cs="Times New Roman"/>
          <w:szCs w:val="24"/>
        </w:rPr>
      </w:pPr>
    </w:p>
    <w:p w:rsidR="00D9513F" w:rsidRPr="005C2A78" w:rsidRDefault="00D9513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B28D1A5722D4C0AB590977A8828F736"/>
          </w:placeholder>
        </w:sdtPr>
        <w:sdtContent>
          <w:r>
            <w:rPr>
              <w:rFonts w:eastAsia="Times New Roman" w:cs="Times New Roman"/>
              <w:b/>
              <w:szCs w:val="24"/>
              <w:u w:val="single"/>
            </w:rPr>
            <w:t>RULEMAKING AUTHORITY</w:t>
          </w:r>
        </w:sdtContent>
      </w:sdt>
    </w:p>
    <w:p w:rsidR="00D9513F" w:rsidRPr="006529C4" w:rsidRDefault="00D9513F" w:rsidP="00774EC7">
      <w:pPr>
        <w:spacing w:after="0" w:line="240" w:lineRule="auto"/>
        <w:jc w:val="both"/>
        <w:rPr>
          <w:rFonts w:cs="Times New Roman"/>
          <w:szCs w:val="24"/>
        </w:rPr>
      </w:pPr>
    </w:p>
    <w:p w:rsidR="00D9513F" w:rsidRPr="006529C4" w:rsidRDefault="00D9513F" w:rsidP="00774EC7">
      <w:pPr>
        <w:spacing w:after="0" w:line="240" w:lineRule="auto"/>
        <w:jc w:val="both"/>
        <w:rPr>
          <w:rFonts w:cs="Times New Roman"/>
          <w:szCs w:val="24"/>
        </w:rPr>
      </w:pPr>
      <w:r>
        <w:t>Rulemaking authority is expressly granted to the Texas Higher Education Coordinating Board in SECTION 1 (Section 51.9357, Education Code) of this bill.</w:t>
      </w:r>
    </w:p>
    <w:p w:rsidR="00D9513F" w:rsidRPr="006529C4" w:rsidRDefault="00D9513F" w:rsidP="00774EC7">
      <w:pPr>
        <w:spacing w:after="0" w:line="240" w:lineRule="auto"/>
        <w:jc w:val="both"/>
        <w:rPr>
          <w:rFonts w:cs="Times New Roman"/>
          <w:szCs w:val="24"/>
        </w:rPr>
      </w:pPr>
    </w:p>
    <w:p w:rsidR="00D9513F" w:rsidRPr="005C2A78" w:rsidRDefault="00D9513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A4E1A7DAAD44712B7718A171BF9C3F7"/>
          </w:placeholder>
        </w:sdtPr>
        <w:sdtContent>
          <w:r>
            <w:rPr>
              <w:rFonts w:eastAsia="Times New Roman" w:cs="Times New Roman"/>
              <w:b/>
              <w:szCs w:val="24"/>
              <w:u w:val="single"/>
            </w:rPr>
            <w:t>SECTION BY SECTION ANALYSIS</w:t>
          </w:r>
        </w:sdtContent>
      </w:sdt>
    </w:p>
    <w:p w:rsidR="00D9513F" w:rsidRPr="007A526A" w:rsidRDefault="00D9513F" w:rsidP="007A526A">
      <w:pPr>
        <w:spacing w:after="0" w:line="240" w:lineRule="auto"/>
        <w:jc w:val="both"/>
        <w:rPr>
          <w:rFonts w:eastAsia="Times New Roman" w:cs="Times New Roman"/>
          <w:szCs w:val="24"/>
        </w:rPr>
      </w:pPr>
    </w:p>
    <w:p w:rsidR="00D9513F" w:rsidRPr="007A526A" w:rsidRDefault="00D9513F" w:rsidP="007A526A">
      <w:pPr>
        <w:spacing w:after="0" w:line="240" w:lineRule="auto"/>
        <w:jc w:val="both"/>
      </w:pPr>
      <w:r w:rsidRPr="007A526A">
        <w:t>SECTION 1. Amends Subchapter Z, Chapter 51, Education Code, by adding Section 51.9357, as follows:</w:t>
      </w:r>
    </w:p>
    <w:p w:rsidR="00D9513F" w:rsidRPr="007A526A" w:rsidRDefault="00D9513F" w:rsidP="007A526A">
      <w:pPr>
        <w:spacing w:after="0" w:line="240" w:lineRule="auto"/>
        <w:jc w:val="both"/>
      </w:pPr>
    </w:p>
    <w:p w:rsidR="00D9513F" w:rsidRPr="007A526A" w:rsidRDefault="00D9513F" w:rsidP="007A526A">
      <w:pPr>
        <w:spacing w:after="0" w:line="240" w:lineRule="auto"/>
        <w:ind w:left="720"/>
        <w:jc w:val="both"/>
      </w:pPr>
      <w:r w:rsidRPr="007A526A">
        <w:t>Sec. 51.9357. DESIGNATION OF LIAISON OFFICER TO ASSIST CERTAIN STUDENTS WHO ARE PARENTS; REPORT. (a) Defines "coordinating board" and "institution of higher education."</w:t>
      </w:r>
    </w:p>
    <w:p w:rsidR="00D9513F" w:rsidRPr="007A526A" w:rsidRDefault="00D9513F" w:rsidP="007A526A">
      <w:pPr>
        <w:spacing w:after="0" w:line="240" w:lineRule="auto"/>
        <w:ind w:left="720"/>
        <w:jc w:val="both"/>
      </w:pPr>
    </w:p>
    <w:p w:rsidR="00D9513F" w:rsidRPr="007A526A" w:rsidRDefault="00D9513F" w:rsidP="007A526A">
      <w:pPr>
        <w:spacing w:after="0" w:line="240" w:lineRule="auto"/>
        <w:ind w:left="1440"/>
        <w:jc w:val="both"/>
      </w:pPr>
      <w:r w:rsidRPr="007A526A">
        <w:t>(b) Requires each institution of higher education to designate at least one employee of the institution to act as a liaison officer for current or incoming students at the institution who are the parent or guardian of a child younger than 18 years of age. Requires that the liaison officer provide to the students information regarding support services and other resources available to the students at the institution, including:</w:t>
      </w:r>
    </w:p>
    <w:p w:rsidR="00D9513F" w:rsidRPr="007A526A" w:rsidRDefault="00D9513F" w:rsidP="007A526A">
      <w:pPr>
        <w:spacing w:after="0" w:line="240" w:lineRule="auto"/>
        <w:ind w:left="1440"/>
        <w:jc w:val="both"/>
      </w:pPr>
    </w:p>
    <w:p w:rsidR="00D9513F" w:rsidRPr="007A526A" w:rsidRDefault="00D9513F" w:rsidP="007A526A">
      <w:pPr>
        <w:spacing w:after="0" w:line="240" w:lineRule="auto"/>
        <w:ind w:left="2160"/>
        <w:jc w:val="both"/>
      </w:pPr>
      <w:r w:rsidRPr="007A526A">
        <w:t>(1) resources to access:</w:t>
      </w:r>
    </w:p>
    <w:p w:rsidR="00D9513F" w:rsidRPr="007A526A" w:rsidRDefault="00D9513F" w:rsidP="007A526A">
      <w:pPr>
        <w:spacing w:after="0" w:line="240" w:lineRule="auto"/>
        <w:ind w:left="2160"/>
        <w:jc w:val="both"/>
      </w:pPr>
    </w:p>
    <w:p w:rsidR="00D9513F" w:rsidRPr="007A526A" w:rsidRDefault="00D9513F" w:rsidP="007A526A">
      <w:pPr>
        <w:spacing w:after="0" w:line="240" w:lineRule="auto"/>
        <w:ind w:left="2880"/>
        <w:jc w:val="both"/>
      </w:pPr>
      <w:r w:rsidRPr="007A526A">
        <w:t xml:space="preserve">(A) medical and behavioral health coverage and services; and </w:t>
      </w:r>
    </w:p>
    <w:p w:rsidR="00D9513F" w:rsidRPr="007A526A" w:rsidRDefault="00D9513F" w:rsidP="007A526A">
      <w:pPr>
        <w:spacing w:after="0" w:line="240" w:lineRule="auto"/>
        <w:ind w:left="2880"/>
        <w:jc w:val="both"/>
      </w:pPr>
    </w:p>
    <w:p w:rsidR="00D9513F" w:rsidRPr="007A526A" w:rsidRDefault="00D9513F" w:rsidP="007A526A">
      <w:pPr>
        <w:spacing w:after="0" w:line="240" w:lineRule="auto"/>
        <w:ind w:left="2880"/>
        <w:jc w:val="both"/>
      </w:pPr>
      <w:r w:rsidRPr="007A526A">
        <w:t>(B) public benefit programs, including programs related to food security, affordable housing, and housing subsidies;</w:t>
      </w:r>
    </w:p>
    <w:p w:rsidR="00D9513F" w:rsidRPr="007A526A" w:rsidRDefault="00D9513F" w:rsidP="007A526A">
      <w:pPr>
        <w:spacing w:after="0" w:line="240" w:lineRule="auto"/>
        <w:ind w:left="2880"/>
        <w:jc w:val="both"/>
      </w:pPr>
    </w:p>
    <w:p w:rsidR="00D9513F" w:rsidRPr="007A526A" w:rsidRDefault="00D9513F" w:rsidP="007A526A">
      <w:pPr>
        <w:spacing w:after="0" w:line="240" w:lineRule="auto"/>
        <w:ind w:left="2160"/>
        <w:jc w:val="both"/>
      </w:pPr>
      <w:r w:rsidRPr="007A526A">
        <w:t xml:space="preserve">(2) parenting and child care resources; </w:t>
      </w:r>
    </w:p>
    <w:p w:rsidR="00D9513F" w:rsidRPr="007A526A" w:rsidRDefault="00D9513F" w:rsidP="007A526A">
      <w:pPr>
        <w:spacing w:after="0" w:line="240" w:lineRule="auto"/>
        <w:ind w:left="2160"/>
        <w:jc w:val="both"/>
      </w:pPr>
    </w:p>
    <w:p w:rsidR="00D9513F" w:rsidRPr="007A526A" w:rsidRDefault="00D9513F" w:rsidP="007A526A">
      <w:pPr>
        <w:spacing w:after="0" w:line="240" w:lineRule="auto"/>
        <w:ind w:left="2160"/>
        <w:jc w:val="both"/>
      </w:pPr>
      <w:r w:rsidRPr="007A526A">
        <w:t>(3) employment assistance;</w:t>
      </w:r>
    </w:p>
    <w:p w:rsidR="00D9513F" w:rsidRPr="007A526A" w:rsidRDefault="00D9513F" w:rsidP="007A526A">
      <w:pPr>
        <w:spacing w:after="0" w:line="240" w:lineRule="auto"/>
        <w:ind w:left="2160"/>
        <w:jc w:val="both"/>
      </w:pPr>
    </w:p>
    <w:p w:rsidR="00D9513F" w:rsidRPr="007A526A" w:rsidRDefault="00D9513F" w:rsidP="007A526A">
      <w:pPr>
        <w:spacing w:after="0" w:line="240" w:lineRule="auto"/>
        <w:ind w:left="2160"/>
        <w:jc w:val="both"/>
      </w:pPr>
      <w:r w:rsidRPr="007A526A">
        <w:t xml:space="preserve">(4) transportation assistance; </w:t>
      </w:r>
    </w:p>
    <w:p w:rsidR="00D9513F" w:rsidRPr="007A526A" w:rsidRDefault="00D9513F" w:rsidP="007A526A">
      <w:pPr>
        <w:spacing w:after="0" w:line="240" w:lineRule="auto"/>
        <w:ind w:left="2160"/>
        <w:jc w:val="both"/>
      </w:pPr>
    </w:p>
    <w:p w:rsidR="00D9513F" w:rsidRPr="007A526A" w:rsidRDefault="00D9513F" w:rsidP="007A526A">
      <w:pPr>
        <w:spacing w:after="0" w:line="240" w:lineRule="auto"/>
        <w:ind w:left="2160"/>
        <w:jc w:val="both"/>
      </w:pPr>
      <w:r w:rsidRPr="007A526A">
        <w:t xml:space="preserve">(5) student academic success strategies; and </w:t>
      </w:r>
    </w:p>
    <w:p w:rsidR="00D9513F" w:rsidRPr="007A526A" w:rsidRDefault="00D9513F" w:rsidP="007A526A">
      <w:pPr>
        <w:spacing w:after="0" w:line="240" w:lineRule="auto"/>
        <w:ind w:left="2160"/>
        <w:jc w:val="both"/>
      </w:pPr>
    </w:p>
    <w:p w:rsidR="00D9513F" w:rsidRPr="007A526A" w:rsidRDefault="00D9513F" w:rsidP="007A526A">
      <w:pPr>
        <w:spacing w:after="0" w:line="240" w:lineRule="auto"/>
        <w:ind w:left="2160"/>
        <w:jc w:val="both"/>
      </w:pPr>
      <w:r w:rsidRPr="007A526A">
        <w:t>(6) any other resources developed by the institution to assist the students.</w:t>
      </w:r>
    </w:p>
    <w:p w:rsidR="00D9513F" w:rsidRPr="007A526A" w:rsidRDefault="00D9513F" w:rsidP="007A526A">
      <w:pPr>
        <w:spacing w:after="0" w:line="240" w:lineRule="auto"/>
        <w:ind w:left="2160"/>
        <w:jc w:val="both"/>
      </w:pPr>
    </w:p>
    <w:p w:rsidR="00D9513F" w:rsidRPr="007A526A" w:rsidRDefault="00D9513F" w:rsidP="007A526A">
      <w:pPr>
        <w:spacing w:after="0" w:line="240" w:lineRule="auto"/>
        <w:ind w:left="1440"/>
        <w:jc w:val="both"/>
      </w:pPr>
      <w:r w:rsidRPr="007A526A">
        <w:t>(c) Requires an institution of higher education, not later than May 1 of each academic year, to submit to the Texas Higher Education Coordinating Board (THECB) a report that contains the following information regarding students enrolled at the institution for the current academic year who are the parent or guardian of a child younger than 18 years of age:</w:t>
      </w:r>
    </w:p>
    <w:p w:rsidR="00D9513F" w:rsidRPr="007A526A" w:rsidRDefault="00D9513F" w:rsidP="007A526A">
      <w:pPr>
        <w:spacing w:after="0" w:line="240" w:lineRule="auto"/>
        <w:ind w:left="1440"/>
        <w:jc w:val="both"/>
      </w:pPr>
    </w:p>
    <w:p w:rsidR="00D9513F" w:rsidRPr="007A526A" w:rsidRDefault="00D9513F" w:rsidP="007A526A">
      <w:pPr>
        <w:spacing w:after="0" w:line="240" w:lineRule="auto"/>
        <w:ind w:left="2160"/>
        <w:jc w:val="both"/>
      </w:pPr>
      <w:r w:rsidRPr="007A526A">
        <w:t xml:space="preserve">(1) the number of those students; </w:t>
      </w:r>
    </w:p>
    <w:p w:rsidR="00D9513F" w:rsidRPr="007A526A" w:rsidRDefault="00D9513F" w:rsidP="007A526A">
      <w:pPr>
        <w:spacing w:after="0" w:line="240" w:lineRule="auto"/>
        <w:ind w:left="2160"/>
        <w:jc w:val="both"/>
      </w:pPr>
    </w:p>
    <w:p w:rsidR="00D9513F" w:rsidRPr="007A526A" w:rsidRDefault="00D9513F" w:rsidP="007A526A">
      <w:pPr>
        <w:spacing w:after="0" w:line="240" w:lineRule="auto"/>
        <w:ind w:left="2160"/>
        <w:jc w:val="both"/>
      </w:pPr>
      <w:r w:rsidRPr="007A526A">
        <w:t xml:space="preserve">(2) demographic data, including age, race, sex, ethnicity, and national origin; </w:t>
      </w:r>
    </w:p>
    <w:p w:rsidR="00D9513F" w:rsidRPr="007A526A" w:rsidRDefault="00D9513F" w:rsidP="007A526A">
      <w:pPr>
        <w:spacing w:after="0" w:line="240" w:lineRule="auto"/>
        <w:ind w:left="2160"/>
        <w:jc w:val="both"/>
      </w:pPr>
    </w:p>
    <w:p w:rsidR="00D9513F" w:rsidRPr="007A526A" w:rsidRDefault="00D9513F" w:rsidP="007A526A">
      <w:pPr>
        <w:spacing w:after="0" w:line="240" w:lineRule="auto"/>
        <w:ind w:left="2160"/>
        <w:jc w:val="both"/>
      </w:pPr>
      <w:r w:rsidRPr="007A526A">
        <w:t xml:space="preserve">(3) academic data, including full-time or part-time enrollment status and graduation, transfer, and withdrawal rates; and </w:t>
      </w:r>
    </w:p>
    <w:p w:rsidR="00D9513F" w:rsidRPr="007A526A" w:rsidRDefault="00D9513F" w:rsidP="007A526A">
      <w:pPr>
        <w:spacing w:after="0" w:line="240" w:lineRule="auto"/>
        <w:ind w:left="2160"/>
        <w:jc w:val="both"/>
      </w:pPr>
    </w:p>
    <w:p w:rsidR="00D9513F" w:rsidRPr="007A526A" w:rsidRDefault="00D9513F" w:rsidP="007A526A">
      <w:pPr>
        <w:spacing w:after="0" w:line="240" w:lineRule="auto"/>
        <w:ind w:left="2160"/>
        <w:jc w:val="both"/>
      </w:pPr>
      <w:r w:rsidRPr="007A526A">
        <w:t>(4) other data as prescribed by THECB rule.</w:t>
      </w:r>
    </w:p>
    <w:p w:rsidR="00D9513F" w:rsidRPr="007A526A" w:rsidRDefault="00D9513F" w:rsidP="007A526A">
      <w:pPr>
        <w:spacing w:after="0" w:line="240" w:lineRule="auto"/>
        <w:ind w:left="2160"/>
        <w:jc w:val="both"/>
      </w:pPr>
    </w:p>
    <w:p w:rsidR="00D9513F" w:rsidRPr="007A526A" w:rsidRDefault="00D9513F" w:rsidP="007A526A">
      <w:pPr>
        <w:spacing w:after="0" w:line="240" w:lineRule="auto"/>
        <w:ind w:left="1440"/>
        <w:jc w:val="both"/>
      </w:pPr>
      <w:r w:rsidRPr="007A526A">
        <w:t>(d) Requires THECB to adopt rules to administer this section, including rules to ensure compliance with federal law regarding confidentiality of student medical or educational information, including the Health Insurance Portability and Accountability Act of 1996 (42 U.S.C. Section 1320d et seq.), the Family Educational Rights and Privacy Act of 1974 (20 U.S.C. Section 1232g), and any state law relating to the privacy of student information.</w:t>
      </w:r>
    </w:p>
    <w:p w:rsidR="00D9513F" w:rsidRPr="007A526A" w:rsidRDefault="00D9513F" w:rsidP="007A526A">
      <w:pPr>
        <w:spacing w:after="0" w:line="240" w:lineRule="auto"/>
        <w:ind w:left="1440"/>
        <w:jc w:val="both"/>
      </w:pPr>
    </w:p>
    <w:p w:rsidR="00D9513F" w:rsidRPr="007A526A" w:rsidRDefault="00D9513F" w:rsidP="007A526A">
      <w:pPr>
        <w:spacing w:after="0" w:line="240" w:lineRule="auto"/>
        <w:jc w:val="both"/>
      </w:pPr>
      <w:r w:rsidRPr="007A526A">
        <w:t>SECTION 2. (a) Requires THECB, as soon as practicable after the effective date of this Act, to adopt rules to implement Sections 51.9357 and 61.09081, Education Code, as added by this Act.</w:t>
      </w:r>
    </w:p>
    <w:p w:rsidR="00D9513F" w:rsidRPr="007A526A" w:rsidRDefault="00D9513F" w:rsidP="007A526A">
      <w:pPr>
        <w:spacing w:after="0" w:line="240" w:lineRule="auto"/>
        <w:jc w:val="both"/>
      </w:pPr>
    </w:p>
    <w:p w:rsidR="00D9513F" w:rsidRPr="007A526A" w:rsidRDefault="00D9513F" w:rsidP="007A526A">
      <w:pPr>
        <w:spacing w:after="0" w:line="240" w:lineRule="auto"/>
        <w:ind w:left="720"/>
        <w:jc w:val="both"/>
      </w:pPr>
      <w:r w:rsidRPr="007A526A">
        <w:t>(b) Provides that this Act applies beginning with the 2023–2024 academic year.</w:t>
      </w:r>
    </w:p>
    <w:p w:rsidR="00D9513F" w:rsidRPr="007A526A" w:rsidRDefault="00D9513F" w:rsidP="007A526A">
      <w:pPr>
        <w:spacing w:after="0" w:line="240" w:lineRule="auto"/>
        <w:jc w:val="both"/>
        <w:rPr>
          <w:rFonts w:eastAsia="Times New Roman" w:cs="Times New Roman"/>
          <w:szCs w:val="24"/>
        </w:rPr>
      </w:pPr>
    </w:p>
    <w:p w:rsidR="00D9513F" w:rsidRPr="00C8671F" w:rsidRDefault="00D9513F" w:rsidP="007A526A">
      <w:pPr>
        <w:spacing w:after="0" w:line="240" w:lineRule="auto"/>
        <w:jc w:val="both"/>
        <w:rPr>
          <w:rFonts w:eastAsia="Times New Roman" w:cs="Times New Roman"/>
          <w:szCs w:val="24"/>
        </w:rPr>
      </w:pPr>
      <w:r w:rsidRPr="007A526A">
        <w:t>SECTION 3. Effective date: upon passage or Septemb</w:t>
      </w:r>
      <w:r>
        <w:t>er 1, 2023.</w:t>
      </w:r>
    </w:p>
    <w:sectPr w:rsidR="00D9513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1953" w:rsidRDefault="002B1953" w:rsidP="000F1DF9">
      <w:pPr>
        <w:spacing w:after="0" w:line="240" w:lineRule="auto"/>
      </w:pPr>
      <w:r>
        <w:separator/>
      </w:r>
    </w:p>
  </w:endnote>
  <w:endnote w:type="continuationSeparator" w:id="0">
    <w:p w:rsidR="002B1953" w:rsidRDefault="002B195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B195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9513F">
                <w:rPr>
                  <w:sz w:val="20"/>
                  <w:szCs w:val="20"/>
                </w:rPr>
                <w:t>AJM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9513F">
                <w:rPr>
                  <w:sz w:val="20"/>
                  <w:szCs w:val="20"/>
                </w:rPr>
                <w:t>C.S.H.B. 1361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9513F">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B195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1953" w:rsidRDefault="002B1953" w:rsidP="000F1DF9">
      <w:pPr>
        <w:spacing w:after="0" w:line="240" w:lineRule="auto"/>
      </w:pPr>
      <w:r>
        <w:separator/>
      </w:r>
    </w:p>
  </w:footnote>
  <w:footnote w:type="continuationSeparator" w:id="0">
    <w:p w:rsidR="002B1953" w:rsidRDefault="002B195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2B1953"/>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9513F"/>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D9EE09"/>
  <w15:docId w15:val="{E0D87898-E1F1-4D32-BF2A-AACE7F6D2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D9513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08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C6B69D1D68C4D80B5AEC1BEB121EFC9"/>
        <w:category>
          <w:name w:val="General"/>
          <w:gallery w:val="placeholder"/>
        </w:category>
        <w:types>
          <w:type w:val="bbPlcHdr"/>
        </w:types>
        <w:behaviors>
          <w:behavior w:val="content"/>
        </w:behaviors>
        <w:guid w:val="{B88FD35A-A7F5-44BF-BD6B-12A6B9E6E46C}"/>
      </w:docPartPr>
      <w:docPartBody>
        <w:p w:rsidR="00000000" w:rsidRDefault="00630D6C"/>
      </w:docPartBody>
    </w:docPart>
    <w:docPart>
      <w:docPartPr>
        <w:name w:val="2216CFF324AD438EA8EBFECF0CF2FD05"/>
        <w:category>
          <w:name w:val="General"/>
          <w:gallery w:val="placeholder"/>
        </w:category>
        <w:types>
          <w:type w:val="bbPlcHdr"/>
        </w:types>
        <w:behaviors>
          <w:behavior w:val="content"/>
        </w:behaviors>
        <w:guid w:val="{EBD1AE0D-BEC7-4631-8D94-DD5EE607EFF1}"/>
      </w:docPartPr>
      <w:docPartBody>
        <w:p w:rsidR="00000000" w:rsidRDefault="00630D6C"/>
      </w:docPartBody>
    </w:docPart>
    <w:docPart>
      <w:docPartPr>
        <w:name w:val="D12BAF2690F94F8483F10E2EACA3C965"/>
        <w:category>
          <w:name w:val="General"/>
          <w:gallery w:val="placeholder"/>
        </w:category>
        <w:types>
          <w:type w:val="bbPlcHdr"/>
        </w:types>
        <w:behaviors>
          <w:behavior w:val="content"/>
        </w:behaviors>
        <w:guid w:val="{A8C6F7DC-F801-44B8-94AB-8472A7C49990}"/>
      </w:docPartPr>
      <w:docPartBody>
        <w:p w:rsidR="00000000" w:rsidRDefault="00630D6C"/>
      </w:docPartBody>
    </w:docPart>
    <w:docPart>
      <w:docPartPr>
        <w:name w:val="096B806DE2ED462DA267085621FA4769"/>
        <w:category>
          <w:name w:val="General"/>
          <w:gallery w:val="placeholder"/>
        </w:category>
        <w:types>
          <w:type w:val="bbPlcHdr"/>
        </w:types>
        <w:behaviors>
          <w:behavior w:val="content"/>
        </w:behaviors>
        <w:guid w:val="{789D4F9B-47B3-48A0-8040-E37C21552571}"/>
      </w:docPartPr>
      <w:docPartBody>
        <w:p w:rsidR="00000000" w:rsidRDefault="00630D6C"/>
      </w:docPartBody>
    </w:docPart>
    <w:docPart>
      <w:docPartPr>
        <w:name w:val="0CA5EB64CE2B4ACFBB64CAF5F6693808"/>
        <w:category>
          <w:name w:val="General"/>
          <w:gallery w:val="placeholder"/>
        </w:category>
        <w:types>
          <w:type w:val="bbPlcHdr"/>
        </w:types>
        <w:behaviors>
          <w:behavior w:val="content"/>
        </w:behaviors>
        <w:guid w:val="{C4C3605B-4E2B-481C-A83C-86D03EE44E5D}"/>
      </w:docPartPr>
      <w:docPartBody>
        <w:p w:rsidR="00000000" w:rsidRDefault="00630D6C"/>
      </w:docPartBody>
    </w:docPart>
    <w:docPart>
      <w:docPartPr>
        <w:name w:val="43AE1BEF618E496F9F1CEA5436D0A0B8"/>
        <w:category>
          <w:name w:val="General"/>
          <w:gallery w:val="placeholder"/>
        </w:category>
        <w:types>
          <w:type w:val="bbPlcHdr"/>
        </w:types>
        <w:behaviors>
          <w:behavior w:val="content"/>
        </w:behaviors>
        <w:guid w:val="{543DEFC5-11EB-4C68-9D37-18CF40A0044F}"/>
      </w:docPartPr>
      <w:docPartBody>
        <w:p w:rsidR="00000000" w:rsidRDefault="00630D6C"/>
      </w:docPartBody>
    </w:docPart>
    <w:docPart>
      <w:docPartPr>
        <w:name w:val="C27C3B2AA2CE4CDAB522313ABAF3B031"/>
        <w:category>
          <w:name w:val="General"/>
          <w:gallery w:val="placeholder"/>
        </w:category>
        <w:types>
          <w:type w:val="bbPlcHdr"/>
        </w:types>
        <w:behaviors>
          <w:behavior w:val="content"/>
        </w:behaviors>
        <w:guid w:val="{359B1A83-1ED8-4EED-89C7-FF2D657144B8}"/>
      </w:docPartPr>
      <w:docPartBody>
        <w:p w:rsidR="00000000" w:rsidRDefault="00630D6C"/>
      </w:docPartBody>
    </w:docPart>
    <w:docPart>
      <w:docPartPr>
        <w:name w:val="22B53969DA6D477B818F152BE738B194"/>
        <w:category>
          <w:name w:val="General"/>
          <w:gallery w:val="placeholder"/>
        </w:category>
        <w:types>
          <w:type w:val="bbPlcHdr"/>
        </w:types>
        <w:behaviors>
          <w:behavior w:val="content"/>
        </w:behaviors>
        <w:guid w:val="{B44EB594-5840-4465-8743-9016A85A0C80}"/>
      </w:docPartPr>
      <w:docPartBody>
        <w:p w:rsidR="00000000" w:rsidRDefault="00630D6C"/>
      </w:docPartBody>
    </w:docPart>
    <w:docPart>
      <w:docPartPr>
        <w:name w:val="DE11E1F284EC4AE8AE61E305059DEF5D"/>
        <w:category>
          <w:name w:val="General"/>
          <w:gallery w:val="placeholder"/>
        </w:category>
        <w:types>
          <w:type w:val="bbPlcHdr"/>
        </w:types>
        <w:behaviors>
          <w:behavior w:val="content"/>
        </w:behaviors>
        <w:guid w:val="{D8869A89-CDFF-4595-8C40-595DB2F7B133}"/>
      </w:docPartPr>
      <w:docPartBody>
        <w:p w:rsidR="00000000" w:rsidRDefault="00630D6C"/>
      </w:docPartBody>
    </w:docPart>
    <w:docPart>
      <w:docPartPr>
        <w:name w:val="FA12C161E2D04A438DB367616B7E9EA9"/>
        <w:category>
          <w:name w:val="General"/>
          <w:gallery w:val="placeholder"/>
        </w:category>
        <w:types>
          <w:type w:val="bbPlcHdr"/>
        </w:types>
        <w:behaviors>
          <w:behavior w:val="content"/>
        </w:behaviors>
        <w:guid w:val="{980C49A9-48C1-4641-B293-6B13007FA16C}"/>
      </w:docPartPr>
      <w:docPartBody>
        <w:p w:rsidR="00000000" w:rsidRDefault="00C00BA9" w:rsidP="00C00BA9">
          <w:pPr>
            <w:pStyle w:val="FA12C161E2D04A438DB367616B7E9EA9"/>
          </w:pPr>
          <w:r w:rsidRPr="00A30DD1">
            <w:rPr>
              <w:rStyle w:val="PlaceholderText"/>
            </w:rPr>
            <w:t>Click here to enter a date.</w:t>
          </w:r>
        </w:p>
      </w:docPartBody>
    </w:docPart>
    <w:docPart>
      <w:docPartPr>
        <w:name w:val="273B46D460B54504BCE1338C889F5159"/>
        <w:category>
          <w:name w:val="General"/>
          <w:gallery w:val="placeholder"/>
        </w:category>
        <w:types>
          <w:type w:val="bbPlcHdr"/>
        </w:types>
        <w:behaviors>
          <w:behavior w:val="content"/>
        </w:behaviors>
        <w:guid w:val="{5E5BBC65-27ED-4418-A855-DE915E7E7C11}"/>
      </w:docPartPr>
      <w:docPartBody>
        <w:p w:rsidR="00000000" w:rsidRDefault="00630D6C"/>
      </w:docPartBody>
    </w:docPart>
    <w:docPart>
      <w:docPartPr>
        <w:name w:val="60C6E7733097412EB8AC53B4E9769FBB"/>
        <w:category>
          <w:name w:val="General"/>
          <w:gallery w:val="placeholder"/>
        </w:category>
        <w:types>
          <w:type w:val="bbPlcHdr"/>
        </w:types>
        <w:behaviors>
          <w:behavior w:val="content"/>
        </w:behaviors>
        <w:guid w:val="{1156FD78-7466-42FC-A1C1-92206231440B}"/>
      </w:docPartPr>
      <w:docPartBody>
        <w:p w:rsidR="00000000" w:rsidRDefault="00630D6C"/>
      </w:docPartBody>
    </w:docPart>
    <w:docPart>
      <w:docPartPr>
        <w:name w:val="A6F0AE87B43D41839C49917FFCB12E89"/>
        <w:category>
          <w:name w:val="General"/>
          <w:gallery w:val="placeholder"/>
        </w:category>
        <w:types>
          <w:type w:val="bbPlcHdr"/>
        </w:types>
        <w:behaviors>
          <w:behavior w:val="content"/>
        </w:behaviors>
        <w:guid w:val="{809357FA-2012-4138-A332-B4AD43593BC5}"/>
      </w:docPartPr>
      <w:docPartBody>
        <w:p w:rsidR="00000000" w:rsidRDefault="00C00BA9" w:rsidP="00C00BA9">
          <w:pPr>
            <w:pStyle w:val="A6F0AE87B43D41839C49917FFCB12E89"/>
          </w:pPr>
          <w:r>
            <w:rPr>
              <w:rFonts w:eastAsia="Times New Roman" w:cs="Times New Roman"/>
              <w:bCs/>
              <w:szCs w:val="24"/>
            </w:rPr>
            <w:t xml:space="preserve"> </w:t>
          </w:r>
        </w:p>
      </w:docPartBody>
    </w:docPart>
    <w:docPart>
      <w:docPartPr>
        <w:name w:val="CB28D1A5722D4C0AB590977A8828F736"/>
        <w:category>
          <w:name w:val="General"/>
          <w:gallery w:val="placeholder"/>
        </w:category>
        <w:types>
          <w:type w:val="bbPlcHdr"/>
        </w:types>
        <w:behaviors>
          <w:behavior w:val="content"/>
        </w:behaviors>
        <w:guid w:val="{6281F24A-6F7D-4633-AC86-01A373F8904E}"/>
      </w:docPartPr>
      <w:docPartBody>
        <w:p w:rsidR="00000000" w:rsidRDefault="00630D6C"/>
      </w:docPartBody>
    </w:docPart>
    <w:docPart>
      <w:docPartPr>
        <w:name w:val="AA4E1A7DAAD44712B7718A171BF9C3F7"/>
        <w:category>
          <w:name w:val="General"/>
          <w:gallery w:val="placeholder"/>
        </w:category>
        <w:types>
          <w:type w:val="bbPlcHdr"/>
        </w:types>
        <w:behaviors>
          <w:behavior w:val="content"/>
        </w:behaviors>
        <w:guid w:val="{8C8A49B4-86CD-4A1F-9773-D08CD3F94A85}"/>
      </w:docPartPr>
      <w:docPartBody>
        <w:p w:rsidR="00000000" w:rsidRDefault="00630D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0D6C"/>
    <w:rsid w:val="00635291"/>
    <w:rsid w:val="006959CC"/>
    <w:rsid w:val="00696675"/>
    <w:rsid w:val="006B0016"/>
    <w:rsid w:val="008C55F7"/>
    <w:rsid w:val="0090598B"/>
    <w:rsid w:val="00984D6C"/>
    <w:rsid w:val="00A54AD6"/>
    <w:rsid w:val="00A57564"/>
    <w:rsid w:val="00B252A4"/>
    <w:rsid w:val="00B5530B"/>
    <w:rsid w:val="00C00BA9"/>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0BA9"/>
    <w:rPr>
      <w:color w:val="808080"/>
    </w:rPr>
  </w:style>
  <w:style w:type="paragraph" w:customStyle="1" w:styleId="FA12C161E2D04A438DB367616B7E9EA9">
    <w:name w:val="FA12C161E2D04A438DB367616B7E9EA9"/>
    <w:rsid w:val="00C00BA9"/>
    <w:pPr>
      <w:spacing w:after="160" w:line="259" w:lineRule="auto"/>
    </w:pPr>
  </w:style>
  <w:style w:type="paragraph" w:customStyle="1" w:styleId="A6F0AE87B43D41839C49917FFCB12E89">
    <w:name w:val="A6F0AE87B43D41839C49917FFCB12E89"/>
    <w:rsid w:val="00C00BA9"/>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654</Words>
  <Characters>3731</Characters>
  <Application>Microsoft Office Word</Application>
  <DocSecurity>0</DocSecurity>
  <Lines>31</Lines>
  <Paragraphs>8</Paragraphs>
  <ScaleCrop>false</ScaleCrop>
  <Company>Texas Legislative Council</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2023-05-19T16:04:00Z</cp:lastPrinted>
  <dcterms:created xsi:type="dcterms:W3CDTF">2015-05-29T14:24:00Z</dcterms:created>
  <dcterms:modified xsi:type="dcterms:W3CDTF">2023-05-19T16:04:00Z</dcterms:modified>
</cp:coreProperties>
</file>

<file path=docProps/custom.xml><?xml version="1.0" encoding="utf-8"?>
<op:Properties xmlns:vt="http://schemas.openxmlformats.org/officeDocument/2006/docPropsVTypes" xmlns:op="http://schemas.openxmlformats.org/officeDocument/2006/custom-properties"/>
</file>