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4EAC" w:rsidRDefault="00F94EAC"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A6FCCA4CB2A4520B32DA1E40402AF5E"/>
          </w:placeholder>
        </w:sdtPr>
        <w:sdtContent>
          <w:r w:rsidRPr="005C2A78">
            <w:rPr>
              <w:rFonts w:cs="Times New Roman"/>
              <w:b/>
              <w:szCs w:val="24"/>
              <w:u w:val="single"/>
            </w:rPr>
            <w:t>BILL ANALYSIS</w:t>
          </w:r>
        </w:sdtContent>
      </w:sdt>
    </w:p>
    <w:p w:rsidR="00F94EAC" w:rsidRPr="00585C31" w:rsidRDefault="00F94EAC" w:rsidP="000F1DF9">
      <w:pPr>
        <w:spacing w:after="0" w:line="240" w:lineRule="auto"/>
        <w:rPr>
          <w:rFonts w:cs="Times New Roman"/>
          <w:szCs w:val="24"/>
        </w:rPr>
      </w:pPr>
    </w:p>
    <w:p w:rsidR="00F94EAC" w:rsidRPr="00585C31" w:rsidRDefault="00F94EAC"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94EAC" w:rsidTr="000F1DF9">
        <w:tc>
          <w:tcPr>
            <w:tcW w:w="2718" w:type="dxa"/>
          </w:tcPr>
          <w:p w:rsidR="00F94EAC" w:rsidRPr="005C2A78" w:rsidRDefault="00F94EAC" w:rsidP="006D756B">
            <w:pPr>
              <w:rPr>
                <w:rFonts w:cs="Times New Roman"/>
                <w:szCs w:val="24"/>
              </w:rPr>
            </w:pPr>
            <w:sdt>
              <w:sdtPr>
                <w:rPr>
                  <w:rFonts w:cs="Times New Roman"/>
                  <w:szCs w:val="24"/>
                </w:rPr>
                <w:alias w:val="Agency Title"/>
                <w:tag w:val="AgencyTitleContentControl"/>
                <w:id w:val="1920747753"/>
                <w:lock w:val="sdtContentLocked"/>
                <w:placeholder>
                  <w:docPart w:val="5E32CDFD07D849C28682D7C848CA653A"/>
                </w:placeholder>
              </w:sdtPr>
              <w:sdtEndPr>
                <w:rPr>
                  <w:rFonts w:cstheme="minorBidi"/>
                  <w:szCs w:val="22"/>
                </w:rPr>
              </w:sdtEndPr>
              <w:sdtContent>
                <w:r>
                  <w:rPr>
                    <w:rFonts w:cs="Times New Roman"/>
                    <w:szCs w:val="24"/>
                  </w:rPr>
                  <w:t>Senate Research Center</w:t>
                </w:r>
              </w:sdtContent>
            </w:sdt>
          </w:p>
        </w:tc>
        <w:tc>
          <w:tcPr>
            <w:tcW w:w="6858" w:type="dxa"/>
          </w:tcPr>
          <w:p w:rsidR="00F94EAC" w:rsidRPr="00FF6471" w:rsidRDefault="00F94EAC" w:rsidP="000F1DF9">
            <w:pPr>
              <w:jc w:val="right"/>
              <w:rPr>
                <w:rFonts w:cs="Times New Roman"/>
                <w:szCs w:val="24"/>
              </w:rPr>
            </w:pPr>
            <w:sdt>
              <w:sdtPr>
                <w:rPr>
                  <w:rFonts w:cs="Times New Roman"/>
                  <w:szCs w:val="24"/>
                </w:rPr>
                <w:alias w:val="Bill Number"/>
                <w:tag w:val="BillNumberOne"/>
                <w:id w:val="-410784069"/>
                <w:lock w:val="sdtContentLocked"/>
                <w:placeholder>
                  <w:docPart w:val="F68B2311EF0E466CB3FDA62FA369D45B"/>
                </w:placeholder>
              </w:sdtPr>
              <w:sdtContent>
                <w:r>
                  <w:rPr>
                    <w:rFonts w:cs="Times New Roman"/>
                    <w:szCs w:val="24"/>
                  </w:rPr>
                  <w:t>C.S.H.B. 1437</w:t>
                </w:r>
              </w:sdtContent>
            </w:sdt>
          </w:p>
        </w:tc>
      </w:tr>
      <w:tr w:rsidR="00F94EAC" w:rsidTr="000F1DF9">
        <w:sdt>
          <w:sdtPr>
            <w:rPr>
              <w:rFonts w:cs="Times New Roman"/>
              <w:szCs w:val="24"/>
            </w:rPr>
            <w:alias w:val="TLCNumber"/>
            <w:tag w:val="TLCNumber"/>
            <w:id w:val="-542600604"/>
            <w:lock w:val="sdtLocked"/>
            <w:placeholder>
              <w:docPart w:val="B79E02B9AE694FDD8D7D71DA78818B7B"/>
            </w:placeholder>
          </w:sdtPr>
          <w:sdtContent>
            <w:tc>
              <w:tcPr>
                <w:tcW w:w="2718" w:type="dxa"/>
              </w:tcPr>
              <w:p w:rsidR="00F94EAC" w:rsidRPr="000F1DF9" w:rsidRDefault="00F94EAC" w:rsidP="00C65088">
                <w:pPr>
                  <w:rPr>
                    <w:rFonts w:cs="Times New Roman"/>
                    <w:szCs w:val="24"/>
                  </w:rPr>
                </w:pPr>
                <w:r>
                  <w:rPr>
                    <w:rFonts w:cs="Times New Roman"/>
                    <w:szCs w:val="24"/>
                  </w:rPr>
                  <w:t>88R31559 CJD-D</w:t>
                </w:r>
              </w:p>
            </w:tc>
          </w:sdtContent>
        </w:sdt>
        <w:tc>
          <w:tcPr>
            <w:tcW w:w="6858" w:type="dxa"/>
          </w:tcPr>
          <w:p w:rsidR="00F94EAC" w:rsidRPr="005C2A78" w:rsidRDefault="00F94EAC" w:rsidP="00073EDD">
            <w:pPr>
              <w:jc w:val="right"/>
              <w:rPr>
                <w:rFonts w:cs="Times New Roman"/>
                <w:szCs w:val="24"/>
              </w:rPr>
            </w:pPr>
            <w:sdt>
              <w:sdtPr>
                <w:rPr>
                  <w:rFonts w:cs="Times New Roman"/>
                  <w:szCs w:val="24"/>
                </w:rPr>
                <w:alias w:val="Author Label"/>
                <w:tag w:val="By"/>
                <w:id w:val="72399597"/>
                <w:lock w:val="sdtLocked"/>
                <w:placeholder>
                  <w:docPart w:val="D2D1C78484374BC1A86DEAAF5485BD1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5916077A3FE45ACA578743DCD499933"/>
                </w:placeholder>
              </w:sdtPr>
              <w:sdtContent>
                <w:r>
                  <w:rPr>
                    <w:rFonts w:cs="Times New Roman"/>
                    <w:szCs w:val="24"/>
                  </w:rPr>
                  <w:t>Clardy et al.</w:t>
                </w:r>
              </w:sdtContent>
            </w:sdt>
            <w:sdt>
              <w:sdtPr>
                <w:rPr>
                  <w:rFonts w:cs="Times New Roman"/>
                  <w:szCs w:val="24"/>
                </w:rPr>
                <w:alias w:val="Sponsor"/>
                <w:tag w:val="Sponsor"/>
                <w:id w:val="-2039656131"/>
                <w:lock w:val="sdtContentLocked"/>
                <w:placeholder>
                  <w:docPart w:val="A7D427DEDF5C44D5BE4216F544CAF77D"/>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006B968B77C34698AF8AD28565D6088B"/>
                </w:placeholder>
                <w:showingPlcHdr/>
              </w:sdtPr>
              <w:sdtContent/>
            </w:sdt>
          </w:p>
        </w:tc>
      </w:tr>
      <w:tr w:rsidR="00F94EAC" w:rsidTr="000F1DF9">
        <w:tc>
          <w:tcPr>
            <w:tcW w:w="2718" w:type="dxa"/>
          </w:tcPr>
          <w:p w:rsidR="00F94EAC" w:rsidRPr="00BC7495" w:rsidRDefault="00F94EAC" w:rsidP="000F1DF9">
            <w:pPr>
              <w:rPr>
                <w:rFonts w:cs="Times New Roman"/>
                <w:szCs w:val="24"/>
              </w:rPr>
            </w:pPr>
          </w:p>
        </w:tc>
        <w:sdt>
          <w:sdtPr>
            <w:rPr>
              <w:rFonts w:cs="Times New Roman"/>
              <w:szCs w:val="24"/>
            </w:rPr>
            <w:alias w:val="Committee"/>
            <w:tag w:val="Committee"/>
            <w:id w:val="1914272295"/>
            <w:lock w:val="sdtContentLocked"/>
            <w:placeholder>
              <w:docPart w:val="C448AC5EF0804B2596B50EDEA821195F"/>
            </w:placeholder>
          </w:sdtPr>
          <w:sdtContent>
            <w:tc>
              <w:tcPr>
                <w:tcW w:w="6858" w:type="dxa"/>
              </w:tcPr>
              <w:p w:rsidR="00F94EAC" w:rsidRPr="00FF6471" w:rsidRDefault="00F94EAC" w:rsidP="000F1DF9">
                <w:pPr>
                  <w:jc w:val="right"/>
                  <w:rPr>
                    <w:rFonts w:cs="Times New Roman"/>
                    <w:szCs w:val="24"/>
                  </w:rPr>
                </w:pPr>
                <w:r>
                  <w:rPr>
                    <w:rFonts w:cs="Times New Roman"/>
                    <w:szCs w:val="24"/>
                  </w:rPr>
                  <w:t>Business &amp; Commerce</w:t>
                </w:r>
              </w:p>
            </w:tc>
          </w:sdtContent>
        </w:sdt>
      </w:tr>
      <w:tr w:rsidR="00F94EAC" w:rsidTr="000F1DF9">
        <w:tc>
          <w:tcPr>
            <w:tcW w:w="2718" w:type="dxa"/>
          </w:tcPr>
          <w:p w:rsidR="00F94EAC" w:rsidRPr="00BC7495" w:rsidRDefault="00F94EAC" w:rsidP="000F1DF9">
            <w:pPr>
              <w:rPr>
                <w:rFonts w:cs="Times New Roman"/>
                <w:szCs w:val="24"/>
              </w:rPr>
            </w:pPr>
          </w:p>
        </w:tc>
        <w:sdt>
          <w:sdtPr>
            <w:rPr>
              <w:rFonts w:cs="Times New Roman"/>
              <w:szCs w:val="24"/>
            </w:rPr>
            <w:alias w:val="Date"/>
            <w:tag w:val="DateContentControl"/>
            <w:id w:val="1178081906"/>
            <w:lock w:val="sdtLocked"/>
            <w:placeholder>
              <w:docPart w:val="90C3FA221EBB4DFF90FFB9C15DC4CFB9"/>
            </w:placeholder>
            <w:date w:fullDate="2023-05-19T00:00:00Z">
              <w:dateFormat w:val="M/d/yyyy"/>
              <w:lid w:val="en-US"/>
              <w:storeMappedDataAs w:val="dateTime"/>
              <w:calendar w:val="gregorian"/>
            </w:date>
          </w:sdtPr>
          <w:sdtContent>
            <w:tc>
              <w:tcPr>
                <w:tcW w:w="6858" w:type="dxa"/>
              </w:tcPr>
              <w:p w:rsidR="00F94EAC" w:rsidRPr="00FF6471" w:rsidRDefault="00F94EAC" w:rsidP="000F1DF9">
                <w:pPr>
                  <w:jc w:val="right"/>
                  <w:rPr>
                    <w:rFonts w:cs="Times New Roman"/>
                    <w:szCs w:val="24"/>
                  </w:rPr>
                </w:pPr>
                <w:r>
                  <w:rPr>
                    <w:rFonts w:cs="Times New Roman"/>
                    <w:szCs w:val="24"/>
                  </w:rPr>
                  <w:t>5/19/2023</w:t>
                </w:r>
              </w:p>
            </w:tc>
          </w:sdtContent>
        </w:sdt>
      </w:tr>
      <w:tr w:rsidR="00F94EAC" w:rsidTr="000F1DF9">
        <w:tc>
          <w:tcPr>
            <w:tcW w:w="2718" w:type="dxa"/>
          </w:tcPr>
          <w:p w:rsidR="00F94EAC" w:rsidRPr="00BC7495" w:rsidRDefault="00F94EAC" w:rsidP="000F1DF9">
            <w:pPr>
              <w:rPr>
                <w:rFonts w:cs="Times New Roman"/>
                <w:szCs w:val="24"/>
              </w:rPr>
            </w:pPr>
          </w:p>
        </w:tc>
        <w:sdt>
          <w:sdtPr>
            <w:rPr>
              <w:rFonts w:cs="Times New Roman"/>
              <w:szCs w:val="24"/>
            </w:rPr>
            <w:alias w:val="BA Version"/>
            <w:tag w:val="BAVersion"/>
            <w:id w:val="-1685590809"/>
            <w:lock w:val="sdtContentLocked"/>
            <w:placeholder>
              <w:docPart w:val="C95F8BD607664B41837B24AEC042B19D"/>
            </w:placeholder>
          </w:sdtPr>
          <w:sdtContent>
            <w:tc>
              <w:tcPr>
                <w:tcW w:w="6858" w:type="dxa"/>
              </w:tcPr>
              <w:p w:rsidR="00F94EAC" w:rsidRPr="00FF6471" w:rsidRDefault="00F94EAC" w:rsidP="000F1DF9">
                <w:pPr>
                  <w:jc w:val="right"/>
                  <w:rPr>
                    <w:rFonts w:cs="Times New Roman"/>
                    <w:szCs w:val="24"/>
                  </w:rPr>
                </w:pPr>
                <w:r>
                  <w:rPr>
                    <w:rFonts w:cs="Times New Roman"/>
                    <w:szCs w:val="24"/>
                  </w:rPr>
                  <w:t>Committee Report (Substituted)</w:t>
                </w:r>
              </w:p>
            </w:tc>
          </w:sdtContent>
        </w:sdt>
      </w:tr>
    </w:tbl>
    <w:p w:rsidR="00F94EAC" w:rsidRPr="00FF6471" w:rsidRDefault="00F94EAC" w:rsidP="000F1DF9">
      <w:pPr>
        <w:spacing w:after="0" w:line="240" w:lineRule="auto"/>
        <w:rPr>
          <w:rFonts w:cs="Times New Roman"/>
          <w:szCs w:val="24"/>
        </w:rPr>
      </w:pPr>
    </w:p>
    <w:p w:rsidR="00F94EAC" w:rsidRPr="00FF6471" w:rsidRDefault="00F94EAC" w:rsidP="000F1DF9">
      <w:pPr>
        <w:spacing w:after="0" w:line="240" w:lineRule="auto"/>
        <w:rPr>
          <w:rFonts w:cs="Times New Roman"/>
          <w:szCs w:val="24"/>
        </w:rPr>
      </w:pPr>
    </w:p>
    <w:p w:rsidR="00F94EAC" w:rsidRPr="00FF6471" w:rsidRDefault="00F94EAC"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FF270792E9A42F28D6AC72BEA3B28C5"/>
        </w:placeholder>
      </w:sdtPr>
      <w:sdtContent>
        <w:p w:rsidR="00F94EAC" w:rsidRDefault="00F94EAC"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A60DABA29634971AA66FE8E47BE1FE6"/>
        </w:placeholder>
      </w:sdtPr>
      <w:sdtContent>
        <w:p w:rsidR="00F94EAC" w:rsidRDefault="00F94EAC" w:rsidP="007F3746">
          <w:pPr>
            <w:pStyle w:val="NormalWeb"/>
            <w:spacing w:before="0" w:beforeAutospacing="0" w:after="0" w:afterAutospacing="0"/>
            <w:jc w:val="both"/>
            <w:divId w:val="1906836872"/>
            <w:rPr>
              <w:rFonts w:eastAsia="Times New Roman"/>
              <w:bCs/>
            </w:rPr>
          </w:pPr>
        </w:p>
        <w:p w:rsidR="00F94EAC" w:rsidRPr="007F3746" w:rsidRDefault="00F94EAC" w:rsidP="007F3746">
          <w:pPr>
            <w:pStyle w:val="NormalWeb"/>
            <w:spacing w:before="0" w:beforeAutospacing="0" w:after="0" w:afterAutospacing="0"/>
            <w:jc w:val="both"/>
            <w:divId w:val="1906836872"/>
          </w:pPr>
          <w:r w:rsidRPr="007F3746">
            <w:t>The use of appraisal in insurance policies is an important means for the policyholder and insurer to resolve a dispute over the amount of loss without going to court to settle the conflict. Appraisal in personal auto insurance is and has been the status quo. However, starting in 2015, one of the largest personal auto insurance carriers successfully filed and removed the appraisal process on partial vehicle loss. Without legislative action, Texas regulators will lack justification to continue rejecting insurance policies that seek to remove the appraisal process. The Texas Department of Insurance and the Office of Public Insurance Counsel both made legislative recommendations to address the right to appraisal processes in policies.</w:t>
          </w:r>
        </w:p>
        <w:p w:rsidR="00F94EAC" w:rsidRPr="007F3746" w:rsidRDefault="00F94EAC" w:rsidP="007F3746">
          <w:pPr>
            <w:pStyle w:val="NormalWeb"/>
            <w:spacing w:before="0" w:beforeAutospacing="0" w:after="0" w:afterAutospacing="0"/>
            <w:jc w:val="both"/>
            <w:divId w:val="1906836872"/>
          </w:pPr>
          <w:r w:rsidRPr="007F3746">
            <w:t> </w:t>
          </w:r>
        </w:p>
        <w:p w:rsidR="00F94EAC" w:rsidRPr="007F3746" w:rsidRDefault="00F94EAC" w:rsidP="007F3746">
          <w:pPr>
            <w:pStyle w:val="NormalWeb"/>
            <w:spacing w:before="0" w:beforeAutospacing="0" w:after="0" w:afterAutospacing="0"/>
            <w:jc w:val="both"/>
            <w:divId w:val="1906836872"/>
          </w:pPr>
          <w:r w:rsidRPr="007F3746">
            <w:t>H.B. 1437 requires a prescriptive appraisal procedure to be included in all personal auto insurance policies and requires that at the end of the appraisal process, if the insurance carrier's last offer was 10 percent less than the final loss amount, then the insurance carrier is responsible for paying for the insured's appraisal costs.</w:t>
          </w:r>
        </w:p>
        <w:p w:rsidR="00F94EAC" w:rsidRPr="007F3746" w:rsidRDefault="00F94EAC" w:rsidP="007F3746">
          <w:pPr>
            <w:pStyle w:val="NormalWeb"/>
            <w:spacing w:before="0" w:beforeAutospacing="0" w:after="0" w:afterAutospacing="0"/>
            <w:jc w:val="both"/>
            <w:divId w:val="1906836872"/>
          </w:pPr>
          <w:r w:rsidRPr="007F3746">
            <w:t> </w:t>
          </w:r>
        </w:p>
        <w:p w:rsidR="00F94EAC" w:rsidRPr="007F3746" w:rsidRDefault="00F94EAC" w:rsidP="007F3746">
          <w:pPr>
            <w:pStyle w:val="NormalWeb"/>
            <w:spacing w:before="0" w:beforeAutospacing="0" w:after="0" w:afterAutospacing="0"/>
            <w:jc w:val="both"/>
            <w:divId w:val="1906836872"/>
          </w:pPr>
          <w:r w:rsidRPr="007F3746">
            <w:t>(Original Author's/Sponsor's Statement of Intent)</w:t>
          </w:r>
        </w:p>
        <w:p w:rsidR="00F94EAC" w:rsidRPr="00D70925" w:rsidRDefault="00F94EAC" w:rsidP="007F3746">
          <w:pPr>
            <w:spacing w:after="0" w:line="240" w:lineRule="auto"/>
            <w:jc w:val="both"/>
            <w:rPr>
              <w:rFonts w:eastAsia="Times New Roman" w:cs="Times New Roman"/>
              <w:bCs/>
              <w:szCs w:val="24"/>
            </w:rPr>
          </w:pPr>
        </w:p>
      </w:sdtContent>
    </w:sdt>
    <w:p w:rsidR="00F94EAC" w:rsidRDefault="00F94EAC"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1437 </w:t>
      </w:r>
      <w:bookmarkStart w:id="1" w:name="AmendsCurrentLaw"/>
      <w:bookmarkEnd w:id="1"/>
      <w:r>
        <w:rPr>
          <w:rFonts w:cs="Times New Roman"/>
          <w:szCs w:val="24"/>
        </w:rPr>
        <w:t>amends current law relating to an appraisal process for disputed losses under personal automobile or residential property insurance policies.</w:t>
      </w:r>
    </w:p>
    <w:p w:rsidR="00F94EAC" w:rsidRPr="007F3746" w:rsidRDefault="00F94EAC" w:rsidP="000F1DF9">
      <w:pPr>
        <w:spacing w:after="0" w:line="240" w:lineRule="auto"/>
        <w:jc w:val="both"/>
        <w:rPr>
          <w:rFonts w:eastAsia="Times New Roman" w:cs="Times New Roman"/>
          <w:szCs w:val="24"/>
        </w:rPr>
      </w:pPr>
    </w:p>
    <w:p w:rsidR="00F94EAC" w:rsidRPr="005C2A78" w:rsidRDefault="00F94EAC"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E370494D1624892B569DC41AD113094"/>
          </w:placeholder>
        </w:sdtPr>
        <w:sdtContent>
          <w:r>
            <w:rPr>
              <w:rFonts w:eastAsia="Times New Roman" w:cs="Times New Roman"/>
              <w:b/>
              <w:szCs w:val="24"/>
              <w:u w:val="single"/>
            </w:rPr>
            <w:t>RULEMAKING AUTHORITY</w:t>
          </w:r>
        </w:sdtContent>
      </w:sdt>
    </w:p>
    <w:p w:rsidR="00F94EAC" w:rsidRPr="006529C4" w:rsidRDefault="00F94EAC" w:rsidP="00774EC7">
      <w:pPr>
        <w:spacing w:after="0" w:line="240" w:lineRule="auto"/>
        <w:jc w:val="both"/>
        <w:rPr>
          <w:rFonts w:cs="Times New Roman"/>
          <w:szCs w:val="24"/>
        </w:rPr>
      </w:pPr>
    </w:p>
    <w:p w:rsidR="00F94EAC" w:rsidRPr="006529C4" w:rsidRDefault="00F94EAC" w:rsidP="00774EC7">
      <w:pPr>
        <w:spacing w:after="0" w:line="240" w:lineRule="auto"/>
        <w:jc w:val="both"/>
        <w:rPr>
          <w:rFonts w:cs="Times New Roman"/>
          <w:szCs w:val="24"/>
        </w:rPr>
      </w:pPr>
      <w:r>
        <w:rPr>
          <w:rFonts w:cs="Times New Roman"/>
          <w:szCs w:val="24"/>
        </w:rPr>
        <w:t>Rulemaking authority is expressly granted to the commissioner of insurance in SECTION 1 (Section 1813.002, Insurance Code) of this bill.</w:t>
      </w:r>
    </w:p>
    <w:p w:rsidR="00F94EAC" w:rsidRPr="006529C4" w:rsidRDefault="00F94EAC" w:rsidP="00774EC7">
      <w:pPr>
        <w:spacing w:after="0" w:line="240" w:lineRule="auto"/>
        <w:jc w:val="both"/>
        <w:rPr>
          <w:rFonts w:cs="Times New Roman"/>
          <w:szCs w:val="24"/>
        </w:rPr>
      </w:pPr>
    </w:p>
    <w:p w:rsidR="00F94EAC" w:rsidRPr="005C2A78" w:rsidRDefault="00F94EAC"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1A09522DF2C48B6B37E9D1E048D831D"/>
          </w:placeholder>
        </w:sdtPr>
        <w:sdtContent>
          <w:r>
            <w:rPr>
              <w:rFonts w:eastAsia="Times New Roman" w:cs="Times New Roman"/>
              <w:b/>
              <w:szCs w:val="24"/>
              <w:u w:val="single"/>
            </w:rPr>
            <w:t>SECTION BY SECTION ANALYSIS</w:t>
          </w:r>
        </w:sdtContent>
      </w:sdt>
    </w:p>
    <w:p w:rsidR="00F94EAC" w:rsidRDefault="00F94EAC" w:rsidP="001C7D18">
      <w:pPr>
        <w:spacing w:after="0" w:line="240" w:lineRule="auto"/>
        <w:jc w:val="both"/>
        <w:rPr>
          <w:rFonts w:eastAsia="Times New Roman" w:cs="Times New Roman"/>
          <w:szCs w:val="24"/>
        </w:rPr>
      </w:pPr>
    </w:p>
    <w:p w:rsidR="00F94EAC" w:rsidRDefault="00F94EAC" w:rsidP="001C7D18">
      <w:pPr>
        <w:spacing w:after="0" w:line="240" w:lineRule="auto"/>
        <w:jc w:val="both"/>
        <w:rPr>
          <w:rFonts w:eastAsia="Times New Roman" w:cs="Times New Roman"/>
          <w:szCs w:val="24"/>
        </w:rPr>
      </w:pPr>
      <w:r w:rsidRPr="007F3746">
        <w:rPr>
          <w:rFonts w:eastAsia="Times New Roman" w:cs="Times New Roman"/>
          <w:szCs w:val="24"/>
        </w:rPr>
        <w:t xml:space="preserve">SECTION 1. </w:t>
      </w:r>
      <w:r>
        <w:rPr>
          <w:rFonts w:eastAsia="Times New Roman" w:cs="Times New Roman"/>
          <w:szCs w:val="24"/>
        </w:rPr>
        <w:t>Amends S</w:t>
      </w:r>
      <w:r w:rsidRPr="007F3746">
        <w:rPr>
          <w:rFonts w:eastAsia="Times New Roman" w:cs="Times New Roman"/>
          <w:szCs w:val="24"/>
        </w:rPr>
        <w:t>ubtitle A, Title 10, Insurance Cod</w:t>
      </w:r>
      <w:r>
        <w:rPr>
          <w:rFonts w:eastAsia="Times New Roman" w:cs="Times New Roman"/>
          <w:szCs w:val="24"/>
        </w:rPr>
        <w:t xml:space="preserve">e, by </w:t>
      </w:r>
      <w:r w:rsidRPr="007F3746">
        <w:rPr>
          <w:rFonts w:eastAsia="Times New Roman" w:cs="Times New Roman"/>
          <w:szCs w:val="24"/>
        </w:rPr>
        <w:t>adding Chapter 1813</w:t>
      </w:r>
      <w:r>
        <w:rPr>
          <w:rFonts w:eastAsia="Times New Roman" w:cs="Times New Roman"/>
          <w:szCs w:val="24"/>
        </w:rPr>
        <w:t xml:space="preserve">, as </w:t>
      </w:r>
      <w:r w:rsidRPr="007F3746">
        <w:rPr>
          <w:rFonts w:eastAsia="Times New Roman" w:cs="Times New Roman"/>
          <w:szCs w:val="24"/>
        </w:rPr>
        <w:t>follows:</w:t>
      </w:r>
    </w:p>
    <w:p w:rsidR="00F94EAC" w:rsidRPr="007F3746" w:rsidRDefault="00F94EAC" w:rsidP="001C7D18">
      <w:pPr>
        <w:spacing w:after="0" w:line="240" w:lineRule="auto"/>
        <w:jc w:val="both"/>
        <w:rPr>
          <w:rFonts w:eastAsia="Times New Roman" w:cs="Times New Roman"/>
          <w:szCs w:val="24"/>
        </w:rPr>
      </w:pPr>
    </w:p>
    <w:p w:rsidR="00F94EAC" w:rsidRPr="007F3746" w:rsidRDefault="00F94EAC" w:rsidP="001C7D18">
      <w:pPr>
        <w:spacing w:after="0" w:line="240" w:lineRule="auto"/>
        <w:jc w:val="center"/>
        <w:rPr>
          <w:rFonts w:eastAsia="Times New Roman" w:cs="Times New Roman"/>
          <w:szCs w:val="24"/>
        </w:rPr>
      </w:pPr>
      <w:r w:rsidRPr="007F3746">
        <w:rPr>
          <w:rFonts w:eastAsia="Times New Roman" w:cs="Times New Roman"/>
          <w:szCs w:val="24"/>
        </w:rPr>
        <w:t xml:space="preserve">CHAPTER 1813. </w:t>
      </w:r>
      <w:r>
        <w:rPr>
          <w:rFonts w:eastAsia="Times New Roman" w:cs="Times New Roman"/>
          <w:szCs w:val="24"/>
        </w:rPr>
        <w:t>A</w:t>
      </w:r>
      <w:r w:rsidRPr="007F3746">
        <w:rPr>
          <w:rFonts w:eastAsia="Times New Roman" w:cs="Times New Roman"/>
          <w:szCs w:val="24"/>
        </w:rPr>
        <w:t>PPRAISAL OF DISPUTED LOSSES</w:t>
      </w:r>
    </w:p>
    <w:p w:rsidR="00F94EAC" w:rsidRDefault="00F94EAC" w:rsidP="001C7D18">
      <w:pPr>
        <w:spacing w:after="0" w:line="240" w:lineRule="auto"/>
        <w:jc w:val="both"/>
        <w:rPr>
          <w:rFonts w:eastAsia="Times New Roman" w:cs="Times New Roman"/>
          <w:szCs w:val="24"/>
        </w:rPr>
      </w:pPr>
    </w:p>
    <w:p w:rsidR="00F94EAC" w:rsidRPr="007F3746" w:rsidRDefault="00F94EAC" w:rsidP="001C7D18">
      <w:pPr>
        <w:spacing w:after="0" w:line="240" w:lineRule="auto"/>
        <w:ind w:left="720"/>
        <w:jc w:val="both"/>
        <w:rPr>
          <w:rFonts w:eastAsia="Times New Roman" w:cs="Times New Roman"/>
          <w:szCs w:val="24"/>
        </w:rPr>
      </w:pPr>
      <w:r w:rsidRPr="007F3746">
        <w:rPr>
          <w:rFonts w:eastAsia="Times New Roman" w:cs="Times New Roman"/>
          <w:szCs w:val="24"/>
        </w:rPr>
        <w:t>Sec. 1813.001. APPLICABILITY OF CHAPTER. (a)</w:t>
      </w:r>
      <w:r>
        <w:rPr>
          <w:rFonts w:eastAsia="Times New Roman" w:cs="Times New Roman"/>
          <w:szCs w:val="24"/>
        </w:rPr>
        <w:t xml:space="preserve"> Provides that t</w:t>
      </w:r>
      <w:r w:rsidRPr="007F3746">
        <w:rPr>
          <w:rFonts w:eastAsia="Times New Roman" w:cs="Times New Roman"/>
          <w:szCs w:val="24"/>
        </w:rPr>
        <w:t>his chapter applies only to a personal automobile or residential property insurance policy delivered, issued for delivery, or renewed in this state by an insurer, including:</w:t>
      </w:r>
    </w:p>
    <w:p w:rsidR="00F94EAC" w:rsidRDefault="00F94EAC" w:rsidP="001C7D18">
      <w:pPr>
        <w:spacing w:after="0" w:line="240" w:lineRule="auto"/>
        <w:ind w:left="216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(1) a capital stock insurance company;</w:t>
      </w:r>
    </w:p>
    <w:p w:rsidR="00F94EAC" w:rsidRDefault="00F94EAC" w:rsidP="001C7D18">
      <w:pPr>
        <w:spacing w:after="0" w:line="240" w:lineRule="auto"/>
        <w:ind w:left="216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(2) a mutual insurance company;</w:t>
      </w:r>
    </w:p>
    <w:p w:rsidR="00F94EAC" w:rsidRDefault="00F94EAC" w:rsidP="001C7D18">
      <w:pPr>
        <w:spacing w:after="0" w:line="240" w:lineRule="auto"/>
        <w:ind w:left="216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(3) a county mutual insurance company;</w:t>
      </w:r>
    </w:p>
    <w:p w:rsidR="00F94EAC" w:rsidRDefault="00F94EAC" w:rsidP="001C7D18">
      <w:pPr>
        <w:spacing w:after="0" w:line="240" w:lineRule="auto"/>
        <w:ind w:left="216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(4) a Lloyd's plan;</w:t>
      </w:r>
    </w:p>
    <w:p w:rsidR="00F94EAC" w:rsidRDefault="00F94EAC" w:rsidP="001C7D18">
      <w:pPr>
        <w:spacing w:after="0" w:line="240" w:lineRule="auto"/>
        <w:ind w:left="216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(5) a reciprocal or interinsurance exchange;</w:t>
      </w:r>
    </w:p>
    <w:p w:rsidR="00F94EAC" w:rsidRDefault="00F94EAC" w:rsidP="001C7D18">
      <w:pPr>
        <w:spacing w:after="0" w:line="240" w:lineRule="auto"/>
        <w:ind w:left="216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(6) a farm mutual insurance company;</w:t>
      </w:r>
    </w:p>
    <w:p w:rsidR="00F94EAC" w:rsidRDefault="00F94EAC" w:rsidP="001C7D18">
      <w:pPr>
        <w:spacing w:after="0" w:line="240" w:lineRule="auto"/>
        <w:ind w:left="216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(7) an eligible surplus lines insurer if this state is the insured's home state as defined by Section 981.002</w:t>
      </w:r>
      <w:r>
        <w:rPr>
          <w:rFonts w:eastAsia="Times New Roman" w:cs="Times New Roman"/>
          <w:szCs w:val="24"/>
        </w:rPr>
        <w:t xml:space="preserve"> (Definitions)</w:t>
      </w:r>
      <w:r w:rsidRPr="007F3746">
        <w:rPr>
          <w:rFonts w:eastAsia="Times New Roman" w:cs="Times New Roman"/>
          <w:szCs w:val="24"/>
        </w:rPr>
        <w:t>; and</w:t>
      </w:r>
    </w:p>
    <w:p w:rsidR="00F94EAC" w:rsidRDefault="00F94EAC" w:rsidP="001C7D18">
      <w:pPr>
        <w:spacing w:after="0" w:line="240" w:lineRule="auto"/>
        <w:ind w:left="216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(8) the FAIR Plan Association.</w:t>
      </w:r>
    </w:p>
    <w:p w:rsidR="00F94EAC" w:rsidRDefault="00F94EAC" w:rsidP="001C7D18">
      <w:pPr>
        <w:spacing w:after="0" w:line="240" w:lineRule="auto"/>
        <w:ind w:left="1440"/>
        <w:jc w:val="both"/>
        <w:rPr>
          <w:rFonts w:eastAsia="Times New Roman" w:cs="Times New Roman"/>
          <w:szCs w:val="24"/>
        </w:rPr>
      </w:pPr>
    </w:p>
    <w:p w:rsidR="00F94EAC" w:rsidRPr="007F3746" w:rsidRDefault="00F94EAC" w:rsidP="001C7D18">
      <w:pPr>
        <w:spacing w:after="0" w:line="240" w:lineRule="auto"/>
        <w:ind w:left="1440"/>
        <w:jc w:val="both"/>
        <w:rPr>
          <w:rFonts w:eastAsia="Times New Roman" w:cs="Times New Roman"/>
          <w:szCs w:val="24"/>
        </w:rPr>
      </w:pPr>
      <w:r w:rsidRPr="007F3746">
        <w:rPr>
          <w:rFonts w:eastAsia="Times New Roman" w:cs="Times New Roman"/>
          <w:szCs w:val="24"/>
        </w:rPr>
        <w:t xml:space="preserve">(b) </w:t>
      </w:r>
      <w:r>
        <w:rPr>
          <w:rFonts w:eastAsia="Times New Roman" w:cs="Times New Roman"/>
          <w:szCs w:val="24"/>
        </w:rPr>
        <w:t>Provides that t</w:t>
      </w:r>
      <w:r w:rsidRPr="007F3746">
        <w:rPr>
          <w:rFonts w:eastAsia="Times New Roman" w:cs="Times New Roman"/>
          <w:szCs w:val="24"/>
        </w:rPr>
        <w:t>his chapter does not apply to:</w:t>
      </w:r>
    </w:p>
    <w:p w:rsidR="00F94EAC" w:rsidRDefault="00F94EAC" w:rsidP="001C7D18">
      <w:pPr>
        <w:spacing w:after="0" w:line="240" w:lineRule="auto"/>
        <w:ind w:left="144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(1) an insurance policy delivered, issued for delivery, or renewed by the Texas Windstorm Insurance Association; or</w:t>
      </w:r>
    </w:p>
    <w:p w:rsidR="00F94EAC" w:rsidRDefault="00F94EAC" w:rsidP="001C7D18">
      <w:pPr>
        <w:spacing w:after="0" w:line="240" w:lineRule="auto"/>
        <w:ind w:left="2160"/>
        <w:jc w:val="both"/>
        <w:rPr>
          <w:rFonts w:eastAsia="Times New Roman" w:cs="Times New Roman"/>
          <w:szCs w:val="24"/>
        </w:rPr>
      </w:pPr>
    </w:p>
    <w:p w:rsidR="00F94EAC" w:rsidRPr="007F3746" w:rsidRDefault="00F94EAC" w:rsidP="001C7D18">
      <w:pPr>
        <w:spacing w:after="0" w:line="240" w:lineRule="auto"/>
        <w:ind w:left="2160"/>
        <w:jc w:val="both"/>
        <w:rPr>
          <w:rFonts w:eastAsia="Times New Roman" w:cs="Times New Roman"/>
          <w:szCs w:val="24"/>
        </w:rPr>
      </w:pPr>
      <w:r w:rsidRPr="007F3746">
        <w:rPr>
          <w:rFonts w:eastAsia="Times New Roman" w:cs="Times New Roman"/>
          <w:szCs w:val="24"/>
        </w:rPr>
        <w:t>(2) a commercial insurance policy.</w:t>
      </w:r>
    </w:p>
    <w:p w:rsidR="00F94EAC" w:rsidRDefault="00F94EAC" w:rsidP="001C7D18">
      <w:pPr>
        <w:spacing w:after="0" w:line="240" w:lineRule="auto"/>
        <w:ind w:left="720"/>
        <w:jc w:val="both"/>
        <w:rPr>
          <w:rFonts w:eastAsia="Times New Roman" w:cs="Times New Roman"/>
          <w:szCs w:val="24"/>
        </w:rPr>
      </w:pPr>
    </w:p>
    <w:p w:rsidR="00F94EAC" w:rsidRPr="007F3746" w:rsidRDefault="00F94EAC" w:rsidP="001C7D18">
      <w:pPr>
        <w:spacing w:after="0" w:line="240" w:lineRule="auto"/>
        <w:ind w:left="720"/>
        <w:jc w:val="both"/>
        <w:rPr>
          <w:rFonts w:eastAsia="Times New Roman" w:cs="Times New Roman"/>
          <w:szCs w:val="24"/>
        </w:rPr>
      </w:pPr>
      <w:r w:rsidRPr="007F3746">
        <w:rPr>
          <w:rFonts w:eastAsia="Times New Roman" w:cs="Times New Roman"/>
          <w:szCs w:val="24"/>
        </w:rPr>
        <w:t xml:space="preserve">Sec. 1813.002. RULES. </w:t>
      </w:r>
      <w:r>
        <w:rPr>
          <w:rFonts w:eastAsia="Times New Roman" w:cs="Times New Roman"/>
          <w:szCs w:val="24"/>
        </w:rPr>
        <w:t>Authorizes t</w:t>
      </w:r>
      <w:r w:rsidRPr="007F3746">
        <w:rPr>
          <w:rFonts w:eastAsia="Times New Roman" w:cs="Times New Roman"/>
          <w:szCs w:val="24"/>
        </w:rPr>
        <w:t xml:space="preserve">he commissioner </w:t>
      </w:r>
      <w:r>
        <w:rPr>
          <w:rFonts w:eastAsia="Times New Roman" w:cs="Times New Roman"/>
          <w:szCs w:val="24"/>
        </w:rPr>
        <w:t xml:space="preserve">of insurance to </w:t>
      </w:r>
      <w:r w:rsidRPr="007F3746">
        <w:rPr>
          <w:rFonts w:eastAsia="Times New Roman" w:cs="Times New Roman"/>
          <w:szCs w:val="24"/>
        </w:rPr>
        <w:t>adopt rules necessary to implement this chapter.</w:t>
      </w:r>
    </w:p>
    <w:p w:rsidR="00F94EAC" w:rsidRDefault="00F94EAC" w:rsidP="001C7D18">
      <w:pPr>
        <w:spacing w:after="0" w:line="240" w:lineRule="auto"/>
        <w:ind w:left="720"/>
        <w:jc w:val="both"/>
        <w:rPr>
          <w:rFonts w:eastAsia="Times New Roman" w:cs="Times New Roman"/>
          <w:szCs w:val="24"/>
        </w:rPr>
      </w:pPr>
    </w:p>
    <w:p w:rsidR="00F94EAC" w:rsidRDefault="00F94EAC" w:rsidP="001C7D18">
      <w:pPr>
        <w:spacing w:after="0" w:line="240" w:lineRule="auto"/>
        <w:ind w:left="720"/>
        <w:jc w:val="both"/>
        <w:rPr>
          <w:rFonts w:eastAsia="Times New Roman" w:cs="Times New Roman"/>
          <w:szCs w:val="24"/>
        </w:rPr>
      </w:pPr>
      <w:r w:rsidRPr="007F3746">
        <w:rPr>
          <w:rFonts w:eastAsia="Times New Roman" w:cs="Times New Roman"/>
          <w:szCs w:val="24"/>
        </w:rPr>
        <w:t xml:space="preserve">Sec. 1813.003. REQUIRED POLICY PROVISION: APPRAISAL PROCESS. (a) </w:t>
      </w:r>
      <w:r>
        <w:rPr>
          <w:rFonts w:eastAsia="Times New Roman" w:cs="Times New Roman"/>
          <w:szCs w:val="24"/>
        </w:rPr>
        <w:t>Requires that a</w:t>
      </w:r>
      <w:r w:rsidRPr="007F3746">
        <w:rPr>
          <w:rFonts w:eastAsia="Times New Roman" w:cs="Times New Roman"/>
          <w:szCs w:val="24"/>
        </w:rPr>
        <w:t>n insurance policy described by Section 1813.001(a) contain an appraisal provision that complies with this chapter.</w:t>
      </w:r>
    </w:p>
    <w:p w:rsidR="00F94EAC" w:rsidRPr="007F3746" w:rsidRDefault="00F94EAC" w:rsidP="001C7D18">
      <w:pPr>
        <w:spacing w:after="0" w:line="240" w:lineRule="auto"/>
        <w:ind w:left="720"/>
        <w:jc w:val="both"/>
        <w:rPr>
          <w:rFonts w:eastAsia="Times New Roman" w:cs="Times New Roman"/>
          <w:szCs w:val="24"/>
        </w:rPr>
      </w:pPr>
    </w:p>
    <w:p w:rsidR="00F94EAC" w:rsidRDefault="00F94EAC" w:rsidP="001C7D18">
      <w:pPr>
        <w:spacing w:after="0" w:line="240" w:lineRule="auto"/>
        <w:ind w:left="1440"/>
        <w:jc w:val="both"/>
        <w:rPr>
          <w:rFonts w:eastAsia="Times New Roman" w:cs="Times New Roman"/>
          <w:szCs w:val="24"/>
        </w:rPr>
      </w:pPr>
      <w:r w:rsidRPr="007F3746">
        <w:rPr>
          <w:rFonts w:eastAsia="Times New Roman" w:cs="Times New Roman"/>
          <w:szCs w:val="24"/>
        </w:rPr>
        <w:t xml:space="preserve">(b) </w:t>
      </w:r>
      <w:r>
        <w:rPr>
          <w:rFonts w:eastAsia="Times New Roman" w:cs="Times New Roman"/>
          <w:szCs w:val="24"/>
        </w:rPr>
        <w:t>Provides that t</w:t>
      </w:r>
      <w:r w:rsidRPr="007F3746">
        <w:rPr>
          <w:rFonts w:eastAsia="Times New Roman" w:cs="Times New Roman"/>
          <w:szCs w:val="24"/>
        </w:rPr>
        <w:t>he appraisal provision required by this chapter is intended to provide a type of dispute resolution process solely to determine the amount of loss when that amount is in dispute between the policyholder and the insurer.</w:t>
      </w:r>
    </w:p>
    <w:p w:rsidR="00F94EAC" w:rsidRPr="007F3746" w:rsidRDefault="00F94EAC" w:rsidP="001C7D18">
      <w:pPr>
        <w:spacing w:after="0" w:line="240" w:lineRule="auto"/>
        <w:ind w:left="1440"/>
        <w:jc w:val="both"/>
        <w:rPr>
          <w:rFonts w:eastAsia="Times New Roman" w:cs="Times New Roman"/>
          <w:szCs w:val="24"/>
        </w:rPr>
      </w:pPr>
    </w:p>
    <w:p w:rsidR="00F94EAC" w:rsidRPr="007F3746" w:rsidRDefault="00F94EAC" w:rsidP="001C7D18">
      <w:pPr>
        <w:spacing w:after="0" w:line="240" w:lineRule="auto"/>
        <w:ind w:left="720"/>
        <w:jc w:val="both"/>
        <w:rPr>
          <w:rFonts w:eastAsia="Times New Roman" w:cs="Times New Roman"/>
          <w:szCs w:val="24"/>
        </w:rPr>
      </w:pPr>
      <w:r w:rsidRPr="007F3746">
        <w:rPr>
          <w:rFonts w:eastAsia="Times New Roman" w:cs="Times New Roman"/>
          <w:szCs w:val="24"/>
        </w:rPr>
        <w:t xml:space="preserve">Sec. 1813.004. EFFECT OF APPRAISAL. (a) </w:t>
      </w:r>
      <w:r>
        <w:rPr>
          <w:rFonts w:eastAsia="Times New Roman" w:cs="Times New Roman"/>
          <w:szCs w:val="24"/>
        </w:rPr>
        <w:t>Provides that a</w:t>
      </w:r>
      <w:r w:rsidRPr="007F3746">
        <w:rPr>
          <w:rFonts w:eastAsia="Times New Roman" w:cs="Times New Roman"/>
          <w:szCs w:val="24"/>
        </w:rPr>
        <w:t>n appraisal under the provision required by this chapter does not affect any applicable policy terms.</w:t>
      </w:r>
    </w:p>
    <w:p w:rsidR="00F94EAC" w:rsidRDefault="00F94EAC" w:rsidP="001C7D18">
      <w:pPr>
        <w:spacing w:after="0" w:line="240" w:lineRule="auto"/>
        <w:ind w:left="720"/>
        <w:jc w:val="both"/>
        <w:rPr>
          <w:rFonts w:eastAsia="Times New Roman" w:cs="Times New Roman"/>
          <w:szCs w:val="24"/>
        </w:rPr>
      </w:pPr>
    </w:p>
    <w:p w:rsidR="00F94EAC" w:rsidRDefault="00F94EAC" w:rsidP="001C7D18">
      <w:pPr>
        <w:spacing w:after="0" w:line="240" w:lineRule="auto"/>
        <w:ind w:left="1440"/>
        <w:jc w:val="both"/>
        <w:rPr>
          <w:rFonts w:eastAsia="Times New Roman" w:cs="Times New Roman"/>
          <w:szCs w:val="24"/>
        </w:rPr>
      </w:pPr>
      <w:r w:rsidRPr="007F3746">
        <w:rPr>
          <w:rFonts w:eastAsia="Times New Roman" w:cs="Times New Roman"/>
          <w:szCs w:val="24"/>
        </w:rPr>
        <w:t xml:space="preserve">(b) </w:t>
      </w:r>
      <w:r>
        <w:rPr>
          <w:rFonts w:eastAsia="Times New Roman" w:cs="Times New Roman"/>
          <w:szCs w:val="24"/>
        </w:rPr>
        <w:t xml:space="preserve">Provides that </w:t>
      </w:r>
      <w:r w:rsidRPr="007F3746">
        <w:rPr>
          <w:rFonts w:eastAsia="Times New Roman" w:cs="Times New Roman"/>
          <w:szCs w:val="24"/>
        </w:rPr>
        <w:t>the amount of loss determined by an appraisal under this chapter</w:t>
      </w:r>
      <w:r>
        <w:rPr>
          <w:rFonts w:eastAsia="Times New Roman" w:cs="Times New Roman"/>
          <w:szCs w:val="24"/>
        </w:rPr>
        <w:t>, e</w:t>
      </w:r>
      <w:r w:rsidRPr="007F3746">
        <w:rPr>
          <w:rFonts w:eastAsia="Times New Roman" w:cs="Times New Roman"/>
          <w:szCs w:val="24"/>
        </w:rPr>
        <w:t>xcept for fraud or material mistake relevant to the appraisal, is binding as to the policyholder and the insurer.</w:t>
      </w:r>
    </w:p>
    <w:p w:rsidR="00F94EAC" w:rsidRPr="007F3746" w:rsidRDefault="00F94EAC" w:rsidP="001C7D18">
      <w:pPr>
        <w:spacing w:after="0" w:line="240" w:lineRule="auto"/>
        <w:ind w:left="2160"/>
        <w:jc w:val="both"/>
        <w:rPr>
          <w:rFonts w:eastAsia="Times New Roman" w:cs="Times New Roman"/>
          <w:szCs w:val="24"/>
        </w:rPr>
      </w:pPr>
    </w:p>
    <w:p w:rsidR="00F94EAC" w:rsidRDefault="00F94EAC" w:rsidP="001C7D18">
      <w:pPr>
        <w:spacing w:after="0" w:line="240" w:lineRule="auto"/>
        <w:jc w:val="both"/>
        <w:rPr>
          <w:rFonts w:eastAsia="Times New Roman" w:cs="Times New Roman"/>
          <w:szCs w:val="24"/>
        </w:rPr>
      </w:pPr>
      <w:r w:rsidRPr="007F3746">
        <w:rPr>
          <w:rFonts w:eastAsia="Times New Roman" w:cs="Times New Roman"/>
          <w:szCs w:val="24"/>
        </w:rPr>
        <w:t xml:space="preserve">SECTION 2. </w:t>
      </w:r>
      <w:r>
        <w:rPr>
          <w:rFonts w:eastAsia="Times New Roman" w:cs="Times New Roman"/>
          <w:szCs w:val="24"/>
        </w:rPr>
        <w:t xml:space="preserve">Makes application of </w:t>
      </w:r>
      <w:r w:rsidRPr="007F3746">
        <w:rPr>
          <w:rFonts w:eastAsia="Times New Roman" w:cs="Times New Roman"/>
          <w:szCs w:val="24"/>
        </w:rPr>
        <w:t xml:space="preserve">Chapter 1813, Insurance Code, as added by this Act, </w:t>
      </w:r>
      <w:r>
        <w:rPr>
          <w:rFonts w:eastAsia="Times New Roman" w:cs="Times New Roman"/>
          <w:szCs w:val="24"/>
        </w:rPr>
        <w:t xml:space="preserve">prospective to </w:t>
      </w:r>
      <w:r w:rsidRPr="007F3746">
        <w:rPr>
          <w:rFonts w:eastAsia="Times New Roman" w:cs="Times New Roman"/>
          <w:szCs w:val="24"/>
        </w:rPr>
        <w:t>January 1, 2024.</w:t>
      </w:r>
    </w:p>
    <w:p w:rsidR="00F94EAC" w:rsidRPr="007F3746" w:rsidRDefault="00F94EAC" w:rsidP="001C7D18">
      <w:pPr>
        <w:spacing w:after="0" w:line="240" w:lineRule="auto"/>
        <w:jc w:val="both"/>
        <w:rPr>
          <w:rFonts w:eastAsia="Times New Roman" w:cs="Times New Roman"/>
          <w:szCs w:val="24"/>
        </w:rPr>
      </w:pPr>
    </w:p>
    <w:p w:rsidR="00F94EAC" w:rsidRPr="00C8671F" w:rsidRDefault="00F94EAC" w:rsidP="001C7D18">
      <w:pPr>
        <w:spacing w:after="0" w:line="240" w:lineRule="auto"/>
        <w:jc w:val="both"/>
        <w:rPr>
          <w:rFonts w:eastAsia="Times New Roman" w:cs="Times New Roman"/>
          <w:szCs w:val="24"/>
        </w:rPr>
      </w:pPr>
      <w:r w:rsidRPr="007F3746">
        <w:rPr>
          <w:rFonts w:eastAsia="Times New Roman" w:cs="Times New Roman"/>
          <w:szCs w:val="24"/>
        </w:rPr>
        <w:t xml:space="preserve">SECTION 3. </w:t>
      </w:r>
      <w:r>
        <w:rPr>
          <w:rFonts w:eastAsia="Times New Roman" w:cs="Times New Roman"/>
          <w:szCs w:val="24"/>
        </w:rPr>
        <w:t xml:space="preserve">Effective date: </w:t>
      </w:r>
      <w:r w:rsidRPr="007F3746">
        <w:rPr>
          <w:rFonts w:eastAsia="Times New Roman" w:cs="Times New Roman"/>
          <w:szCs w:val="24"/>
        </w:rPr>
        <w:t>September 1, 2023.</w:t>
      </w:r>
    </w:p>
    <w:sectPr w:rsidR="00F94EAC"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6BF8" w:rsidRDefault="00D96BF8" w:rsidP="000F1DF9">
      <w:pPr>
        <w:spacing w:after="0" w:line="240" w:lineRule="auto"/>
      </w:pPr>
      <w:r>
        <w:separator/>
      </w:r>
    </w:p>
  </w:endnote>
  <w:endnote w:type="continuationSeparator" w:id="0">
    <w:p w:rsidR="00D96BF8" w:rsidRDefault="00D96BF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96BF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94EAC">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94EAC">
                <w:rPr>
                  <w:sz w:val="20"/>
                  <w:szCs w:val="20"/>
                </w:rPr>
                <w:t>C.S.H.B. 1437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94EAC">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96BF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6BF8" w:rsidRDefault="00D96BF8" w:rsidP="000F1DF9">
      <w:pPr>
        <w:spacing w:after="0" w:line="240" w:lineRule="auto"/>
      </w:pPr>
      <w:r>
        <w:separator/>
      </w:r>
    </w:p>
  </w:footnote>
  <w:footnote w:type="continuationSeparator" w:id="0">
    <w:p w:rsidR="00D96BF8" w:rsidRDefault="00D96BF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96BF8"/>
    <w:rsid w:val="00DB48D8"/>
    <w:rsid w:val="00E036F8"/>
    <w:rsid w:val="00E10F50"/>
    <w:rsid w:val="00E23091"/>
    <w:rsid w:val="00E32B14"/>
    <w:rsid w:val="00E46194"/>
    <w:rsid w:val="00EE2AD8"/>
    <w:rsid w:val="00F30915"/>
    <w:rsid w:val="00F94EAC"/>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E290B"/>
  <w15:docId w15:val="{F74D5EF6-CEF5-4104-9393-5B274338A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94EAC"/>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83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A6FCCA4CB2A4520B32DA1E40402AF5E"/>
        <w:category>
          <w:name w:val="General"/>
          <w:gallery w:val="placeholder"/>
        </w:category>
        <w:types>
          <w:type w:val="bbPlcHdr"/>
        </w:types>
        <w:behaviors>
          <w:behavior w:val="content"/>
        </w:behaviors>
        <w:guid w:val="{2A7FDD04-75D4-4F87-9CE2-560FAC9F8AEF}"/>
      </w:docPartPr>
      <w:docPartBody>
        <w:p w:rsidR="00000000" w:rsidRDefault="007D2109"/>
      </w:docPartBody>
    </w:docPart>
    <w:docPart>
      <w:docPartPr>
        <w:name w:val="5E32CDFD07D849C28682D7C848CA653A"/>
        <w:category>
          <w:name w:val="General"/>
          <w:gallery w:val="placeholder"/>
        </w:category>
        <w:types>
          <w:type w:val="bbPlcHdr"/>
        </w:types>
        <w:behaviors>
          <w:behavior w:val="content"/>
        </w:behaviors>
        <w:guid w:val="{E31C1507-9B6A-4E0D-8BAA-E744F2F6679B}"/>
      </w:docPartPr>
      <w:docPartBody>
        <w:p w:rsidR="00000000" w:rsidRDefault="007D2109"/>
      </w:docPartBody>
    </w:docPart>
    <w:docPart>
      <w:docPartPr>
        <w:name w:val="F68B2311EF0E466CB3FDA62FA369D45B"/>
        <w:category>
          <w:name w:val="General"/>
          <w:gallery w:val="placeholder"/>
        </w:category>
        <w:types>
          <w:type w:val="bbPlcHdr"/>
        </w:types>
        <w:behaviors>
          <w:behavior w:val="content"/>
        </w:behaviors>
        <w:guid w:val="{54AC6DD6-EF10-4BB4-ACD5-2CFB0CCE2E36}"/>
      </w:docPartPr>
      <w:docPartBody>
        <w:p w:rsidR="00000000" w:rsidRDefault="007D2109"/>
      </w:docPartBody>
    </w:docPart>
    <w:docPart>
      <w:docPartPr>
        <w:name w:val="B79E02B9AE694FDD8D7D71DA78818B7B"/>
        <w:category>
          <w:name w:val="General"/>
          <w:gallery w:val="placeholder"/>
        </w:category>
        <w:types>
          <w:type w:val="bbPlcHdr"/>
        </w:types>
        <w:behaviors>
          <w:behavior w:val="content"/>
        </w:behaviors>
        <w:guid w:val="{88BB4B55-688F-4F31-8802-5B0348F5F3A1}"/>
      </w:docPartPr>
      <w:docPartBody>
        <w:p w:rsidR="00000000" w:rsidRDefault="007D2109"/>
      </w:docPartBody>
    </w:docPart>
    <w:docPart>
      <w:docPartPr>
        <w:name w:val="D2D1C78484374BC1A86DEAAF5485BD1B"/>
        <w:category>
          <w:name w:val="General"/>
          <w:gallery w:val="placeholder"/>
        </w:category>
        <w:types>
          <w:type w:val="bbPlcHdr"/>
        </w:types>
        <w:behaviors>
          <w:behavior w:val="content"/>
        </w:behaviors>
        <w:guid w:val="{9B3A3454-D34C-4F14-93CD-0B5ED791F284}"/>
      </w:docPartPr>
      <w:docPartBody>
        <w:p w:rsidR="00000000" w:rsidRDefault="007D2109"/>
      </w:docPartBody>
    </w:docPart>
    <w:docPart>
      <w:docPartPr>
        <w:name w:val="D5916077A3FE45ACA578743DCD499933"/>
        <w:category>
          <w:name w:val="General"/>
          <w:gallery w:val="placeholder"/>
        </w:category>
        <w:types>
          <w:type w:val="bbPlcHdr"/>
        </w:types>
        <w:behaviors>
          <w:behavior w:val="content"/>
        </w:behaviors>
        <w:guid w:val="{CD4A051D-E184-4B87-BF27-18D8A40207BB}"/>
      </w:docPartPr>
      <w:docPartBody>
        <w:p w:rsidR="00000000" w:rsidRDefault="007D2109"/>
      </w:docPartBody>
    </w:docPart>
    <w:docPart>
      <w:docPartPr>
        <w:name w:val="A7D427DEDF5C44D5BE4216F544CAF77D"/>
        <w:category>
          <w:name w:val="General"/>
          <w:gallery w:val="placeholder"/>
        </w:category>
        <w:types>
          <w:type w:val="bbPlcHdr"/>
        </w:types>
        <w:behaviors>
          <w:behavior w:val="content"/>
        </w:behaviors>
        <w:guid w:val="{343F56B4-958C-4E98-9BD3-6F95C4C27EFB}"/>
      </w:docPartPr>
      <w:docPartBody>
        <w:p w:rsidR="00000000" w:rsidRDefault="007D2109"/>
      </w:docPartBody>
    </w:docPart>
    <w:docPart>
      <w:docPartPr>
        <w:name w:val="006B968B77C34698AF8AD28565D6088B"/>
        <w:category>
          <w:name w:val="General"/>
          <w:gallery w:val="placeholder"/>
        </w:category>
        <w:types>
          <w:type w:val="bbPlcHdr"/>
        </w:types>
        <w:behaviors>
          <w:behavior w:val="content"/>
        </w:behaviors>
        <w:guid w:val="{13176F82-B197-4498-8542-D27C665925CF}"/>
      </w:docPartPr>
      <w:docPartBody>
        <w:p w:rsidR="00000000" w:rsidRDefault="007D2109"/>
      </w:docPartBody>
    </w:docPart>
    <w:docPart>
      <w:docPartPr>
        <w:name w:val="C448AC5EF0804B2596B50EDEA821195F"/>
        <w:category>
          <w:name w:val="General"/>
          <w:gallery w:val="placeholder"/>
        </w:category>
        <w:types>
          <w:type w:val="bbPlcHdr"/>
        </w:types>
        <w:behaviors>
          <w:behavior w:val="content"/>
        </w:behaviors>
        <w:guid w:val="{495CC4C7-3B84-4673-9A8C-C9F4409FDB2D}"/>
      </w:docPartPr>
      <w:docPartBody>
        <w:p w:rsidR="00000000" w:rsidRDefault="007D2109"/>
      </w:docPartBody>
    </w:docPart>
    <w:docPart>
      <w:docPartPr>
        <w:name w:val="90C3FA221EBB4DFF90FFB9C15DC4CFB9"/>
        <w:category>
          <w:name w:val="General"/>
          <w:gallery w:val="placeholder"/>
        </w:category>
        <w:types>
          <w:type w:val="bbPlcHdr"/>
        </w:types>
        <w:behaviors>
          <w:behavior w:val="content"/>
        </w:behaviors>
        <w:guid w:val="{8C709F55-5DF8-4BCE-AF21-A3B75DF5798F}"/>
      </w:docPartPr>
      <w:docPartBody>
        <w:p w:rsidR="00000000" w:rsidRDefault="00213FE8" w:rsidP="00213FE8">
          <w:pPr>
            <w:pStyle w:val="90C3FA221EBB4DFF90FFB9C15DC4CFB9"/>
          </w:pPr>
          <w:r w:rsidRPr="00A30DD1">
            <w:rPr>
              <w:rStyle w:val="PlaceholderText"/>
            </w:rPr>
            <w:t>Click here to enter a date.</w:t>
          </w:r>
        </w:p>
      </w:docPartBody>
    </w:docPart>
    <w:docPart>
      <w:docPartPr>
        <w:name w:val="C95F8BD607664B41837B24AEC042B19D"/>
        <w:category>
          <w:name w:val="General"/>
          <w:gallery w:val="placeholder"/>
        </w:category>
        <w:types>
          <w:type w:val="bbPlcHdr"/>
        </w:types>
        <w:behaviors>
          <w:behavior w:val="content"/>
        </w:behaviors>
        <w:guid w:val="{2429004F-6AAD-4F3C-8442-2F50058BC407}"/>
      </w:docPartPr>
      <w:docPartBody>
        <w:p w:rsidR="00000000" w:rsidRDefault="007D2109"/>
      </w:docPartBody>
    </w:docPart>
    <w:docPart>
      <w:docPartPr>
        <w:name w:val="AFF270792E9A42F28D6AC72BEA3B28C5"/>
        <w:category>
          <w:name w:val="General"/>
          <w:gallery w:val="placeholder"/>
        </w:category>
        <w:types>
          <w:type w:val="bbPlcHdr"/>
        </w:types>
        <w:behaviors>
          <w:behavior w:val="content"/>
        </w:behaviors>
        <w:guid w:val="{DDABC94A-4A62-4F26-8C79-690C95852C0E}"/>
      </w:docPartPr>
      <w:docPartBody>
        <w:p w:rsidR="00000000" w:rsidRDefault="007D2109"/>
      </w:docPartBody>
    </w:docPart>
    <w:docPart>
      <w:docPartPr>
        <w:name w:val="5A60DABA29634971AA66FE8E47BE1FE6"/>
        <w:category>
          <w:name w:val="General"/>
          <w:gallery w:val="placeholder"/>
        </w:category>
        <w:types>
          <w:type w:val="bbPlcHdr"/>
        </w:types>
        <w:behaviors>
          <w:behavior w:val="content"/>
        </w:behaviors>
        <w:guid w:val="{F64A4236-5B76-46F7-BC42-76E3E67D6222}"/>
      </w:docPartPr>
      <w:docPartBody>
        <w:p w:rsidR="00000000" w:rsidRDefault="00213FE8" w:rsidP="00213FE8">
          <w:pPr>
            <w:pStyle w:val="5A60DABA29634971AA66FE8E47BE1FE6"/>
          </w:pPr>
          <w:r>
            <w:rPr>
              <w:rFonts w:eastAsia="Times New Roman" w:cs="Times New Roman"/>
              <w:bCs/>
              <w:szCs w:val="24"/>
            </w:rPr>
            <w:t xml:space="preserve"> </w:t>
          </w:r>
        </w:p>
      </w:docPartBody>
    </w:docPart>
    <w:docPart>
      <w:docPartPr>
        <w:name w:val="2E370494D1624892B569DC41AD113094"/>
        <w:category>
          <w:name w:val="General"/>
          <w:gallery w:val="placeholder"/>
        </w:category>
        <w:types>
          <w:type w:val="bbPlcHdr"/>
        </w:types>
        <w:behaviors>
          <w:behavior w:val="content"/>
        </w:behaviors>
        <w:guid w:val="{8C4C0BAE-1E55-4CCB-91B9-5EE21CC5B53B}"/>
      </w:docPartPr>
      <w:docPartBody>
        <w:p w:rsidR="00000000" w:rsidRDefault="007D2109"/>
      </w:docPartBody>
    </w:docPart>
    <w:docPart>
      <w:docPartPr>
        <w:name w:val="C1A09522DF2C48B6B37E9D1E048D831D"/>
        <w:category>
          <w:name w:val="General"/>
          <w:gallery w:val="placeholder"/>
        </w:category>
        <w:types>
          <w:type w:val="bbPlcHdr"/>
        </w:types>
        <w:behaviors>
          <w:behavior w:val="content"/>
        </w:behaviors>
        <w:guid w:val="{7EF8EC03-2C52-4223-8649-7B0E5642593F}"/>
      </w:docPartPr>
      <w:docPartBody>
        <w:p w:rsidR="00000000" w:rsidRDefault="007D210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13FE8"/>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D210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FE8"/>
    <w:rPr>
      <w:color w:val="808080"/>
    </w:rPr>
  </w:style>
  <w:style w:type="paragraph" w:customStyle="1" w:styleId="90C3FA221EBB4DFF90FFB9C15DC4CFB9">
    <w:name w:val="90C3FA221EBB4DFF90FFB9C15DC4CFB9"/>
    <w:rsid w:val="00213FE8"/>
    <w:pPr>
      <w:spacing w:after="160" w:line="259" w:lineRule="auto"/>
    </w:pPr>
  </w:style>
  <w:style w:type="paragraph" w:customStyle="1" w:styleId="5A60DABA29634971AA66FE8E47BE1FE6">
    <w:name w:val="5A60DABA29634971AA66FE8E47BE1FE6"/>
    <w:rsid w:val="00213FE8"/>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560</Words>
  <Characters>3193</Characters>
  <Application>Microsoft Office Word</Application>
  <DocSecurity>0</DocSecurity>
  <Lines>26</Lines>
  <Paragraphs>7</Paragraphs>
  <ScaleCrop>false</ScaleCrop>
  <Company>Texas Legislative Council</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cp:lastPrinted>2023-05-20T16:44:00Z</cp:lastPrinted>
  <dcterms:created xsi:type="dcterms:W3CDTF">2015-05-29T14:24:00Z</dcterms:created>
  <dcterms:modified xsi:type="dcterms:W3CDTF">2023-05-20T16:45:00Z</dcterms:modified>
</cp:coreProperties>
</file>

<file path=docProps/custom.xml><?xml version="1.0" encoding="utf-8"?>
<op:Properties xmlns:vt="http://schemas.openxmlformats.org/officeDocument/2006/docPropsVTypes" xmlns:op="http://schemas.openxmlformats.org/officeDocument/2006/custom-properties"/>
</file>