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E7AF2" w14:paraId="7689B645" w14:textId="77777777" w:rsidTr="00345119">
        <w:tc>
          <w:tcPr>
            <w:tcW w:w="9576" w:type="dxa"/>
            <w:noWrap/>
          </w:tcPr>
          <w:p w14:paraId="3DA82469" w14:textId="5142D964" w:rsidR="008423E4" w:rsidRPr="0022177D" w:rsidRDefault="00922C07" w:rsidP="0084329E">
            <w:pPr>
              <w:pStyle w:val="Heading1"/>
            </w:pPr>
            <w:r>
              <w:t xml:space="preserve"> </w:t>
            </w:r>
            <w:r w:rsidRPr="00631897">
              <w:t>BILL ANALYSIS</w:t>
            </w:r>
          </w:p>
        </w:tc>
      </w:tr>
    </w:tbl>
    <w:p w14:paraId="1C226503" w14:textId="77777777" w:rsidR="008423E4" w:rsidRPr="0022177D" w:rsidRDefault="008423E4" w:rsidP="0084329E">
      <w:pPr>
        <w:jc w:val="center"/>
      </w:pPr>
    </w:p>
    <w:p w14:paraId="6E89E5F3" w14:textId="77777777" w:rsidR="008423E4" w:rsidRPr="00B31F0E" w:rsidRDefault="008423E4" w:rsidP="0084329E"/>
    <w:p w14:paraId="3B478E85" w14:textId="77777777" w:rsidR="008423E4" w:rsidRPr="00742794" w:rsidRDefault="008423E4" w:rsidP="0084329E">
      <w:pPr>
        <w:tabs>
          <w:tab w:val="right" w:pos="9360"/>
        </w:tabs>
      </w:pPr>
    </w:p>
    <w:tbl>
      <w:tblPr>
        <w:tblW w:w="0" w:type="auto"/>
        <w:tblLayout w:type="fixed"/>
        <w:tblLook w:val="01E0" w:firstRow="1" w:lastRow="1" w:firstColumn="1" w:lastColumn="1" w:noHBand="0" w:noVBand="0"/>
      </w:tblPr>
      <w:tblGrid>
        <w:gridCol w:w="9576"/>
      </w:tblGrid>
      <w:tr w:rsidR="002E7AF2" w14:paraId="210CA01B" w14:textId="77777777" w:rsidTr="00345119">
        <w:tc>
          <w:tcPr>
            <w:tcW w:w="9576" w:type="dxa"/>
          </w:tcPr>
          <w:p w14:paraId="433345E1" w14:textId="0B69EF23" w:rsidR="008423E4" w:rsidRPr="00861995" w:rsidRDefault="00922C07" w:rsidP="0084329E">
            <w:pPr>
              <w:jc w:val="right"/>
            </w:pPr>
            <w:r>
              <w:t>C.S.H.B. 1460</w:t>
            </w:r>
          </w:p>
        </w:tc>
      </w:tr>
      <w:tr w:rsidR="002E7AF2" w14:paraId="161FD0B0" w14:textId="77777777" w:rsidTr="00345119">
        <w:tc>
          <w:tcPr>
            <w:tcW w:w="9576" w:type="dxa"/>
          </w:tcPr>
          <w:p w14:paraId="7C66FDB4" w14:textId="12F28199" w:rsidR="008423E4" w:rsidRPr="00861995" w:rsidRDefault="00922C07" w:rsidP="0084329E">
            <w:pPr>
              <w:jc w:val="right"/>
            </w:pPr>
            <w:r>
              <w:t xml:space="preserve">By: </w:t>
            </w:r>
            <w:r w:rsidR="00B80A61">
              <w:t>Guillen</w:t>
            </w:r>
          </w:p>
        </w:tc>
      </w:tr>
      <w:tr w:rsidR="002E7AF2" w14:paraId="52D2D259" w14:textId="77777777" w:rsidTr="00345119">
        <w:tc>
          <w:tcPr>
            <w:tcW w:w="9576" w:type="dxa"/>
          </w:tcPr>
          <w:p w14:paraId="5D95B1CC" w14:textId="7E27908D" w:rsidR="008423E4" w:rsidRPr="00861995" w:rsidRDefault="00922C07" w:rsidP="0084329E">
            <w:pPr>
              <w:jc w:val="right"/>
            </w:pPr>
            <w:r>
              <w:t>Transportation</w:t>
            </w:r>
          </w:p>
        </w:tc>
      </w:tr>
      <w:tr w:rsidR="002E7AF2" w14:paraId="335E639A" w14:textId="77777777" w:rsidTr="00345119">
        <w:tc>
          <w:tcPr>
            <w:tcW w:w="9576" w:type="dxa"/>
          </w:tcPr>
          <w:p w14:paraId="7CDC881B" w14:textId="3E0D6A41" w:rsidR="008423E4" w:rsidRDefault="00922C07" w:rsidP="0084329E">
            <w:pPr>
              <w:jc w:val="right"/>
            </w:pPr>
            <w:r>
              <w:t>Committee Report (Substituted)</w:t>
            </w:r>
          </w:p>
        </w:tc>
      </w:tr>
    </w:tbl>
    <w:p w14:paraId="471FE515" w14:textId="77777777" w:rsidR="008423E4" w:rsidRDefault="008423E4" w:rsidP="0084329E">
      <w:pPr>
        <w:tabs>
          <w:tab w:val="right" w:pos="9360"/>
        </w:tabs>
      </w:pPr>
    </w:p>
    <w:p w14:paraId="2DA4442D" w14:textId="77777777" w:rsidR="008423E4" w:rsidRDefault="008423E4" w:rsidP="0084329E"/>
    <w:p w14:paraId="11D83B42" w14:textId="77777777" w:rsidR="008423E4" w:rsidRDefault="008423E4" w:rsidP="0084329E"/>
    <w:tbl>
      <w:tblPr>
        <w:tblW w:w="0" w:type="auto"/>
        <w:tblCellMar>
          <w:left w:w="115" w:type="dxa"/>
          <w:right w:w="115" w:type="dxa"/>
        </w:tblCellMar>
        <w:tblLook w:val="01E0" w:firstRow="1" w:lastRow="1" w:firstColumn="1" w:lastColumn="1" w:noHBand="0" w:noVBand="0"/>
      </w:tblPr>
      <w:tblGrid>
        <w:gridCol w:w="9360"/>
      </w:tblGrid>
      <w:tr w:rsidR="002E7AF2" w14:paraId="48EC6C54" w14:textId="77777777" w:rsidTr="002B38F2">
        <w:tc>
          <w:tcPr>
            <w:tcW w:w="9360" w:type="dxa"/>
          </w:tcPr>
          <w:p w14:paraId="2F65FC57" w14:textId="77777777" w:rsidR="008423E4" w:rsidRPr="00A8133F" w:rsidRDefault="00922C07" w:rsidP="0084329E">
            <w:pPr>
              <w:rPr>
                <w:b/>
              </w:rPr>
            </w:pPr>
            <w:r w:rsidRPr="009C1E9A">
              <w:rPr>
                <w:b/>
                <w:u w:val="single"/>
              </w:rPr>
              <w:t>BACKGROUND AND PURPOSE</w:t>
            </w:r>
            <w:r>
              <w:rPr>
                <w:b/>
              </w:rPr>
              <w:t xml:space="preserve"> </w:t>
            </w:r>
          </w:p>
          <w:p w14:paraId="768E5345" w14:textId="77777777" w:rsidR="008423E4" w:rsidRDefault="008423E4" w:rsidP="0084329E"/>
          <w:p w14:paraId="4D1D6AB6" w14:textId="3A4E3511" w:rsidR="008423E4" w:rsidRDefault="00922C07" w:rsidP="0084329E">
            <w:pPr>
              <w:pStyle w:val="Header"/>
              <w:tabs>
                <w:tab w:val="clear" w:pos="4320"/>
                <w:tab w:val="clear" w:pos="8640"/>
              </w:tabs>
              <w:jc w:val="both"/>
            </w:pPr>
            <w:r>
              <w:t>Certain v</w:t>
            </w:r>
            <w:r w:rsidR="00C462D1" w:rsidRPr="00C462D1">
              <w:t xml:space="preserve">ehicles with shifting loads, particularly those used to ship aggregate material, violate current single and tandem axle weight limits and </w:t>
            </w:r>
            <w:r>
              <w:t>may be</w:t>
            </w:r>
            <w:r w:rsidRPr="00C462D1">
              <w:t xml:space="preserve"> </w:t>
            </w:r>
            <w:r w:rsidR="00C462D1" w:rsidRPr="00C462D1">
              <w:t>ticketed for that violation despite being under the overall gross weight limit.</w:t>
            </w:r>
            <w:r w:rsidR="00C462D1">
              <w:t xml:space="preserve"> </w:t>
            </w:r>
            <w:r>
              <w:t>C.S.H.B. 1460</w:t>
            </w:r>
            <w:r w:rsidR="00413150" w:rsidRPr="00413150">
              <w:t xml:space="preserve"> seeks to address </w:t>
            </w:r>
            <w:r>
              <w:t>this issue by</w:t>
            </w:r>
            <w:r w:rsidRPr="00413150">
              <w:t xml:space="preserve"> </w:t>
            </w:r>
            <w:r w:rsidR="00413150" w:rsidRPr="00413150">
              <w:t xml:space="preserve">allowing </w:t>
            </w:r>
            <w:r>
              <w:t>such vehicles</w:t>
            </w:r>
            <w:r w:rsidRPr="00413150">
              <w:t xml:space="preserve"> </w:t>
            </w:r>
            <w:r w:rsidR="00413150" w:rsidRPr="00413150">
              <w:t>a 15</w:t>
            </w:r>
            <w:r w:rsidR="00C825B5">
              <w:t xml:space="preserve"> percent </w:t>
            </w:r>
            <w:r w:rsidR="00413150" w:rsidRPr="00413150">
              <w:t>tolerance</w:t>
            </w:r>
            <w:r>
              <w:t xml:space="preserve"> allowance</w:t>
            </w:r>
            <w:r w:rsidR="00413150" w:rsidRPr="00413150">
              <w:t xml:space="preserve"> on single and tandem axle weight limits</w:t>
            </w:r>
            <w:r>
              <w:t>,</w:t>
            </w:r>
            <w:r w:rsidR="00413150" w:rsidRPr="00413150">
              <w:t xml:space="preserve"> </w:t>
            </w:r>
            <w:r>
              <w:t xml:space="preserve">while prohibiting </w:t>
            </w:r>
            <w:r w:rsidR="00620EA0">
              <w:t>the</w:t>
            </w:r>
            <w:r w:rsidR="00413150" w:rsidRPr="00413150">
              <w:t xml:space="preserve"> total weight</w:t>
            </w:r>
            <w:r w:rsidR="00620EA0">
              <w:t xml:space="preserve"> of the vehicle or combination of vehicles</w:t>
            </w:r>
            <w:r w:rsidR="00413150" w:rsidRPr="00413150">
              <w:t xml:space="preserve"> </w:t>
            </w:r>
            <w:r>
              <w:t>from</w:t>
            </w:r>
            <w:r w:rsidRPr="00413150">
              <w:t xml:space="preserve"> </w:t>
            </w:r>
            <w:r w:rsidR="00413150" w:rsidRPr="00413150">
              <w:t>exceed</w:t>
            </w:r>
            <w:r>
              <w:t>ing</w:t>
            </w:r>
            <w:r w:rsidR="00413150" w:rsidRPr="00413150">
              <w:t xml:space="preserve"> 80,000</w:t>
            </w:r>
            <w:r>
              <w:t xml:space="preserve"> pounds</w:t>
            </w:r>
            <w:r w:rsidR="00413150" w:rsidRPr="00413150">
              <w:t>.</w:t>
            </w:r>
            <w:r w:rsidR="00413150" w:rsidRPr="006458C7">
              <w:t xml:space="preserve"> This tolerance </w:t>
            </w:r>
            <w:r>
              <w:t xml:space="preserve">allowance </w:t>
            </w:r>
            <w:r w:rsidR="00413150" w:rsidRPr="006458C7">
              <w:t xml:space="preserve">will enable vehicles to avoid ticketing and fees, increasing productivity for </w:t>
            </w:r>
            <w:r w:rsidR="00C825B5">
              <w:t xml:space="preserve">both big and small </w:t>
            </w:r>
            <w:r w:rsidR="00413150" w:rsidRPr="006458C7">
              <w:t>business</w:t>
            </w:r>
            <w:r w:rsidR="004C4AA7">
              <w:t>es</w:t>
            </w:r>
            <w:r w:rsidR="00413150" w:rsidRPr="006458C7">
              <w:t>.</w:t>
            </w:r>
          </w:p>
          <w:p w14:paraId="7C93B0A4" w14:textId="77777777" w:rsidR="008423E4" w:rsidRPr="00E26B13" w:rsidRDefault="008423E4" w:rsidP="0084329E">
            <w:pPr>
              <w:rPr>
                <w:b/>
              </w:rPr>
            </w:pPr>
          </w:p>
        </w:tc>
      </w:tr>
      <w:tr w:rsidR="002E7AF2" w14:paraId="7342B62E" w14:textId="77777777" w:rsidTr="002B38F2">
        <w:tc>
          <w:tcPr>
            <w:tcW w:w="9360" w:type="dxa"/>
          </w:tcPr>
          <w:p w14:paraId="3104A9F5" w14:textId="77777777" w:rsidR="0017725B" w:rsidRDefault="00922C07" w:rsidP="0084329E">
            <w:pPr>
              <w:rPr>
                <w:b/>
                <w:u w:val="single"/>
              </w:rPr>
            </w:pPr>
            <w:r>
              <w:rPr>
                <w:b/>
                <w:u w:val="single"/>
              </w:rPr>
              <w:t>CRIMINAL JUSTICE IMPACT</w:t>
            </w:r>
          </w:p>
          <w:p w14:paraId="1AF8F4DF" w14:textId="77777777" w:rsidR="0017725B" w:rsidRDefault="0017725B" w:rsidP="0084329E">
            <w:pPr>
              <w:rPr>
                <w:b/>
                <w:u w:val="single"/>
              </w:rPr>
            </w:pPr>
          </w:p>
          <w:p w14:paraId="5BD6D2D2" w14:textId="77777777" w:rsidR="004B694D" w:rsidRPr="004B694D" w:rsidRDefault="00922C07" w:rsidP="0084329E">
            <w:pPr>
              <w:jc w:val="both"/>
            </w:pPr>
            <w:r>
              <w:t xml:space="preserve">It is the committee's opinion that this bill does not expressly create a criminal offense, increase the punishment for an </w:t>
            </w:r>
            <w:r>
              <w:t>existing criminal offense or category of offenses, or change the eligibility of a person for community supervision, parole, or mandatory supervision.</w:t>
            </w:r>
          </w:p>
          <w:p w14:paraId="5B62AAE3" w14:textId="77777777" w:rsidR="0017725B" w:rsidRPr="0017725B" w:rsidRDefault="0017725B" w:rsidP="0084329E">
            <w:pPr>
              <w:rPr>
                <w:b/>
                <w:u w:val="single"/>
              </w:rPr>
            </w:pPr>
          </w:p>
        </w:tc>
      </w:tr>
      <w:tr w:rsidR="002E7AF2" w14:paraId="5E0A560B" w14:textId="77777777" w:rsidTr="002B38F2">
        <w:tc>
          <w:tcPr>
            <w:tcW w:w="9360" w:type="dxa"/>
          </w:tcPr>
          <w:p w14:paraId="6153FC3E" w14:textId="77777777" w:rsidR="008423E4" w:rsidRPr="00A8133F" w:rsidRDefault="00922C07" w:rsidP="0084329E">
            <w:pPr>
              <w:rPr>
                <w:b/>
              </w:rPr>
            </w:pPr>
            <w:r w:rsidRPr="009C1E9A">
              <w:rPr>
                <w:b/>
                <w:u w:val="single"/>
              </w:rPr>
              <w:t>RULEMAKING AUTHORITY</w:t>
            </w:r>
            <w:r>
              <w:rPr>
                <w:b/>
              </w:rPr>
              <w:t xml:space="preserve"> </w:t>
            </w:r>
          </w:p>
          <w:p w14:paraId="6E00C856" w14:textId="77777777" w:rsidR="008423E4" w:rsidRDefault="008423E4" w:rsidP="0084329E"/>
          <w:p w14:paraId="2F128813" w14:textId="77777777" w:rsidR="004B694D" w:rsidRDefault="00922C07" w:rsidP="0084329E">
            <w:pPr>
              <w:pStyle w:val="Header"/>
              <w:tabs>
                <w:tab w:val="clear" w:pos="4320"/>
                <w:tab w:val="clear" w:pos="8640"/>
              </w:tabs>
              <w:jc w:val="both"/>
            </w:pPr>
            <w:r>
              <w:t>It is the committee's opinion that this bill does not expressly grant any additio</w:t>
            </w:r>
            <w:r>
              <w:t>nal rulemaking authority to a state officer, department, agency, or institution.</w:t>
            </w:r>
          </w:p>
          <w:p w14:paraId="74FB0C0D" w14:textId="77777777" w:rsidR="008423E4" w:rsidRPr="00E21FDC" w:rsidRDefault="008423E4" w:rsidP="0084329E">
            <w:pPr>
              <w:rPr>
                <w:b/>
              </w:rPr>
            </w:pPr>
          </w:p>
        </w:tc>
      </w:tr>
      <w:tr w:rsidR="002E7AF2" w14:paraId="3C279544" w14:textId="77777777" w:rsidTr="002B38F2">
        <w:tc>
          <w:tcPr>
            <w:tcW w:w="9360" w:type="dxa"/>
          </w:tcPr>
          <w:p w14:paraId="4D93BFA2" w14:textId="77777777" w:rsidR="008423E4" w:rsidRPr="00A8133F" w:rsidRDefault="00922C07" w:rsidP="0084329E">
            <w:pPr>
              <w:rPr>
                <w:b/>
              </w:rPr>
            </w:pPr>
            <w:r w:rsidRPr="009C1E9A">
              <w:rPr>
                <w:b/>
                <w:u w:val="single"/>
              </w:rPr>
              <w:t>ANALYSIS</w:t>
            </w:r>
            <w:r>
              <w:rPr>
                <w:b/>
              </w:rPr>
              <w:t xml:space="preserve"> </w:t>
            </w:r>
          </w:p>
          <w:p w14:paraId="382B8950" w14:textId="77777777" w:rsidR="008423E4" w:rsidRDefault="008423E4" w:rsidP="0084329E"/>
          <w:p w14:paraId="72471663" w14:textId="4755160F" w:rsidR="008423E4" w:rsidRDefault="00922C07" w:rsidP="0084329E">
            <w:pPr>
              <w:pStyle w:val="Header"/>
              <w:tabs>
                <w:tab w:val="clear" w:pos="4320"/>
                <w:tab w:val="clear" w:pos="8640"/>
              </w:tabs>
              <w:jc w:val="both"/>
            </w:pPr>
            <w:r w:rsidRPr="00F34E96">
              <w:t>C.S.</w:t>
            </w:r>
            <w:r w:rsidR="00A443B2">
              <w:t xml:space="preserve">H.B. </w:t>
            </w:r>
            <w:r w:rsidR="00106C47">
              <w:t xml:space="preserve">1460 </w:t>
            </w:r>
            <w:r w:rsidR="00A443B2">
              <w:t xml:space="preserve">amends the </w:t>
            </w:r>
            <w:r w:rsidR="00A443B2" w:rsidRPr="00A443B2">
              <w:t>Transportation Code</w:t>
            </w:r>
            <w:r w:rsidR="00A443B2">
              <w:t xml:space="preserve"> to </w:t>
            </w:r>
            <w:r w:rsidR="00E867DC">
              <w:t xml:space="preserve">authorize </w:t>
            </w:r>
            <w:r w:rsidR="00A443B2" w:rsidRPr="00A443B2">
              <w:t xml:space="preserve">a vehicle or combination of vehicles </w:t>
            </w:r>
            <w:r w:rsidR="00E867DC" w:rsidRPr="00E867DC">
              <w:t>that is transporting aggregates</w:t>
            </w:r>
            <w:r w:rsidR="00F02DF0">
              <w:t xml:space="preserve"> over a</w:t>
            </w:r>
            <w:r w:rsidR="00413150">
              <w:t xml:space="preserve"> </w:t>
            </w:r>
            <w:r w:rsidR="00F02DF0">
              <w:t>highway</w:t>
            </w:r>
            <w:r w:rsidR="006430D4">
              <w:t xml:space="preserve"> </w:t>
            </w:r>
            <w:r w:rsidR="00F02DF0">
              <w:t xml:space="preserve">or </w:t>
            </w:r>
            <w:r w:rsidR="00BD0BFE">
              <w:t xml:space="preserve">road </w:t>
            </w:r>
            <w:r w:rsidR="00965D4E">
              <w:t xml:space="preserve">of this state </w:t>
            </w:r>
            <w:r w:rsidR="000001A9">
              <w:t xml:space="preserve">to </w:t>
            </w:r>
            <w:r w:rsidR="00E867DC">
              <w:t>operate at a</w:t>
            </w:r>
            <w:r w:rsidR="00CB2310">
              <w:t xml:space="preserve"> maximum</w:t>
            </w:r>
            <w:r w:rsidR="00E867DC">
              <w:t xml:space="preserve"> </w:t>
            </w:r>
            <w:r w:rsidR="00CB2310">
              <w:t xml:space="preserve">single </w:t>
            </w:r>
            <w:r w:rsidR="00A443B2" w:rsidRPr="00A443B2">
              <w:t xml:space="preserve">axle weight </w:t>
            </w:r>
            <w:r w:rsidR="00CB2310">
              <w:t>of</w:t>
            </w:r>
            <w:r w:rsidR="00A443B2" w:rsidRPr="00A443B2">
              <w:t xml:space="preserve"> 20,000 pounds </w:t>
            </w:r>
            <w:r w:rsidR="004B694D">
              <w:t xml:space="preserve">or </w:t>
            </w:r>
            <w:r w:rsidR="004B694D" w:rsidRPr="004B694D">
              <w:t xml:space="preserve">a </w:t>
            </w:r>
            <w:r w:rsidR="00CB2310">
              <w:t xml:space="preserve">maximum </w:t>
            </w:r>
            <w:r w:rsidR="004B694D" w:rsidRPr="004B694D">
              <w:t>tandem axle weight</w:t>
            </w:r>
            <w:r w:rsidR="006E46A6">
              <w:t xml:space="preserve"> </w:t>
            </w:r>
            <w:r w:rsidR="00CB2310">
              <w:t xml:space="preserve">of </w:t>
            </w:r>
            <w:r w:rsidR="004B694D" w:rsidRPr="004B694D">
              <w:t>34,000 pounds, including all enforcement tolerances</w:t>
            </w:r>
            <w:r w:rsidR="00EF53D9">
              <w:t>,</w:t>
            </w:r>
            <w:r w:rsidR="00E867DC">
              <w:t xml:space="preserve"> </w:t>
            </w:r>
            <w:r w:rsidR="00E867DC" w:rsidRPr="00E867DC">
              <w:t>plus a tolerance allowance of 15 percent of that allowable weight</w:t>
            </w:r>
            <w:r w:rsidR="00C825B5">
              <w:t>, provided that</w:t>
            </w:r>
            <w:r w:rsidR="00846184">
              <w:t xml:space="preserve"> the maximum gross weight </w:t>
            </w:r>
            <w:r w:rsidR="00C825B5">
              <w:t>of</w:t>
            </w:r>
            <w:r w:rsidR="00091624">
              <w:t xml:space="preserve"> the </w:t>
            </w:r>
            <w:r w:rsidR="00846184">
              <w:t>vehicle or combination of vehicles</w:t>
            </w:r>
            <w:r w:rsidR="00C825B5">
              <w:t xml:space="preserve"> is not heavier than 80,000 pounds</w:t>
            </w:r>
            <w:r w:rsidR="00091624">
              <w:t xml:space="preserve">. </w:t>
            </w:r>
            <w:r w:rsidR="00BC2AE6">
              <w:t>The bill defines "aggregates" by reference</w:t>
            </w:r>
            <w:r w:rsidR="00463C41">
              <w:t xml:space="preserve"> to the Water Code</w:t>
            </w:r>
            <w:r w:rsidR="00BC2AE6">
              <w:t xml:space="preserve"> as a</w:t>
            </w:r>
            <w:r w:rsidR="00BC2AE6" w:rsidRPr="00BC2AE6">
              <w:t>ny commonly recognized construction material originating from an aggregate production operation from which an operator extracts dimension stone, crushed and broken limestone, crushed and broken granite, crushed and broken stone not elsewhere classified, construction sand and gravel, industrial sand, dirt, soil, or caliche.</w:t>
            </w:r>
          </w:p>
          <w:p w14:paraId="14E8A5A6" w14:textId="4515D988" w:rsidR="002B38F2" w:rsidRPr="00835628" w:rsidRDefault="002B38F2" w:rsidP="0084329E">
            <w:pPr>
              <w:pStyle w:val="Header"/>
              <w:tabs>
                <w:tab w:val="clear" w:pos="4320"/>
                <w:tab w:val="clear" w:pos="8640"/>
              </w:tabs>
              <w:jc w:val="both"/>
              <w:rPr>
                <w:b/>
              </w:rPr>
            </w:pPr>
          </w:p>
        </w:tc>
      </w:tr>
      <w:tr w:rsidR="002E7AF2" w14:paraId="53464194" w14:textId="77777777" w:rsidTr="002B38F2">
        <w:tc>
          <w:tcPr>
            <w:tcW w:w="9360" w:type="dxa"/>
          </w:tcPr>
          <w:p w14:paraId="559621E0" w14:textId="77777777" w:rsidR="008423E4" w:rsidRPr="00A8133F" w:rsidRDefault="00922C07" w:rsidP="0084329E">
            <w:pPr>
              <w:rPr>
                <w:b/>
              </w:rPr>
            </w:pPr>
            <w:r w:rsidRPr="009C1E9A">
              <w:rPr>
                <w:b/>
                <w:u w:val="single"/>
              </w:rPr>
              <w:t>EFFECTIVE DATE</w:t>
            </w:r>
            <w:r>
              <w:rPr>
                <w:b/>
              </w:rPr>
              <w:t xml:space="preserve"> </w:t>
            </w:r>
          </w:p>
          <w:p w14:paraId="7B9E75D9" w14:textId="77777777" w:rsidR="008423E4" w:rsidRDefault="008423E4" w:rsidP="0084329E"/>
          <w:p w14:paraId="091C001E" w14:textId="208050A6" w:rsidR="008423E4" w:rsidRPr="003624F2" w:rsidRDefault="00922C07" w:rsidP="0084329E">
            <w:pPr>
              <w:pStyle w:val="Header"/>
              <w:tabs>
                <w:tab w:val="clear" w:pos="4320"/>
                <w:tab w:val="clear" w:pos="8640"/>
              </w:tabs>
              <w:jc w:val="both"/>
            </w:pPr>
            <w:r>
              <w:t>On passage, or, if the bill does not receive the necessary vote, September 1, 2023.</w:t>
            </w:r>
          </w:p>
          <w:p w14:paraId="123D4329" w14:textId="77777777" w:rsidR="008423E4" w:rsidRPr="002B38F2" w:rsidRDefault="008423E4" w:rsidP="0084329E">
            <w:pPr>
              <w:rPr>
                <w:b/>
              </w:rPr>
            </w:pPr>
          </w:p>
        </w:tc>
      </w:tr>
      <w:tr w:rsidR="002E7AF2" w14:paraId="742D5F3C" w14:textId="77777777" w:rsidTr="002B38F2">
        <w:tc>
          <w:tcPr>
            <w:tcW w:w="9360" w:type="dxa"/>
          </w:tcPr>
          <w:p w14:paraId="3FB1C595" w14:textId="77777777" w:rsidR="00B80A61" w:rsidRDefault="00922C07" w:rsidP="0084329E">
            <w:pPr>
              <w:jc w:val="both"/>
              <w:rPr>
                <w:b/>
                <w:u w:val="single"/>
              </w:rPr>
            </w:pPr>
            <w:r>
              <w:rPr>
                <w:b/>
                <w:u w:val="single"/>
              </w:rPr>
              <w:t>COMPARISON OF INTRODUCED AND SUBSTITUTE</w:t>
            </w:r>
          </w:p>
          <w:p w14:paraId="20FEA64F" w14:textId="77777777" w:rsidR="006430D4" w:rsidRDefault="006430D4" w:rsidP="0084329E">
            <w:pPr>
              <w:jc w:val="both"/>
            </w:pPr>
          </w:p>
          <w:p w14:paraId="5C92EA04" w14:textId="64E79539" w:rsidR="006430D4" w:rsidRDefault="00922C07" w:rsidP="0084329E">
            <w:pPr>
              <w:jc w:val="both"/>
            </w:pPr>
            <w:r>
              <w:t>While C.S.H.B. 1460 may differ from the introduced in minor or nonsubstantive ways, the following summarizes the substantial diff</w:t>
            </w:r>
            <w:r>
              <w:t>erences between the introduced and committee substitute versions of the bill.</w:t>
            </w:r>
          </w:p>
          <w:p w14:paraId="23549881" w14:textId="77777777" w:rsidR="00846184" w:rsidRDefault="00846184" w:rsidP="0084329E">
            <w:pPr>
              <w:jc w:val="both"/>
            </w:pPr>
          </w:p>
          <w:p w14:paraId="44CB45C5" w14:textId="263C126B" w:rsidR="00965D4E" w:rsidRDefault="00922C07" w:rsidP="0084329E">
            <w:pPr>
              <w:jc w:val="both"/>
            </w:pPr>
            <w:r>
              <w:t>The</w:t>
            </w:r>
            <w:r w:rsidR="006430D4" w:rsidRPr="006430D4">
              <w:t xml:space="preserve"> substitute includes</w:t>
            </w:r>
            <w:r>
              <w:t xml:space="preserve"> a specification absent from the introduced that the vehicles authorized to operate under the bill's provisions with the extra tolerance allowance are operating over a highway or road of this state. </w:t>
            </w:r>
          </w:p>
          <w:p w14:paraId="16926B98" w14:textId="77777777" w:rsidR="00965D4E" w:rsidRDefault="00965D4E" w:rsidP="0084329E">
            <w:pPr>
              <w:jc w:val="both"/>
            </w:pPr>
          </w:p>
          <w:p w14:paraId="371322DE" w14:textId="73FF8785" w:rsidR="00025236" w:rsidRPr="006430D4" w:rsidRDefault="00922C07" w:rsidP="0084329E">
            <w:pPr>
              <w:jc w:val="both"/>
            </w:pPr>
            <w:r>
              <w:t xml:space="preserve">The substitute </w:t>
            </w:r>
            <w:r w:rsidR="00F969C1">
              <w:t xml:space="preserve">conditions the authorization to transport aggregates under the bill's provisions on </w:t>
            </w:r>
            <w:r w:rsidR="00846184">
              <w:t xml:space="preserve">the </w:t>
            </w:r>
            <w:r w:rsidR="00B86576">
              <w:t xml:space="preserve">gross weight of </w:t>
            </w:r>
            <w:r w:rsidR="00F969C1">
              <w:t>the</w:t>
            </w:r>
            <w:r w:rsidR="00846184">
              <w:t xml:space="preserve"> </w:t>
            </w:r>
            <w:r w:rsidR="00B86576">
              <w:t xml:space="preserve">vehicle </w:t>
            </w:r>
            <w:r w:rsidR="00846184">
              <w:t xml:space="preserve">or combination of vehicles </w:t>
            </w:r>
            <w:r w:rsidR="00620EA0">
              <w:t>being not heavier than 80,000 pounds, whereas the introduced did not include such a condition.</w:t>
            </w:r>
            <w:r w:rsidR="00413150">
              <w:t xml:space="preserve"> </w:t>
            </w:r>
          </w:p>
        </w:tc>
      </w:tr>
      <w:tr w:rsidR="002E7AF2" w14:paraId="5DE1F918" w14:textId="77777777" w:rsidTr="002B38F2">
        <w:tc>
          <w:tcPr>
            <w:tcW w:w="9360" w:type="dxa"/>
          </w:tcPr>
          <w:p w14:paraId="4FB13F9B" w14:textId="77777777" w:rsidR="00B80A61" w:rsidRPr="00EF53D9" w:rsidRDefault="00B80A61" w:rsidP="0084329E">
            <w:pPr>
              <w:jc w:val="both"/>
            </w:pPr>
          </w:p>
        </w:tc>
      </w:tr>
      <w:tr w:rsidR="002E7AF2" w14:paraId="06BEE49E" w14:textId="77777777" w:rsidTr="002B38F2">
        <w:tc>
          <w:tcPr>
            <w:tcW w:w="9360" w:type="dxa"/>
          </w:tcPr>
          <w:p w14:paraId="363768DE" w14:textId="77777777" w:rsidR="00B80A61" w:rsidRPr="00B80A61" w:rsidRDefault="00B80A61" w:rsidP="0084329E">
            <w:pPr>
              <w:jc w:val="both"/>
            </w:pPr>
          </w:p>
        </w:tc>
      </w:tr>
      <w:tr w:rsidR="002E7AF2" w14:paraId="21549A12" w14:textId="77777777" w:rsidTr="002B38F2">
        <w:tc>
          <w:tcPr>
            <w:tcW w:w="9360" w:type="dxa"/>
          </w:tcPr>
          <w:p w14:paraId="1155BD87" w14:textId="77777777" w:rsidR="00B80A61" w:rsidRPr="00EF53D9" w:rsidRDefault="00B80A61" w:rsidP="0084329E">
            <w:pPr>
              <w:jc w:val="both"/>
            </w:pPr>
          </w:p>
        </w:tc>
      </w:tr>
    </w:tbl>
    <w:p w14:paraId="68A064E5" w14:textId="1990C391" w:rsidR="004108C3" w:rsidRPr="002B38F2" w:rsidRDefault="004108C3" w:rsidP="0084329E">
      <w:pPr>
        <w:rPr>
          <w:sz w:val="2"/>
        </w:rPr>
      </w:pPr>
    </w:p>
    <w:sectPr w:rsidR="004108C3" w:rsidRPr="002B38F2"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AD2F0" w14:textId="77777777" w:rsidR="00000000" w:rsidRDefault="00922C07">
      <w:r>
        <w:separator/>
      </w:r>
    </w:p>
  </w:endnote>
  <w:endnote w:type="continuationSeparator" w:id="0">
    <w:p w14:paraId="5D54FF30" w14:textId="77777777" w:rsidR="00000000" w:rsidRDefault="0092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F71B" w14:textId="77777777" w:rsidR="00A96AC5" w:rsidRDefault="00A96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E7AF2" w14:paraId="25CFF006" w14:textId="77777777" w:rsidTr="009C1E9A">
      <w:trPr>
        <w:cantSplit/>
      </w:trPr>
      <w:tc>
        <w:tcPr>
          <w:tcW w:w="0" w:type="pct"/>
        </w:tcPr>
        <w:p w14:paraId="47C321C9" w14:textId="77777777" w:rsidR="00137D90" w:rsidRDefault="00137D90" w:rsidP="009C1E9A">
          <w:pPr>
            <w:pStyle w:val="Footer"/>
            <w:tabs>
              <w:tab w:val="clear" w:pos="8640"/>
              <w:tab w:val="right" w:pos="9360"/>
            </w:tabs>
          </w:pPr>
        </w:p>
      </w:tc>
      <w:tc>
        <w:tcPr>
          <w:tcW w:w="2395" w:type="pct"/>
        </w:tcPr>
        <w:p w14:paraId="23F3E527" w14:textId="77777777" w:rsidR="00137D90" w:rsidRDefault="00137D90" w:rsidP="009C1E9A">
          <w:pPr>
            <w:pStyle w:val="Footer"/>
            <w:tabs>
              <w:tab w:val="clear" w:pos="8640"/>
              <w:tab w:val="right" w:pos="9360"/>
            </w:tabs>
          </w:pPr>
        </w:p>
        <w:p w14:paraId="5EAAC76F" w14:textId="77777777" w:rsidR="001A4310" w:rsidRDefault="001A4310" w:rsidP="009C1E9A">
          <w:pPr>
            <w:pStyle w:val="Footer"/>
            <w:tabs>
              <w:tab w:val="clear" w:pos="8640"/>
              <w:tab w:val="right" w:pos="9360"/>
            </w:tabs>
          </w:pPr>
        </w:p>
        <w:p w14:paraId="58B1C4FD" w14:textId="77777777" w:rsidR="00137D90" w:rsidRDefault="00137D90" w:rsidP="009C1E9A">
          <w:pPr>
            <w:pStyle w:val="Footer"/>
            <w:tabs>
              <w:tab w:val="clear" w:pos="8640"/>
              <w:tab w:val="right" w:pos="9360"/>
            </w:tabs>
          </w:pPr>
        </w:p>
      </w:tc>
      <w:tc>
        <w:tcPr>
          <w:tcW w:w="2453" w:type="pct"/>
        </w:tcPr>
        <w:p w14:paraId="36DF0BAE" w14:textId="77777777" w:rsidR="00137D90" w:rsidRDefault="00137D90" w:rsidP="009C1E9A">
          <w:pPr>
            <w:pStyle w:val="Footer"/>
            <w:tabs>
              <w:tab w:val="clear" w:pos="8640"/>
              <w:tab w:val="right" w:pos="9360"/>
            </w:tabs>
            <w:jc w:val="right"/>
          </w:pPr>
        </w:p>
      </w:tc>
    </w:tr>
    <w:tr w:rsidR="002E7AF2" w14:paraId="4679D6DE" w14:textId="77777777" w:rsidTr="009C1E9A">
      <w:trPr>
        <w:cantSplit/>
      </w:trPr>
      <w:tc>
        <w:tcPr>
          <w:tcW w:w="0" w:type="pct"/>
        </w:tcPr>
        <w:p w14:paraId="3537D98B" w14:textId="77777777" w:rsidR="00EC379B" w:rsidRDefault="00EC379B" w:rsidP="009C1E9A">
          <w:pPr>
            <w:pStyle w:val="Footer"/>
            <w:tabs>
              <w:tab w:val="clear" w:pos="8640"/>
              <w:tab w:val="right" w:pos="9360"/>
            </w:tabs>
          </w:pPr>
        </w:p>
      </w:tc>
      <w:tc>
        <w:tcPr>
          <w:tcW w:w="2395" w:type="pct"/>
        </w:tcPr>
        <w:p w14:paraId="3AA16849" w14:textId="16EA79CB" w:rsidR="00EC379B" w:rsidRPr="009C1E9A" w:rsidRDefault="00922C07" w:rsidP="009C1E9A">
          <w:pPr>
            <w:pStyle w:val="Footer"/>
            <w:tabs>
              <w:tab w:val="clear" w:pos="8640"/>
              <w:tab w:val="right" w:pos="9360"/>
            </w:tabs>
            <w:rPr>
              <w:rFonts w:ascii="Shruti" w:hAnsi="Shruti"/>
              <w:sz w:val="22"/>
            </w:rPr>
          </w:pPr>
          <w:r>
            <w:rPr>
              <w:rFonts w:ascii="Shruti" w:hAnsi="Shruti"/>
              <w:sz w:val="22"/>
            </w:rPr>
            <w:t>88R 23800-D</w:t>
          </w:r>
        </w:p>
      </w:tc>
      <w:tc>
        <w:tcPr>
          <w:tcW w:w="2453" w:type="pct"/>
        </w:tcPr>
        <w:p w14:paraId="5D2A9A99" w14:textId="7DDABEF4" w:rsidR="00EC379B" w:rsidRDefault="00922C07" w:rsidP="009C1E9A">
          <w:pPr>
            <w:pStyle w:val="Footer"/>
            <w:tabs>
              <w:tab w:val="clear" w:pos="8640"/>
              <w:tab w:val="right" w:pos="9360"/>
            </w:tabs>
            <w:jc w:val="right"/>
          </w:pPr>
          <w:r>
            <w:fldChar w:fldCharType="begin"/>
          </w:r>
          <w:r>
            <w:instrText xml:space="preserve"> DOCPROPERTY  OTID  \* MERGEFORMAT </w:instrText>
          </w:r>
          <w:r>
            <w:fldChar w:fldCharType="separate"/>
          </w:r>
          <w:r w:rsidR="00036600">
            <w:t>23.105.541</w:t>
          </w:r>
          <w:r>
            <w:fldChar w:fldCharType="end"/>
          </w:r>
        </w:p>
      </w:tc>
    </w:tr>
    <w:tr w:rsidR="002E7AF2" w14:paraId="189CA439" w14:textId="77777777" w:rsidTr="009C1E9A">
      <w:trPr>
        <w:cantSplit/>
      </w:trPr>
      <w:tc>
        <w:tcPr>
          <w:tcW w:w="0" w:type="pct"/>
        </w:tcPr>
        <w:p w14:paraId="4B34E315" w14:textId="77777777" w:rsidR="00EC379B" w:rsidRDefault="00EC379B" w:rsidP="009C1E9A">
          <w:pPr>
            <w:pStyle w:val="Footer"/>
            <w:tabs>
              <w:tab w:val="clear" w:pos="4320"/>
              <w:tab w:val="clear" w:pos="8640"/>
              <w:tab w:val="left" w:pos="2865"/>
            </w:tabs>
          </w:pPr>
        </w:p>
      </w:tc>
      <w:tc>
        <w:tcPr>
          <w:tcW w:w="2395" w:type="pct"/>
        </w:tcPr>
        <w:p w14:paraId="46F86DB4" w14:textId="4EE16FF7" w:rsidR="00EC379B" w:rsidRPr="009C1E9A" w:rsidRDefault="00922C07" w:rsidP="009C1E9A">
          <w:pPr>
            <w:pStyle w:val="Footer"/>
            <w:tabs>
              <w:tab w:val="clear" w:pos="4320"/>
              <w:tab w:val="clear" w:pos="8640"/>
              <w:tab w:val="left" w:pos="2865"/>
            </w:tabs>
            <w:rPr>
              <w:rFonts w:ascii="Shruti" w:hAnsi="Shruti"/>
              <w:sz w:val="22"/>
            </w:rPr>
          </w:pPr>
          <w:r>
            <w:rPr>
              <w:rFonts w:ascii="Shruti" w:hAnsi="Shruti"/>
              <w:sz w:val="22"/>
            </w:rPr>
            <w:t>Substitute Document Number: 88R 22067</w:t>
          </w:r>
        </w:p>
      </w:tc>
      <w:tc>
        <w:tcPr>
          <w:tcW w:w="2453" w:type="pct"/>
        </w:tcPr>
        <w:p w14:paraId="43955A66" w14:textId="77777777" w:rsidR="00EC379B" w:rsidRDefault="00EC379B" w:rsidP="006D504F">
          <w:pPr>
            <w:pStyle w:val="Footer"/>
            <w:rPr>
              <w:rStyle w:val="PageNumber"/>
            </w:rPr>
          </w:pPr>
        </w:p>
        <w:p w14:paraId="53B9C3E2" w14:textId="77777777" w:rsidR="00EC379B" w:rsidRDefault="00EC379B" w:rsidP="009C1E9A">
          <w:pPr>
            <w:pStyle w:val="Footer"/>
            <w:tabs>
              <w:tab w:val="clear" w:pos="8640"/>
              <w:tab w:val="right" w:pos="9360"/>
            </w:tabs>
            <w:jc w:val="right"/>
          </w:pPr>
        </w:p>
      </w:tc>
    </w:tr>
    <w:tr w:rsidR="002E7AF2" w14:paraId="663447E4" w14:textId="77777777" w:rsidTr="009C1E9A">
      <w:trPr>
        <w:cantSplit/>
        <w:trHeight w:val="323"/>
      </w:trPr>
      <w:tc>
        <w:tcPr>
          <w:tcW w:w="0" w:type="pct"/>
          <w:gridSpan w:val="3"/>
        </w:tcPr>
        <w:p w14:paraId="4C54E07E" w14:textId="203524DB" w:rsidR="00EC379B" w:rsidRDefault="00922C0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B38F2">
            <w:rPr>
              <w:rStyle w:val="PageNumber"/>
              <w:noProof/>
            </w:rPr>
            <w:t>1</w:t>
          </w:r>
          <w:r>
            <w:rPr>
              <w:rStyle w:val="PageNumber"/>
            </w:rPr>
            <w:fldChar w:fldCharType="end"/>
          </w:r>
        </w:p>
        <w:p w14:paraId="6F352E0B" w14:textId="77777777" w:rsidR="00EC379B" w:rsidRDefault="00EC379B" w:rsidP="009C1E9A">
          <w:pPr>
            <w:pStyle w:val="Footer"/>
            <w:tabs>
              <w:tab w:val="clear" w:pos="8640"/>
              <w:tab w:val="right" w:pos="9360"/>
            </w:tabs>
            <w:jc w:val="center"/>
          </w:pPr>
        </w:p>
      </w:tc>
    </w:tr>
  </w:tbl>
  <w:p w14:paraId="7EB6E53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2093" w14:textId="77777777" w:rsidR="00A96AC5" w:rsidRDefault="00A96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22320" w14:textId="77777777" w:rsidR="00000000" w:rsidRDefault="00922C07">
      <w:r>
        <w:separator/>
      </w:r>
    </w:p>
  </w:footnote>
  <w:footnote w:type="continuationSeparator" w:id="0">
    <w:p w14:paraId="605782B7" w14:textId="77777777" w:rsidR="00000000" w:rsidRDefault="0092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F301" w14:textId="77777777" w:rsidR="00A96AC5" w:rsidRDefault="00A96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66BC" w14:textId="77777777" w:rsidR="00A96AC5" w:rsidRDefault="00A96A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43E7" w14:textId="77777777" w:rsidR="00A96AC5" w:rsidRDefault="00A96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7525A"/>
    <w:multiLevelType w:val="hybridMultilevel"/>
    <w:tmpl w:val="4058CCB2"/>
    <w:lvl w:ilvl="0" w:tplc="9CBAF794">
      <w:start w:val="1"/>
      <w:numFmt w:val="bullet"/>
      <w:lvlText w:val=""/>
      <w:lvlJc w:val="left"/>
      <w:pPr>
        <w:tabs>
          <w:tab w:val="num" w:pos="720"/>
        </w:tabs>
        <w:ind w:left="720" w:hanging="360"/>
      </w:pPr>
      <w:rPr>
        <w:rFonts w:ascii="Symbol" w:hAnsi="Symbol" w:hint="default"/>
      </w:rPr>
    </w:lvl>
    <w:lvl w:ilvl="1" w:tplc="73E4549E" w:tentative="1">
      <w:start w:val="1"/>
      <w:numFmt w:val="bullet"/>
      <w:lvlText w:val="o"/>
      <w:lvlJc w:val="left"/>
      <w:pPr>
        <w:ind w:left="1440" w:hanging="360"/>
      </w:pPr>
      <w:rPr>
        <w:rFonts w:ascii="Courier New" w:hAnsi="Courier New" w:cs="Courier New" w:hint="default"/>
      </w:rPr>
    </w:lvl>
    <w:lvl w:ilvl="2" w:tplc="8BFA803C" w:tentative="1">
      <w:start w:val="1"/>
      <w:numFmt w:val="bullet"/>
      <w:lvlText w:val=""/>
      <w:lvlJc w:val="left"/>
      <w:pPr>
        <w:ind w:left="2160" w:hanging="360"/>
      </w:pPr>
      <w:rPr>
        <w:rFonts w:ascii="Wingdings" w:hAnsi="Wingdings" w:hint="default"/>
      </w:rPr>
    </w:lvl>
    <w:lvl w:ilvl="3" w:tplc="E738E6A0" w:tentative="1">
      <w:start w:val="1"/>
      <w:numFmt w:val="bullet"/>
      <w:lvlText w:val=""/>
      <w:lvlJc w:val="left"/>
      <w:pPr>
        <w:ind w:left="2880" w:hanging="360"/>
      </w:pPr>
      <w:rPr>
        <w:rFonts w:ascii="Symbol" w:hAnsi="Symbol" w:hint="default"/>
      </w:rPr>
    </w:lvl>
    <w:lvl w:ilvl="4" w:tplc="43987764" w:tentative="1">
      <w:start w:val="1"/>
      <w:numFmt w:val="bullet"/>
      <w:lvlText w:val="o"/>
      <w:lvlJc w:val="left"/>
      <w:pPr>
        <w:ind w:left="3600" w:hanging="360"/>
      </w:pPr>
      <w:rPr>
        <w:rFonts w:ascii="Courier New" w:hAnsi="Courier New" w:cs="Courier New" w:hint="default"/>
      </w:rPr>
    </w:lvl>
    <w:lvl w:ilvl="5" w:tplc="D59C800A" w:tentative="1">
      <w:start w:val="1"/>
      <w:numFmt w:val="bullet"/>
      <w:lvlText w:val=""/>
      <w:lvlJc w:val="left"/>
      <w:pPr>
        <w:ind w:left="4320" w:hanging="360"/>
      </w:pPr>
      <w:rPr>
        <w:rFonts w:ascii="Wingdings" w:hAnsi="Wingdings" w:hint="default"/>
      </w:rPr>
    </w:lvl>
    <w:lvl w:ilvl="6" w:tplc="5E00B416" w:tentative="1">
      <w:start w:val="1"/>
      <w:numFmt w:val="bullet"/>
      <w:lvlText w:val=""/>
      <w:lvlJc w:val="left"/>
      <w:pPr>
        <w:ind w:left="5040" w:hanging="360"/>
      </w:pPr>
      <w:rPr>
        <w:rFonts w:ascii="Symbol" w:hAnsi="Symbol" w:hint="default"/>
      </w:rPr>
    </w:lvl>
    <w:lvl w:ilvl="7" w:tplc="611E4366" w:tentative="1">
      <w:start w:val="1"/>
      <w:numFmt w:val="bullet"/>
      <w:lvlText w:val="o"/>
      <w:lvlJc w:val="left"/>
      <w:pPr>
        <w:ind w:left="5760" w:hanging="360"/>
      </w:pPr>
      <w:rPr>
        <w:rFonts w:ascii="Courier New" w:hAnsi="Courier New" w:cs="Courier New" w:hint="default"/>
      </w:rPr>
    </w:lvl>
    <w:lvl w:ilvl="8" w:tplc="2570ADDC" w:tentative="1">
      <w:start w:val="1"/>
      <w:numFmt w:val="bullet"/>
      <w:lvlText w:val=""/>
      <w:lvlJc w:val="left"/>
      <w:pPr>
        <w:ind w:left="6480" w:hanging="360"/>
      </w:pPr>
      <w:rPr>
        <w:rFonts w:ascii="Wingdings" w:hAnsi="Wingdings" w:hint="default"/>
      </w:rPr>
    </w:lvl>
  </w:abstractNum>
  <w:abstractNum w:abstractNumId="1" w15:restartNumberingAfterBreak="0">
    <w:nsid w:val="7C273C0D"/>
    <w:multiLevelType w:val="hybridMultilevel"/>
    <w:tmpl w:val="E64CA7F4"/>
    <w:lvl w:ilvl="0" w:tplc="A70047C8">
      <w:start w:val="1"/>
      <w:numFmt w:val="bullet"/>
      <w:lvlText w:val=""/>
      <w:lvlJc w:val="left"/>
      <w:pPr>
        <w:tabs>
          <w:tab w:val="num" w:pos="720"/>
        </w:tabs>
        <w:ind w:left="720" w:hanging="360"/>
      </w:pPr>
      <w:rPr>
        <w:rFonts w:ascii="Symbol" w:hAnsi="Symbol" w:hint="default"/>
      </w:rPr>
    </w:lvl>
    <w:lvl w:ilvl="1" w:tplc="183C15C4" w:tentative="1">
      <w:start w:val="1"/>
      <w:numFmt w:val="bullet"/>
      <w:lvlText w:val="o"/>
      <w:lvlJc w:val="left"/>
      <w:pPr>
        <w:ind w:left="1440" w:hanging="360"/>
      </w:pPr>
      <w:rPr>
        <w:rFonts w:ascii="Courier New" w:hAnsi="Courier New" w:cs="Courier New" w:hint="default"/>
      </w:rPr>
    </w:lvl>
    <w:lvl w:ilvl="2" w:tplc="87DEE906" w:tentative="1">
      <w:start w:val="1"/>
      <w:numFmt w:val="bullet"/>
      <w:lvlText w:val=""/>
      <w:lvlJc w:val="left"/>
      <w:pPr>
        <w:ind w:left="2160" w:hanging="360"/>
      </w:pPr>
      <w:rPr>
        <w:rFonts w:ascii="Wingdings" w:hAnsi="Wingdings" w:hint="default"/>
      </w:rPr>
    </w:lvl>
    <w:lvl w:ilvl="3" w:tplc="204C4386" w:tentative="1">
      <w:start w:val="1"/>
      <w:numFmt w:val="bullet"/>
      <w:lvlText w:val=""/>
      <w:lvlJc w:val="left"/>
      <w:pPr>
        <w:ind w:left="2880" w:hanging="360"/>
      </w:pPr>
      <w:rPr>
        <w:rFonts w:ascii="Symbol" w:hAnsi="Symbol" w:hint="default"/>
      </w:rPr>
    </w:lvl>
    <w:lvl w:ilvl="4" w:tplc="E202284A" w:tentative="1">
      <w:start w:val="1"/>
      <w:numFmt w:val="bullet"/>
      <w:lvlText w:val="o"/>
      <w:lvlJc w:val="left"/>
      <w:pPr>
        <w:ind w:left="3600" w:hanging="360"/>
      </w:pPr>
      <w:rPr>
        <w:rFonts w:ascii="Courier New" w:hAnsi="Courier New" w:cs="Courier New" w:hint="default"/>
      </w:rPr>
    </w:lvl>
    <w:lvl w:ilvl="5" w:tplc="E3CA7BA0" w:tentative="1">
      <w:start w:val="1"/>
      <w:numFmt w:val="bullet"/>
      <w:lvlText w:val=""/>
      <w:lvlJc w:val="left"/>
      <w:pPr>
        <w:ind w:left="4320" w:hanging="360"/>
      </w:pPr>
      <w:rPr>
        <w:rFonts w:ascii="Wingdings" w:hAnsi="Wingdings" w:hint="default"/>
      </w:rPr>
    </w:lvl>
    <w:lvl w:ilvl="6" w:tplc="06DCA6C6" w:tentative="1">
      <w:start w:val="1"/>
      <w:numFmt w:val="bullet"/>
      <w:lvlText w:val=""/>
      <w:lvlJc w:val="left"/>
      <w:pPr>
        <w:ind w:left="5040" w:hanging="360"/>
      </w:pPr>
      <w:rPr>
        <w:rFonts w:ascii="Symbol" w:hAnsi="Symbol" w:hint="default"/>
      </w:rPr>
    </w:lvl>
    <w:lvl w:ilvl="7" w:tplc="9FCE1D00" w:tentative="1">
      <w:start w:val="1"/>
      <w:numFmt w:val="bullet"/>
      <w:lvlText w:val="o"/>
      <w:lvlJc w:val="left"/>
      <w:pPr>
        <w:ind w:left="5760" w:hanging="360"/>
      </w:pPr>
      <w:rPr>
        <w:rFonts w:ascii="Courier New" w:hAnsi="Courier New" w:cs="Courier New" w:hint="default"/>
      </w:rPr>
    </w:lvl>
    <w:lvl w:ilvl="8" w:tplc="E50240B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C09"/>
    <w:rsid w:val="000001A9"/>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5236"/>
    <w:rsid w:val="00027E81"/>
    <w:rsid w:val="00030AD8"/>
    <w:rsid w:val="0003107A"/>
    <w:rsid w:val="00031C95"/>
    <w:rsid w:val="000330D4"/>
    <w:rsid w:val="0003572D"/>
    <w:rsid w:val="00035DB0"/>
    <w:rsid w:val="0003660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624"/>
    <w:rsid w:val="00091B2C"/>
    <w:rsid w:val="00092ABC"/>
    <w:rsid w:val="00094564"/>
    <w:rsid w:val="00097AAF"/>
    <w:rsid w:val="00097D13"/>
    <w:rsid w:val="000A2860"/>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06C47"/>
    <w:rsid w:val="00110F8C"/>
    <w:rsid w:val="0011274A"/>
    <w:rsid w:val="00113522"/>
    <w:rsid w:val="0011378D"/>
    <w:rsid w:val="00115EE9"/>
    <w:rsid w:val="001169F9"/>
    <w:rsid w:val="001205B0"/>
    <w:rsid w:val="00120797"/>
    <w:rsid w:val="0012371B"/>
    <w:rsid w:val="001245C8"/>
    <w:rsid w:val="00124653"/>
    <w:rsid w:val="001247C5"/>
    <w:rsid w:val="00127893"/>
    <w:rsid w:val="001312BB"/>
    <w:rsid w:val="00137D90"/>
    <w:rsid w:val="00140A4D"/>
    <w:rsid w:val="00141FB6"/>
    <w:rsid w:val="00142F8E"/>
    <w:rsid w:val="00143C8B"/>
    <w:rsid w:val="00147530"/>
    <w:rsid w:val="0015331F"/>
    <w:rsid w:val="00156AB2"/>
    <w:rsid w:val="00157CFD"/>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6ECF"/>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8F2"/>
    <w:rsid w:val="002B391B"/>
    <w:rsid w:val="002B5B42"/>
    <w:rsid w:val="002B7BA7"/>
    <w:rsid w:val="002C1C17"/>
    <w:rsid w:val="002C3203"/>
    <w:rsid w:val="002C3B07"/>
    <w:rsid w:val="002C532B"/>
    <w:rsid w:val="002C5713"/>
    <w:rsid w:val="002D05CC"/>
    <w:rsid w:val="002D305A"/>
    <w:rsid w:val="002E21B8"/>
    <w:rsid w:val="002E7AF2"/>
    <w:rsid w:val="002E7DF9"/>
    <w:rsid w:val="002F097B"/>
    <w:rsid w:val="002F3111"/>
    <w:rsid w:val="002F3649"/>
    <w:rsid w:val="002F4AEC"/>
    <w:rsid w:val="002F795D"/>
    <w:rsid w:val="00300823"/>
    <w:rsid w:val="00300D7F"/>
    <w:rsid w:val="00301638"/>
    <w:rsid w:val="0030278B"/>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6D92"/>
    <w:rsid w:val="00347B4A"/>
    <w:rsid w:val="003500C3"/>
    <w:rsid w:val="003523BD"/>
    <w:rsid w:val="00352681"/>
    <w:rsid w:val="003536AA"/>
    <w:rsid w:val="003544CE"/>
    <w:rsid w:val="00355A98"/>
    <w:rsid w:val="00355D7E"/>
    <w:rsid w:val="00357CA1"/>
    <w:rsid w:val="00357DBA"/>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1B94"/>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150"/>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3C03"/>
    <w:rsid w:val="00455936"/>
    <w:rsid w:val="00455ACE"/>
    <w:rsid w:val="00461B69"/>
    <w:rsid w:val="00462B3D"/>
    <w:rsid w:val="00463C41"/>
    <w:rsid w:val="00466093"/>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038F"/>
    <w:rsid w:val="004B138F"/>
    <w:rsid w:val="004B412A"/>
    <w:rsid w:val="004B576C"/>
    <w:rsid w:val="004B694D"/>
    <w:rsid w:val="004B772A"/>
    <w:rsid w:val="004C302F"/>
    <w:rsid w:val="004C4609"/>
    <w:rsid w:val="004C4AA7"/>
    <w:rsid w:val="004C4B8A"/>
    <w:rsid w:val="004C52EF"/>
    <w:rsid w:val="004C5F34"/>
    <w:rsid w:val="004C600C"/>
    <w:rsid w:val="004C7888"/>
    <w:rsid w:val="004D1AC9"/>
    <w:rsid w:val="004D27DE"/>
    <w:rsid w:val="004D3F41"/>
    <w:rsid w:val="004D4772"/>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18B4"/>
    <w:rsid w:val="00614633"/>
    <w:rsid w:val="00614BC8"/>
    <w:rsid w:val="006151FB"/>
    <w:rsid w:val="00617411"/>
    <w:rsid w:val="00620EA0"/>
    <w:rsid w:val="006249CB"/>
    <w:rsid w:val="006272DD"/>
    <w:rsid w:val="00630963"/>
    <w:rsid w:val="00631897"/>
    <w:rsid w:val="00632928"/>
    <w:rsid w:val="006330DA"/>
    <w:rsid w:val="00633262"/>
    <w:rsid w:val="00633460"/>
    <w:rsid w:val="006402E7"/>
    <w:rsid w:val="00640CB6"/>
    <w:rsid w:val="00641B42"/>
    <w:rsid w:val="006430D4"/>
    <w:rsid w:val="00645750"/>
    <w:rsid w:val="006458C7"/>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6A12"/>
    <w:rsid w:val="006E0CAC"/>
    <w:rsid w:val="006E1CFB"/>
    <w:rsid w:val="006E1F94"/>
    <w:rsid w:val="006E26C1"/>
    <w:rsid w:val="006E30A8"/>
    <w:rsid w:val="006E45B0"/>
    <w:rsid w:val="006E46A6"/>
    <w:rsid w:val="006E5692"/>
    <w:rsid w:val="006F32D9"/>
    <w:rsid w:val="006F365D"/>
    <w:rsid w:val="006F3C09"/>
    <w:rsid w:val="006F4BB0"/>
    <w:rsid w:val="00700A41"/>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1DC0"/>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329E"/>
    <w:rsid w:val="00846184"/>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2C07"/>
    <w:rsid w:val="00924EA9"/>
    <w:rsid w:val="00925CE1"/>
    <w:rsid w:val="00925F5C"/>
    <w:rsid w:val="00930897"/>
    <w:rsid w:val="009320D2"/>
    <w:rsid w:val="00932C77"/>
    <w:rsid w:val="0093417F"/>
    <w:rsid w:val="00934AC2"/>
    <w:rsid w:val="009375BB"/>
    <w:rsid w:val="009418E9"/>
    <w:rsid w:val="00946044"/>
    <w:rsid w:val="009465AB"/>
    <w:rsid w:val="00946DEE"/>
    <w:rsid w:val="00947264"/>
    <w:rsid w:val="00947C8A"/>
    <w:rsid w:val="00953499"/>
    <w:rsid w:val="00954A16"/>
    <w:rsid w:val="0095696D"/>
    <w:rsid w:val="0096482F"/>
    <w:rsid w:val="00964E3A"/>
    <w:rsid w:val="00965D4E"/>
    <w:rsid w:val="00967126"/>
    <w:rsid w:val="00970EAE"/>
    <w:rsid w:val="00971627"/>
    <w:rsid w:val="00972797"/>
    <w:rsid w:val="0097279D"/>
    <w:rsid w:val="00976837"/>
    <w:rsid w:val="00980311"/>
    <w:rsid w:val="009803D5"/>
    <w:rsid w:val="0098061C"/>
    <w:rsid w:val="0098170E"/>
    <w:rsid w:val="0098285C"/>
    <w:rsid w:val="00983B56"/>
    <w:rsid w:val="009847FD"/>
    <w:rsid w:val="009851B3"/>
    <w:rsid w:val="00985300"/>
    <w:rsid w:val="00986720"/>
    <w:rsid w:val="00987F00"/>
    <w:rsid w:val="0099403D"/>
    <w:rsid w:val="00995B0B"/>
    <w:rsid w:val="009A1883"/>
    <w:rsid w:val="009A303A"/>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318"/>
    <w:rsid w:val="00A24AAD"/>
    <w:rsid w:val="00A26A8A"/>
    <w:rsid w:val="00A27255"/>
    <w:rsid w:val="00A32304"/>
    <w:rsid w:val="00A3420E"/>
    <w:rsid w:val="00A35D66"/>
    <w:rsid w:val="00A41085"/>
    <w:rsid w:val="00A425FA"/>
    <w:rsid w:val="00A43960"/>
    <w:rsid w:val="00A443B2"/>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96AC5"/>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4B75"/>
    <w:rsid w:val="00AF584B"/>
    <w:rsid w:val="00AF7C74"/>
    <w:rsid w:val="00B000AF"/>
    <w:rsid w:val="00B04E79"/>
    <w:rsid w:val="00B07488"/>
    <w:rsid w:val="00B075A2"/>
    <w:rsid w:val="00B10DD2"/>
    <w:rsid w:val="00B115DC"/>
    <w:rsid w:val="00B11952"/>
    <w:rsid w:val="00B14BD2"/>
    <w:rsid w:val="00B1557F"/>
    <w:rsid w:val="00B1668D"/>
    <w:rsid w:val="00B17981"/>
    <w:rsid w:val="00B232DD"/>
    <w:rsid w:val="00B233BB"/>
    <w:rsid w:val="00B25612"/>
    <w:rsid w:val="00B26437"/>
    <w:rsid w:val="00B2678E"/>
    <w:rsid w:val="00B30647"/>
    <w:rsid w:val="00B31F0E"/>
    <w:rsid w:val="00B34F25"/>
    <w:rsid w:val="00B41B49"/>
    <w:rsid w:val="00B43672"/>
    <w:rsid w:val="00B473D8"/>
    <w:rsid w:val="00B47709"/>
    <w:rsid w:val="00B5165A"/>
    <w:rsid w:val="00B524C1"/>
    <w:rsid w:val="00B52C8D"/>
    <w:rsid w:val="00B564BF"/>
    <w:rsid w:val="00B6104E"/>
    <w:rsid w:val="00B610C7"/>
    <w:rsid w:val="00B62106"/>
    <w:rsid w:val="00B626A8"/>
    <w:rsid w:val="00B65695"/>
    <w:rsid w:val="00B66526"/>
    <w:rsid w:val="00B665A3"/>
    <w:rsid w:val="00B73BB4"/>
    <w:rsid w:val="00B80532"/>
    <w:rsid w:val="00B80A61"/>
    <w:rsid w:val="00B82039"/>
    <w:rsid w:val="00B82454"/>
    <w:rsid w:val="00B86576"/>
    <w:rsid w:val="00B90097"/>
    <w:rsid w:val="00B90999"/>
    <w:rsid w:val="00B91AD7"/>
    <w:rsid w:val="00B91FC6"/>
    <w:rsid w:val="00B92D23"/>
    <w:rsid w:val="00B95BC8"/>
    <w:rsid w:val="00B96E87"/>
    <w:rsid w:val="00BA146A"/>
    <w:rsid w:val="00BA32EE"/>
    <w:rsid w:val="00BB5B36"/>
    <w:rsid w:val="00BC027B"/>
    <w:rsid w:val="00BC2AE6"/>
    <w:rsid w:val="00BC30A6"/>
    <w:rsid w:val="00BC3ED3"/>
    <w:rsid w:val="00BC3EF6"/>
    <w:rsid w:val="00BC4E34"/>
    <w:rsid w:val="00BC51D0"/>
    <w:rsid w:val="00BC58E1"/>
    <w:rsid w:val="00BC59CA"/>
    <w:rsid w:val="00BC6462"/>
    <w:rsid w:val="00BD0A32"/>
    <w:rsid w:val="00BD0BFE"/>
    <w:rsid w:val="00BD4E55"/>
    <w:rsid w:val="00BD513B"/>
    <w:rsid w:val="00BD5E52"/>
    <w:rsid w:val="00BD6C0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62D1"/>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5B5"/>
    <w:rsid w:val="00C82743"/>
    <w:rsid w:val="00C834CE"/>
    <w:rsid w:val="00C9047F"/>
    <w:rsid w:val="00C91F65"/>
    <w:rsid w:val="00C92310"/>
    <w:rsid w:val="00C95150"/>
    <w:rsid w:val="00C95A73"/>
    <w:rsid w:val="00CA02B0"/>
    <w:rsid w:val="00CA032E"/>
    <w:rsid w:val="00CA2182"/>
    <w:rsid w:val="00CA2186"/>
    <w:rsid w:val="00CA26EF"/>
    <w:rsid w:val="00CA3608"/>
    <w:rsid w:val="00CA365A"/>
    <w:rsid w:val="00CA4CA0"/>
    <w:rsid w:val="00CA5E5E"/>
    <w:rsid w:val="00CA7D7B"/>
    <w:rsid w:val="00CB0131"/>
    <w:rsid w:val="00CB0AE4"/>
    <w:rsid w:val="00CB0C21"/>
    <w:rsid w:val="00CB0D1A"/>
    <w:rsid w:val="00CB2310"/>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7C5D"/>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2DC9"/>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3FFF"/>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53E"/>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324"/>
    <w:rsid w:val="00E3795D"/>
    <w:rsid w:val="00E40431"/>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67DC"/>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3D9"/>
    <w:rsid w:val="00EF543E"/>
    <w:rsid w:val="00EF559F"/>
    <w:rsid w:val="00EF5AA2"/>
    <w:rsid w:val="00EF7E26"/>
    <w:rsid w:val="00F01DFA"/>
    <w:rsid w:val="00F02096"/>
    <w:rsid w:val="00F02457"/>
    <w:rsid w:val="00F02DF0"/>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3D2D"/>
    <w:rsid w:val="00F34E96"/>
    <w:rsid w:val="00F3686F"/>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69C1"/>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A51A8C-E305-420B-AE79-3A4E7ADA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B694D"/>
    <w:rPr>
      <w:sz w:val="16"/>
      <w:szCs w:val="16"/>
    </w:rPr>
  </w:style>
  <w:style w:type="paragraph" w:styleId="CommentText">
    <w:name w:val="annotation text"/>
    <w:basedOn w:val="Normal"/>
    <w:link w:val="CommentTextChar"/>
    <w:semiHidden/>
    <w:unhideWhenUsed/>
    <w:rsid w:val="004B694D"/>
    <w:rPr>
      <w:sz w:val="20"/>
      <w:szCs w:val="20"/>
    </w:rPr>
  </w:style>
  <w:style w:type="character" w:customStyle="1" w:styleId="CommentTextChar">
    <w:name w:val="Comment Text Char"/>
    <w:basedOn w:val="DefaultParagraphFont"/>
    <w:link w:val="CommentText"/>
    <w:semiHidden/>
    <w:rsid w:val="004B694D"/>
  </w:style>
  <w:style w:type="paragraph" w:styleId="CommentSubject">
    <w:name w:val="annotation subject"/>
    <w:basedOn w:val="CommentText"/>
    <w:next w:val="CommentText"/>
    <w:link w:val="CommentSubjectChar"/>
    <w:semiHidden/>
    <w:unhideWhenUsed/>
    <w:rsid w:val="004B694D"/>
    <w:rPr>
      <w:b/>
      <w:bCs/>
    </w:rPr>
  </w:style>
  <w:style w:type="character" w:customStyle="1" w:styleId="CommentSubjectChar">
    <w:name w:val="Comment Subject Char"/>
    <w:basedOn w:val="CommentTextChar"/>
    <w:link w:val="CommentSubject"/>
    <w:semiHidden/>
    <w:rsid w:val="004B694D"/>
    <w:rPr>
      <w:b/>
      <w:bCs/>
    </w:rPr>
  </w:style>
  <w:style w:type="paragraph" w:styleId="Revision">
    <w:name w:val="Revision"/>
    <w:hidden/>
    <w:uiPriority w:val="99"/>
    <w:semiHidden/>
    <w:rsid w:val="00BD6C02"/>
    <w:rPr>
      <w:sz w:val="24"/>
      <w:szCs w:val="24"/>
    </w:rPr>
  </w:style>
  <w:style w:type="paragraph" w:styleId="ListParagraph">
    <w:name w:val="List Paragraph"/>
    <w:basedOn w:val="Normal"/>
    <w:uiPriority w:val="34"/>
    <w:qFormat/>
    <w:rsid w:val="00413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2486</Characters>
  <Application>Microsoft Office Word</Application>
  <DocSecurity>4</DocSecurity>
  <Lines>65</Lines>
  <Paragraphs>19</Paragraphs>
  <ScaleCrop>false</ScaleCrop>
  <HeadingPairs>
    <vt:vector size="2" baseType="variant">
      <vt:variant>
        <vt:lpstr>Title</vt:lpstr>
      </vt:variant>
      <vt:variant>
        <vt:i4>1</vt:i4>
      </vt:variant>
    </vt:vector>
  </HeadingPairs>
  <TitlesOfParts>
    <vt:vector size="1" baseType="lpstr">
      <vt:lpstr>BA - HB01460 (Committee Report (Substituted))</vt:lpstr>
    </vt:vector>
  </TitlesOfParts>
  <Company>State of Texas</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23800</dc:subject>
  <dc:creator>State of Texas</dc:creator>
  <dc:description>HB 1460 by Guillen-(H)Transportation (Substitute Document Number: 88R 22067)</dc:description>
  <cp:lastModifiedBy>Alan Gonzalez Otero</cp:lastModifiedBy>
  <cp:revision>2</cp:revision>
  <cp:lastPrinted>2003-11-26T17:21:00Z</cp:lastPrinted>
  <dcterms:created xsi:type="dcterms:W3CDTF">2023-04-17T23:42:00Z</dcterms:created>
  <dcterms:modified xsi:type="dcterms:W3CDTF">2023-04-17T23:42:00Z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23.105.541</vt:lpwstr>
  </property>
</Properties>
</file>