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71675" w14:paraId="0088F575" w14:textId="77777777" w:rsidTr="00345119">
        <w:tc>
          <w:tcPr>
            <w:tcW w:w="9576" w:type="dxa"/>
            <w:noWrap/>
          </w:tcPr>
          <w:p w14:paraId="6CCC9BFC" w14:textId="77777777" w:rsidR="008423E4" w:rsidRPr="0022177D" w:rsidRDefault="00261A4E" w:rsidP="00041D8F">
            <w:pPr>
              <w:pStyle w:val="Heading1"/>
            </w:pPr>
            <w:r w:rsidRPr="00631897">
              <w:t>BILL ANALYSIS</w:t>
            </w:r>
          </w:p>
        </w:tc>
      </w:tr>
    </w:tbl>
    <w:p w14:paraId="213D4260" w14:textId="77777777" w:rsidR="008423E4" w:rsidRPr="0022177D" w:rsidRDefault="008423E4" w:rsidP="00041D8F">
      <w:pPr>
        <w:jc w:val="center"/>
      </w:pPr>
    </w:p>
    <w:p w14:paraId="4628318C" w14:textId="77777777" w:rsidR="008423E4" w:rsidRPr="00B31F0E" w:rsidRDefault="008423E4" w:rsidP="00041D8F"/>
    <w:p w14:paraId="0F019095" w14:textId="77777777" w:rsidR="008423E4" w:rsidRPr="00742794" w:rsidRDefault="008423E4" w:rsidP="00041D8F">
      <w:pPr>
        <w:tabs>
          <w:tab w:val="right" w:pos="9360"/>
        </w:tabs>
      </w:pPr>
    </w:p>
    <w:tbl>
      <w:tblPr>
        <w:tblW w:w="0" w:type="auto"/>
        <w:tblLayout w:type="fixed"/>
        <w:tblLook w:val="01E0" w:firstRow="1" w:lastRow="1" w:firstColumn="1" w:lastColumn="1" w:noHBand="0" w:noVBand="0"/>
      </w:tblPr>
      <w:tblGrid>
        <w:gridCol w:w="9576"/>
      </w:tblGrid>
      <w:tr w:rsidR="00571675" w14:paraId="08329557" w14:textId="77777777" w:rsidTr="00345119">
        <w:tc>
          <w:tcPr>
            <w:tcW w:w="9576" w:type="dxa"/>
          </w:tcPr>
          <w:p w14:paraId="4A144F4A" w14:textId="488E08D8" w:rsidR="008423E4" w:rsidRPr="00861995" w:rsidRDefault="00261A4E" w:rsidP="00041D8F">
            <w:pPr>
              <w:jc w:val="right"/>
            </w:pPr>
            <w:r>
              <w:t>C.S.H.B. 1503</w:t>
            </w:r>
          </w:p>
        </w:tc>
      </w:tr>
      <w:tr w:rsidR="00571675" w14:paraId="37AE431F" w14:textId="77777777" w:rsidTr="00345119">
        <w:tc>
          <w:tcPr>
            <w:tcW w:w="9576" w:type="dxa"/>
          </w:tcPr>
          <w:p w14:paraId="1797DAB6" w14:textId="6725C269" w:rsidR="008423E4" w:rsidRPr="00861995" w:rsidRDefault="00261A4E" w:rsidP="00041D8F">
            <w:pPr>
              <w:jc w:val="right"/>
            </w:pPr>
            <w:r>
              <w:t xml:space="preserve">By: </w:t>
            </w:r>
            <w:r w:rsidR="00346CD2">
              <w:t>González, Mary</w:t>
            </w:r>
          </w:p>
        </w:tc>
      </w:tr>
      <w:tr w:rsidR="00571675" w14:paraId="6489E0E2" w14:textId="77777777" w:rsidTr="00345119">
        <w:tc>
          <w:tcPr>
            <w:tcW w:w="9576" w:type="dxa"/>
          </w:tcPr>
          <w:p w14:paraId="3351CF49" w14:textId="33512684" w:rsidR="008423E4" w:rsidRPr="00861995" w:rsidRDefault="00261A4E" w:rsidP="00041D8F">
            <w:pPr>
              <w:jc w:val="right"/>
            </w:pPr>
            <w:r>
              <w:t>Environmental Regulation</w:t>
            </w:r>
          </w:p>
        </w:tc>
      </w:tr>
      <w:tr w:rsidR="00571675" w14:paraId="495837A8" w14:textId="77777777" w:rsidTr="00345119">
        <w:tc>
          <w:tcPr>
            <w:tcW w:w="9576" w:type="dxa"/>
          </w:tcPr>
          <w:p w14:paraId="1885353E" w14:textId="5C20D084" w:rsidR="008423E4" w:rsidRDefault="00261A4E" w:rsidP="00041D8F">
            <w:pPr>
              <w:jc w:val="right"/>
            </w:pPr>
            <w:r>
              <w:t>Committee Report (Substituted)</w:t>
            </w:r>
          </w:p>
        </w:tc>
      </w:tr>
    </w:tbl>
    <w:p w14:paraId="585C0158" w14:textId="77777777" w:rsidR="008423E4" w:rsidRDefault="008423E4" w:rsidP="00041D8F">
      <w:pPr>
        <w:tabs>
          <w:tab w:val="right" w:pos="9360"/>
        </w:tabs>
      </w:pPr>
    </w:p>
    <w:p w14:paraId="5CAC7A96" w14:textId="77777777" w:rsidR="008423E4" w:rsidRDefault="008423E4" w:rsidP="00041D8F"/>
    <w:p w14:paraId="5FE7C2BA" w14:textId="77777777" w:rsidR="008423E4" w:rsidRDefault="008423E4" w:rsidP="00041D8F"/>
    <w:tbl>
      <w:tblPr>
        <w:tblW w:w="0" w:type="auto"/>
        <w:tblCellMar>
          <w:left w:w="115" w:type="dxa"/>
          <w:right w:w="115" w:type="dxa"/>
        </w:tblCellMar>
        <w:tblLook w:val="01E0" w:firstRow="1" w:lastRow="1" w:firstColumn="1" w:lastColumn="1" w:noHBand="0" w:noVBand="0"/>
      </w:tblPr>
      <w:tblGrid>
        <w:gridCol w:w="9360"/>
      </w:tblGrid>
      <w:tr w:rsidR="00571675" w14:paraId="17226B3D" w14:textId="77777777" w:rsidTr="00100F84">
        <w:tc>
          <w:tcPr>
            <w:tcW w:w="9360" w:type="dxa"/>
          </w:tcPr>
          <w:p w14:paraId="59264B89" w14:textId="77777777" w:rsidR="008423E4" w:rsidRPr="00A8133F" w:rsidRDefault="00261A4E" w:rsidP="00041D8F">
            <w:pPr>
              <w:rPr>
                <w:b/>
              </w:rPr>
            </w:pPr>
            <w:r w:rsidRPr="009C1E9A">
              <w:rPr>
                <w:b/>
                <w:u w:val="single"/>
              </w:rPr>
              <w:t>BACKGROUND AND PURPOSE</w:t>
            </w:r>
            <w:r>
              <w:rPr>
                <w:b/>
              </w:rPr>
              <w:t xml:space="preserve"> </w:t>
            </w:r>
          </w:p>
          <w:p w14:paraId="2D2CAB2D" w14:textId="77777777" w:rsidR="008423E4" w:rsidRDefault="008423E4" w:rsidP="00041D8F"/>
          <w:p w14:paraId="25AFA01C" w14:textId="343D1DB2" w:rsidR="008423E4" w:rsidRDefault="00261A4E" w:rsidP="00041D8F">
            <w:pPr>
              <w:pStyle w:val="Header"/>
              <w:tabs>
                <w:tab w:val="clear" w:pos="4320"/>
                <w:tab w:val="clear" w:pos="8640"/>
              </w:tabs>
              <w:jc w:val="both"/>
            </w:pPr>
            <w:r w:rsidRPr="005D767E">
              <w:t xml:space="preserve">Since the end of the </w:t>
            </w:r>
            <w:r w:rsidR="00883307">
              <w:t>state's w</w:t>
            </w:r>
            <w:r w:rsidRPr="005D767E">
              <w:t xml:space="preserve">aste </w:t>
            </w:r>
            <w:r w:rsidR="00883307">
              <w:t>t</w:t>
            </w:r>
            <w:r w:rsidRPr="005D767E">
              <w:t xml:space="preserve">ire </w:t>
            </w:r>
            <w:r w:rsidR="00883307">
              <w:t>r</w:t>
            </w:r>
            <w:r w:rsidRPr="005D767E">
              <w:t xml:space="preserve">ecycling </w:t>
            </w:r>
            <w:r w:rsidR="00883307">
              <w:t>p</w:t>
            </w:r>
            <w:r w:rsidRPr="005D767E">
              <w:t xml:space="preserve">rogram in 1997, the illegal dumping of used and scrap tires </w:t>
            </w:r>
            <w:r w:rsidRPr="005D767E">
              <w:t>continues to be a problem in many areas of Texas. Illegally dumped tires create health hazards by providing a breeding ground for mosquitoes</w:t>
            </w:r>
            <w:r w:rsidR="003670E4">
              <w:t>, and</w:t>
            </w:r>
            <w:r w:rsidR="003670E4" w:rsidRPr="005D767E">
              <w:t xml:space="preserve"> </w:t>
            </w:r>
            <w:r w:rsidR="003670E4">
              <w:t>i</w:t>
            </w:r>
            <w:r w:rsidRPr="005D767E">
              <w:t xml:space="preserve">f the tires are set on fire, they </w:t>
            </w:r>
            <w:r w:rsidR="00883307">
              <w:t xml:space="preserve">can </w:t>
            </w:r>
            <w:r w:rsidRPr="005D767E">
              <w:t xml:space="preserve">create a serious problem that is difficult to extinguish and clean up. </w:t>
            </w:r>
            <w:r w:rsidRPr="005D767E">
              <w:t>The tires are often dumped in canals and drainage ditches</w:t>
            </w:r>
            <w:r>
              <w:t>, which in turn</w:t>
            </w:r>
            <w:r w:rsidRPr="005D767E">
              <w:t xml:space="preserve"> wreak</w:t>
            </w:r>
            <w:r>
              <w:t>s</w:t>
            </w:r>
            <w:r w:rsidRPr="005D767E">
              <w:t xml:space="preserve"> havoc on irrigation and flood control systems. </w:t>
            </w:r>
            <w:r w:rsidR="00883307">
              <w:t>C.S.</w:t>
            </w:r>
            <w:r w:rsidRPr="005D767E">
              <w:t>H</w:t>
            </w:r>
            <w:r w:rsidR="00883307">
              <w:t>.</w:t>
            </w:r>
            <w:r w:rsidRPr="005D767E">
              <w:t>B</w:t>
            </w:r>
            <w:r w:rsidR="00883307">
              <w:t>.</w:t>
            </w:r>
            <w:r w:rsidRPr="005D767E">
              <w:t xml:space="preserve"> 1503 </w:t>
            </w:r>
            <w:r w:rsidR="00883307">
              <w:t xml:space="preserve">seeks to address this problem by providing for the </w:t>
            </w:r>
            <w:r w:rsidRPr="005D767E">
              <w:t>creat</w:t>
            </w:r>
            <w:r w:rsidR="00883307">
              <w:t>ion</w:t>
            </w:r>
            <w:r w:rsidRPr="005D767E">
              <w:t xml:space="preserve"> </w:t>
            </w:r>
            <w:r w:rsidR="00883307">
              <w:t xml:space="preserve">of </w:t>
            </w:r>
            <w:r w:rsidRPr="005D767E">
              <w:t xml:space="preserve">a scrap tire remediation grant program to be </w:t>
            </w:r>
            <w:r w:rsidR="00883307" w:rsidRPr="005D767E">
              <w:t>administered</w:t>
            </w:r>
            <w:r w:rsidRPr="005D767E">
              <w:t xml:space="preserve"> </w:t>
            </w:r>
            <w:r w:rsidR="00883307">
              <w:t>by</w:t>
            </w:r>
            <w:r w:rsidR="00883307" w:rsidRPr="005D767E">
              <w:t xml:space="preserve"> </w:t>
            </w:r>
            <w:r w:rsidRPr="005D767E">
              <w:t>the Texas Commission on Environmental Quality.</w:t>
            </w:r>
          </w:p>
          <w:p w14:paraId="5D9E25F1" w14:textId="77777777" w:rsidR="008423E4" w:rsidRPr="00E26B13" w:rsidRDefault="008423E4" w:rsidP="00041D8F">
            <w:pPr>
              <w:rPr>
                <w:b/>
              </w:rPr>
            </w:pPr>
          </w:p>
        </w:tc>
      </w:tr>
      <w:tr w:rsidR="00571675" w14:paraId="2405F808" w14:textId="77777777" w:rsidTr="00100F84">
        <w:tc>
          <w:tcPr>
            <w:tcW w:w="9360" w:type="dxa"/>
          </w:tcPr>
          <w:p w14:paraId="1E78D117" w14:textId="77777777" w:rsidR="0017725B" w:rsidRDefault="00261A4E" w:rsidP="00041D8F">
            <w:pPr>
              <w:rPr>
                <w:b/>
                <w:u w:val="single"/>
              </w:rPr>
            </w:pPr>
            <w:r>
              <w:rPr>
                <w:b/>
                <w:u w:val="single"/>
              </w:rPr>
              <w:t>CRIMINAL JUSTICE IMPACT</w:t>
            </w:r>
          </w:p>
          <w:p w14:paraId="1BFA0F3D" w14:textId="77777777" w:rsidR="0017725B" w:rsidRDefault="0017725B" w:rsidP="00041D8F">
            <w:pPr>
              <w:rPr>
                <w:b/>
                <w:u w:val="single"/>
              </w:rPr>
            </w:pPr>
          </w:p>
          <w:p w14:paraId="56D8C339" w14:textId="54C63E8B" w:rsidR="00276498" w:rsidRPr="00276498" w:rsidRDefault="00261A4E" w:rsidP="00041D8F">
            <w:pPr>
              <w:jc w:val="both"/>
            </w:pPr>
            <w:r>
              <w:t xml:space="preserve">It is the committee's opinion that this bill does not expressly create a criminal offense, increase the punishment for an existing criminal offense or category of </w:t>
            </w:r>
            <w:r>
              <w:t>offenses, or change the eligibility of a person for community supervision, parole, or mandatory supervision.</w:t>
            </w:r>
          </w:p>
          <w:p w14:paraId="75CBBC5B" w14:textId="77777777" w:rsidR="0017725B" w:rsidRPr="0017725B" w:rsidRDefault="0017725B" w:rsidP="00041D8F">
            <w:pPr>
              <w:rPr>
                <w:b/>
                <w:u w:val="single"/>
              </w:rPr>
            </w:pPr>
          </w:p>
        </w:tc>
      </w:tr>
      <w:tr w:rsidR="00571675" w14:paraId="4BD63E16" w14:textId="77777777" w:rsidTr="00100F84">
        <w:tc>
          <w:tcPr>
            <w:tcW w:w="9360" w:type="dxa"/>
          </w:tcPr>
          <w:p w14:paraId="1408FFE2" w14:textId="77777777" w:rsidR="008423E4" w:rsidRPr="00A8133F" w:rsidRDefault="00261A4E" w:rsidP="00041D8F">
            <w:pPr>
              <w:rPr>
                <w:b/>
              </w:rPr>
            </w:pPr>
            <w:r w:rsidRPr="009C1E9A">
              <w:rPr>
                <w:b/>
                <w:u w:val="single"/>
              </w:rPr>
              <w:t>RULEMAKING AUTHORITY</w:t>
            </w:r>
            <w:r>
              <w:rPr>
                <w:b/>
              </w:rPr>
              <w:t xml:space="preserve"> </w:t>
            </w:r>
          </w:p>
          <w:p w14:paraId="384D44B0" w14:textId="77777777" w:rsidR="008423E4" w:rsidRDefault="008423E4" w:rsidP="00041D8F"/>
          <w:p w14:paraId="3A817532" w14:textId="18BCA8D5" w:rsidR="00276498" w:rsidRDefault="00261A4E" w:rsidP="00041D8F">
            <w:pPr>
              <w:pStyle w:val="Header"/>
              <w:tabs>
                <w:tab w:val="clear" w:pos="4320"/>
                <w:tab w:val="clear" w:pos="8640"/>
              </w:tabs>
              <w:jc w:val="both"/>
            </w:pPr>
            <w:r>
              <w:t xml:space="preserve">It is the committee's opinion that rulemaking authority is expressly granted to the </w:t>
            </w:r>
            <w:r w:rsidRPr="00276498">
              <w:t>Texas Commission on Environmental Qual</w:t>
            </w:r>
            <w:r w:rsidRPr="00276498">
              <w:t>ity</w:t>
            </w:r>
            <w:r>
              <w:t xml:space="preserve"> in </w:t>
            </w:r>
            <w:r w:rsidRPr="00276498">
              <w:t>SECTION 1</w:t>
            </w:r>
            <w:r>
              <w:t xml:space="preserve"> of this bill.</w:t>
            </w:r>
          </w:p>
          <w:p w14:paraId="45D30792" w14:textId="77777777" w:rsidR="008423E4" w:rsidRPr="00E21FDC" w:rsidRDefault="008423E4" w:rsidP="00041D8F">
            <w:pPr>
              <w:rPr>
                <w:b/>
              </w:rPr>
            </w:pPr>
          </w:p>
        </w:tc>
      </w:tr>
      <w:tr w:rsidR="00571675" w14:paraId="12B51DEE" w14:textId="77777777" w:rsidTr="00100F84">
        <w:tc>
          <w:tcPr>
            <w:tcW w:w="9360" w:type="dxa"/>
          </w:tcPr>
          <w:p w14:paraId="7518A7DB" w14:textId="77777777" w:rsidR="008423E4" w:rsidRPr="00A8133F" w:rsidRDefault="00261A4E" w:rsidP="00041D8F">
            <w:pPr>
              <w:rPr>
                <w:b/>
              </w:rPr>
            </w:pPr>
            <w:r w:rsidRPr="009C1E9A">
              <w:rPr>
                <w:b/>
                <w:u w:val="single"/>
              </w:rPr>
              <w:t>ANALYSIS</w:t>
            </w:r>
            <w:r>
              <w:rPr>
                <w:b/>
              </w:rPr>
              <w:t xml:space="preserve"> </w:t>
            </w:r>
          </w:p>
          <w:p w14:paraId="4DEC82E8" w14:textId="77777777" w:rsidR="008423E4" w:rsidRDefault="008423E4" w:rsidP="00041D8F"/>
          <w:p w14:paraId="62055CEB" w14:textId="4AF9D0EC" w:rsidR="006E6D0C" w:rsidRDefault="00261A4E" w:rsidP="00041D8F">
            <w:pPr>
              <w:pStyle w:val="Header"/>
              <w:tabs>
                <w:tab w:val="clear" w:pos="4320"/>
                <w:tab w:val="clear" w:pos="8640"/>
              </w:tabs>
              <w:jc w:val="both"/>
            </w:pPr>
            <w:r>
              <w:t xml:space="preserve">C.S.H.B. 1503 amends the </w:t>
            </w:r>
            <w:r w:rsidRPr="006E6D0C">
              <w:t>Health and Safety Code</w:t>
            </w:r>
            <w:r>
              <w:t xml:space="preserve"> to authorize the </w:t>
            </w:r>
            <w:r w:rsidRPr="006E6D0C">
              <w:t>Texas Commission on Environmental Quality (TCEQ)</w:t>
            </w:r>
            <w:r>
              <w:t xml:space="preserve"> to develop a scrap tire remediation grant program</w:t>
            </w:r>
            <w:r>
              <w:t xml:space="preserve"> to award grants from the scrap tire remediation grant account established by the bill to counties for the purpose of reducing the number of scrap tires disposed of in inland or coastal water and onto public rights-of-way and other public land.</w:t>
            </w:r>
            <w:r w:rsidR="008D27A6">
              <w:t xml:space="preserve"> </w:t>
            </w:r>
            <w:r>
              <w:t>The bill au</w:t>
            </w:r>
            <w:r>
              <w:t>thorizes the TCEQ to award a grant under the program to a county to be used for the following:</w:t>
            </w:r>
          </w:p>
          <w:p w14:paraId="2EF87DDB" w14:textId="7B86E3D4" w:rsidR="006E6D0C" w:rsidRDefault="00261A4E" w:rsidP="00041D8F">
            <w:pPr>
              <w:pStyle w:val="Header"/>
              <w:numPr>
                <w:ilvl w:val="0"/>
                <w:numId w:val="1"/>
              </w:numPr>
              <w:jc w:val="both"/>
            </w:pPr>
            <w:r>
              <w:t>identifying and prosecuting violators of provisions providing</w:t>
            </w:r>
            <w:r w:rsidR="008D27A6">
              <w:t xml:space="preserve"> offenses</w:t>
            </w:r>
            <w:r>
              <w:t xml:space="preserve"> for </w:t>
            </w:r>
            <w:r w:rsidR="008D27A6">
              <w:t>illegal dumping and discarding lighted materials</w:t>
            </w:r>
            <w:r>
              <w:t xml:space="preserve">, as </w:t>
            </w:r>
            <w:r w:rsidR="008D27A6">
              <w:t>those provisions</w:t>
            </w:r>
            <w:r>
              <w:t xml:space="preserve"> relate to the il</w:t>
            </w:r>
            <w:r>
              <w:t>legal disposal of scrap tires;</w:t>
            </w:r>
          </w:p>
          <w:p w14:paraId="5A8F74B2" w14:textId="5BF5C2BA" w:rsidR="006E6D0C" w:rsidRDefault="00261A4E" w:rsidP="00041D8F">
            <w:pPr>
              <w:pStyle w:val="Header"/>
              <w:numPr>
                <w:ilvl w:val="0"/>
                <w:numId w:val="1"/>
              </w:numPr>
              <w:jc w:val="both"/>
            </w:pPr>
            <w:r>
              <w:t>providing information to the public to discourage the illegal disposal of scrap tires; and</w:t>
            </w:r>
          </w:p>
          <w:p w14:paraId="6507CFA5" w14:textId="7E3C3953" w:rsidR="006E6D0C" w:rsidRDefault="00261A4E" w:rsidP="00041D8F">
            <w:pPr>
              <w:pStyle w:val="Header"/>
              <w:numPr>
                <w:ilvl w:val="0"/>
                <w:numId w:val="1"/>
              </w:numPr>
              <w:jc w:val="both"/>
            </w:pPr>
            <w:r>
              <w:t>removing and properly disposing of illegally disposed of scrap tires.</w:t>
            </w:r>
          </w:p>
          <w:p w14:paraId="77B5E92B" w14:textId="77777777" w:rsidR="006E6D0C" w:rsidRDefault="006E6D0C" w:rsidP="00041D8F">
            <w:pPr>
              <w:pStyle w:val="Header"/>
              <w:jc w:val="both"/>
            </w:pPr>
          </w:p>
          <w:p w14:paraId="18BF1CF8" w14:textId="1C52EDA3" w:rsidR="006E6D0C" w:rsidRDefault="00261A4E" w:rsidP="00041D8F">
            <w:pPr>
              <w:pStyle w:val="Header"/>
              <w:jc w:val="both"/>
            </w:pPr>
            <w:r>
              <w:t>C.S.</w:t>
            </w:r>
            <w:r w:rsidR="008D27A6">
              <w:t>H.B. 1503 establishes t</w:t>
            </w:r>
            <w:r>
              <w:t>he scrap tire remediation grant acco</w:t>
            </w:r>
            <w:r>
              <w:t xml:space="preserve">unt </w:t>
            </w:r>
            <w:r w:rsidR="008D27A6">
              <w:t>as</w:t>
            </w:r>
            <w:r>
              <w:t xml:space="preserve"> a dedicated account in the general revenue fund </w:t>
            </w:r>
            <w:r w:rsidR="008D27A6">
              <w:t>composed</w:t>
            </w:r>
            <w:r>
              <w:t xml:space="preserve"> of</w:t>
            </w:r>
            <w:r w:rsidR="008D27A6">
              <w:t xml:space="preserve"> the following</w:t>
            </w:r>
            <w:r>
              <w:t>:</w:t>
            </w:r>
          </w:p>
          <w:p w14:paraId="50B50A72" w14:textId="225C591F" w:rsidR="006E6D0C" w:rsidRDefault="00261A4E" w:rsidP="00041D8F">
            <w:pPr>
              <w:pStyle w:val="Header"/>
              <w:numPr>
                <w:ilvl w:val="0"/>
                <w:numId w:val="3"/>
              </w:numPr>
              <w:jc w:val="both"/>
            </w:pPr>
            <w:r>
              <w:t>appropriations of money to the account by the legislature;</w:t>
            </w:r>
          </w:p>
          <w:p w14:paraId="6536226B" w14:textId="50563ACB" w:rsidR="006E6D0C" w:rsidRDefault="00261A4E" w:rsidP="00041D8F">
            <w:pPr>
              <w:pStyle w:val="Header"/>
              <w:numPr>
                <w:ilvl w:val="0"/>
                <w:numId w:val="3"/>
              </w:numPr>
              <w:jc w:val="both"/>
            </w:pPr>
            <w:r>
              <w:t>gifts, grants, including federal grants, and other donations received for the account; and</w:t>
            </w:r>
          </w:p>
          <w:p w14:paraId="0DB2826D" w14:textId="171A50B2" w:rsidR="006E6D0C" w:rsidRDefault="00261A4E" w:rsidP="00041D8F">
            <w:pPr>
              <w:pStyle w:val="Header"/>
              <w:numPr>
                <w:ilvl w:val="0"/>
                <w:numId w:val="3"/>
              </w:numPr>
              <w:jc w:val="both"/>
            </w:pPr>
            <w:r>
              <w:t>interest earned on the i</w:t>
            </w:r>
            <w:r>
              <w:t>nvestment of money in the account.</w:t>
            </w:r>
          </w:p>
          <w:p w14:paraId="168E306B" w14:textId="7118B4A4" w:rsidR="006E6D0C" w:rsidRDefault="00261A4E" w:rsidP="00041D8F">
            <w:pPr>
              <w:pStyle w:val="Header"/>
              <w:jc w:val="both"/>
            </w:pPr>
            <w:r>
              <w:t>The bill restricts the use of money in the account by the TCEQ only to the awarding of program grants and</w:t>
            </w:r>
            <w:r w:rsidR="009858E3">
              <w:t xml:space="preserve"> </w:t>
            </w:r>
            <w:r>
              <w:t>the</w:t>
            </w:r>
            <w:r w:rsidR="009858E3">
              <w:t xml:space="preserve"> program's</w:t>
            </w:r>
            <w:r>
              <w:t xml:space="preserve"> administration.</w:t>
            </w:r>
            <w:r w:rsidR="009858E3">
              <w:t xml:space="preserve"> The bill authorizes the TCEQ to</w:t>
            </w:r>
            <w:r>
              <w:t xml:space="preserve"> adopt rules for </w:t>
            </w:r>
            <w:r w:rsidR="005D767E">
              <w:t xml:space="preserve">the program's </w:t>
            </w:r>
            <w:r>
              <w:t>administration</w:t>
            </w:r>
            <w:r w:rsidR="005D767E">
              <w:t xml:space="preserve"> if </w:t>
            </w:r>
            <w:r w:rsidR="003670E4">
              <w:t>it develops such a program</w:t>
            </w:r>
            <w:r>
              <w:t>.</w:t>
            </w:r>
          </w:p>
          <w:p w14:paraId="53AC43E2" w14:textId="77777777" w:rsidR="008423E4" w:rsidRPr="00835628" w:rsidRDefault="008423E4" w:rsidP="00041D8F">
            <w:pPr>
              <w:rPr>
                <w:b/>
              </w:rPr>
            </w:pPr>
          </w:p>
        </w:tc>
      </w:tr>
      <w:tr w:rsidR="00571675" w14:paraId="0EA60B69" w14:textId="77777777" w:rsidTr="00100F84">
        <w:tc>
          <w:tcPr>
            <w:tcW w:w="9360" w:type="dxa"/>
          </w:tcPr>
          <w:p w14:paraId="4949EB5B" w14:textId="77777777" w:rsidR="008423E4" w:rsidRPr="00A8133F" w:rsidRDefault="00261A4E" w:rsidP="00041D8F">
            <w:pPr>
              <w:rPr>
                <w:b/>
              </w:rPr>
            </w:pPr>
            <w:r w:rsidRPr="009C1E9A">
              <w:rPr>
                <w:b/>
                <w:u w:val="single"/>
              </w:rPr>
              <w:t>EFFECTIVE DATE</w:t>
            </w:r>
            <w:r>
              <w:rPr>
                <w:b/>
              </w:rPr>
              <w:t xml:space="preserve"> </w:t>
            </w:r>
          </w:p>
          <w:p w14:paraId="33D6EF3B" w14:textId="77777777" w:rsidR="008423E4" w:rsidRDefault="008423E4" w:rsidP="00041D8F"/>
          <w:p w14:paraId="57A476DC" w14:textId="6A6522BE" w:rsidR="008423E4" w:rsidRPr="003624F2" w:rsidRDefault="00261A4E" w:rsidP="00041D8F">
            <w:pPr>
              <w:pStyle w:val="Header"/>
              <w:tabs>
                <w:tab w:val="clear" w:pos="4320"/>
                <w:tab w:val="clear" w:pos="8640"/>
              </w:tabs>
              <w:jc w:val="both"/>
            </w:pPr>
            <w:r>
              <w:t>September 1, 2023.</w:t>
            </w:r>
          </w:p>
          <w:p w14:paraId="5B70BA40" w14:textId="77777777" w:rsidR="008423E4" w:rsidRPr="00233FDB" w:rsidRDefault="008423E4" w:rsidP="00041D8F">
            <w:pPr>
              <w:rPr>
                <w:b/>
              </w:rPr>
            </w:pPr>
          </w:p>
        </w:tc>
      </w:tr>
      <w:tr w:rsidR="00571675" w14:paraId="297941CC" w14:textId="77777777" w:rsidTr="00100F84">
        <w:tc>
          <w:tcPr>
            <w:tcW w:w="9360" w:type="dxa"/>
          </w:tcPr>
          <w:p w14:paraId="70819932" w14:textId="77777777" w:rsidR="00346CD2" w:rsidRDefault="00261A4E" w:rsidP="00041D8F">
            <w:pPr>
              <w:jc w:val="both"/>
              <w:rPr>
                <w:b/>
                <w:u w:val="single"/>
              </w:rPr>
            </w:pPr>
            <w:r>
              <w:rPr>
                <w:b/>
                <w:u w:val="single"/>
              </w:rPr>
              <w:t>COMPARISON OF INTRODUCED AND SUBSTITUTE</w:t>
            </w:r>
          </w:p>
          <w:p w14:paraId="01F0BD55" w14:textId="77777777" w:rsidR="005D767E" w:rsidRDefault="005D767E" w:rsidP="00041D8F">
            <w:pPr>
              <w:jc w:val="both"/>
            </w:pPr>
          </w:p>
          <w:p w14:paraId="31D30D56" w14:textId="46284563" w:rsidR="005D767E" w:rsidRDefault="00261A4E" w:rsidP="00041D8F">
            <w:pPr>
              <w:jc w:val="both"/>
            </w:pPr>
            <w:r>
              <w:t>C.S.H.B. 1503 differs from the introduced in minor or nonsubstantive</w:t>
            </w:r>
            <w:r>
              <w:t xml:space="preserve"> ways by conforming to certain bill drafting conventions.</w:t>
            </w:r>
          </w:p>
          <w:p w14:paraId="15F9C14C" w14:textId="66FEA6DE" w:rsidR="005D767E" w:rsidRPr="005D767E" w:rsidRDefault="005D767E" w:rsidP="00041D8F">
            <w:pPr>
              <w:jc w:val="both"/>
            </w:pPr>
          </w:p>
        </w:tc>
      </w:tr>
    </w:tbl>
    <w:p w14:paraId="13106CAD" w14:textId="77777777" w:rsidR="008423E4" w:rsidRPr="00BE0E75" w:rsidRDefault="008423E4" w:rsidP="00041D8F">
      <w:pPr>
        <w:jc w:val="both"/>
        <w:rPr>
          <w:rFonts w:ascii="Arial" w:hAnsi="Arial"/>
          <w:sz w:val="16"/>
          <w:szCs w:val="16"/>
        </w:rPr>
      </w:pPr>
    </w:p>
    <w:p w14:paraId="7825DECB" w14:textId="77777777" w:rsidR="004108C3" w:rsidRPr="008423E4" w:rsidRDefault="004108C3" w:rsidP="00041D8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834C" w14:textId="77777777" w:rsidR="00000000" w:rsidRDefault="00261A4E">
      <w:r>
        <w:separator/>
      </w:r>
    </w:p>
  </w:endnote>
  <w:endnote w:type="continuationSeparator" w:id="0">
    <w:p w14:paraId="64A24117" w14:textId="77777777" w:rsidR="00000000" w:rsidRDefault="0026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A0B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71675" w14:paraId="470C9D6D" w14:textId="77777777" w:rsidTr="009C1E9A">
      <w:trPr>
        <w:cantSplit/>
      </w:trPr>
      <w:tc>
        <w:tcPr>
          <w:tcW w:w="0" w:type="pct"/>
        </w:tcPr>
        <w:p w14:paraId="21A35D8D" w14:textId="77777777" w:rsidR="00137D90" w:rsidRDefault="00137D90" w:rsidP="009C1E9A">
          <w:pPr>
            <w:pStyle w:val="Footer"/>
            <w:tabs>
              <w:tab w:val="clear" w:pos="8640"/>
              <w:tab w:val="right" w:pos="9360"/>
            </w:tabs>
          </w:pPr>
        </w:p>
      </w:tc>
      <w:tc>
        <w:tcPr>
          <w:tcW w:w="2395" w:type="pct"/>
        </w:tcPr>
        <w:p w14:paraId="1348A5F2" w14:textId="77777777" w:rsidR="00137D90" w:rsidRDefault="00137D90" w:rsidP="009C1E9A">
          <w:pPr>
            <w:pStyle w:val="Footer"/>
            <w:tabs>
              <w:tab w:val="clear" w:pos="8640"/>
              <w:tab w:val="right" w:pos="9360"/>
            </w:tabs>
          </w:pPr>
        </w:p>
        <w:p w14:paraId="6512DF79" w14:textId="77777777" w:rsidR="001A4310" w:rsidRDefault="001A4310" w:rsidP="009C1E9A">
          <w:pPr>
            <w:pStyle w:val="Footer"/>
            <w:tabs>
              <w:tab w:val="clear" w:pos="8640"/>
              <w:tab w:val="right" w:pos="9360"/>
            </w:tabs>
          </w:pPr>
        </w:p>
        <w:p w14:paraId="20140564" w14:textId="77777777" w:rsidR="00137D90" w:rsidRDefault="00137D90" w:rsidP="009C1E9A">
          <w:pPr>
            <w:pStyle w:val="Footer"/>
            <w:tabs>
              <w:tab w:val="clear" w:pos="8640"/>
              <w:tab w:val="right" w:pos="9360"/>
            </w:tabs>
          </w:pPr>
        </w:p>
      </w:tc>
      <w:tc>
        <w:tcPr>
          <w:tcW w:w="2453" w:type="pct"/>
        </w:tcPr>
        <w:p w14:paraId="3B1F9E67" w14:textId="77777777" w:rsidR="00137D90" w:rsidRDefault="00137D90" w:rsidP="009C1E9A">
          <w:pPr>
            <w:pStyle w:val="Footer"/>
            <w:tabs>
              <w:tab w:val="clear" w:pos="8640"/>
              <w:tab w:val="right" w:pos="9360"/>
            </w:tabs>
            <w:jc w:val="right"/>
          </w:pPr>
        </w:p>
      </w:tc>
    </w:tr>
    <w:tr w:rsidR="00571675" w14:paraId="4BEAB7C3" w14:textId="77777777" w:rsidTr="009C1E9A">
      <w:trPr>
        <w:cantSplit/>
      </w:trPr>
      <w:tc>
        <w:tcPr>
          <w:tcW w:w="0" w:type="pct"/>
        </w:tcPr>
        <w:p w14:paraId="4A00276D" w14:textId="77777777" w:rsidR="00EC379B" w:rsidRDefault="00EC379B" w:rsidP="009C1E9A">
          <w:pPr>
            <w:pStyle w:val="Footer"/>
            <w:tabs>
              <w:tab w:val="clear" w:pos="8640"/>
              <w:tab w:val="right" w:pos="9360"/>
            </w:tabs>
          </w:pPr>
        </w:p>
      </w:tc>
      <w:tc>
        <w:tcPr>
          <w:tcW w:w="2395" w:type="pct"/>
        </w:tcPr>
        <w:p w14:paraId="02F56FB8" w14:textId="1D393743" w:rsidR="00EC379B" w:rsidRPr="009C1E9A" w:rsidRDefault="00261A4E" w:rsidP="009C1E9A">
          <w:pPr>
            <w:pStyle w:val="Footer"/>
            <w:tabs>
              <w:tab w:val="clear" w:pos="8640"/>
              <w:tab w:val="right" w:pos="9360"/>
            </w:tabs>
            <w:rPr>
              <w:rFonts w:ascii="Shruti" w:hAnsi="Shruti"/>
              <w:sz w:val="22"/>
            </w:rPr>
          </w:pPr>
          <w:r>
            <w:rPr>
              <w:rFonts w:ascii="Shruti" w:hAnsi="Shruti"/>
              <w:sz w:val="22"/>
            </w:rPr>
            <w:t>88R 22471-D</w:t>
          </w:r>
        </w:p>
      </w:tc>
      <w:tc>
        <w:tcPr>
          <w:tcW w:w="2453" w:type="pct"/>
        </w:tcPr>
        <w:p w14:paraId="1CCBA7A2" w14:textId="74AB11DD" w:rsidR="00EC379B" w:rsidRDefault="00261A4E" w:rsidP="009C1E9A">
          <w:pPr>
            <w:pStyle w:val="Footer"/>
            <w:tabs>
              <w:tab w:val="clear" w:pos="8640"/>
              <w:tab w:val="right" w:pos="9360"/>
            </w:tabs>
            <w:jc w:val="right"/>
          </w:pPr>
          <w:r>
            <w:fldChar w:fldCharType="begin"/>
          </w:r>
          <w:r>
            <w:instrText xml:space="preserve"> DOCPROPERTY  OTID  \* MERGEFORMAT </w:instrText>
          </w:r>
          <w:r>
            <w:fldChar w:fldCharType="separate"/>
          </w:r>
          <w:r w:rsidR="00100F84">
            <w:t>23.97.214</w:t>
          </w:r>
          <w:r>
            <w:fldChar w:fldCharType="end"/>
          </w:r>
        </w:p>
      </w:tc>
    </w:tr>
    <w:tr w:rsidR="00571675" w14:paraId="2F3F450A" w14:textId="77777777" w:rsidTr="009C1E9A">
      <w:trPr>
        <w:cantSplit/>
      </w:trPr>
      <w:tc>
        <w:tcPr>
          <w:tcW w:w="0" w:type="pct"/>
        </w:tcPr>
        <w:p w14:paraId="06989061" w14:textId="77777777" w:rsidR="00EC379B" w:rsidRDefault="00EC379B" w:rsidP="009C1E9A">
          <w:pPr>
            <w:pStyle w:val="Footer"/>
            <w:tabs>
              <w:tab w:val="clear" w:pos="4320"/>
              <w:tab w:val="clear" w:pos="8640"/>
              <w:tab w:val="left" w:pos="2865"/>
            </w:tabs>
          </w:pPr>
        </w:p>
      </w:tc>
      <w:tc>
        <w:tcPr>
          <w:tcW w:w="2395" w:type="pct"/>
        </w:tcPr>
        <w:p w14:paraId="25E7993B" w14:textId="4B3F75DC" w:rsidR="00EC379B" w:rsidRPr="009C1E9A" w:rsidRDefault="00261A4E" w:rsidP="009C1E9A">
          <w:pPr>
            <w:pStyle w:val="Footer"/>
            <w:tabs>
              <w:tab w:val="clear" w:pos="4320"/>
              <w:tab w:val="clear" w:pos="8640"/>
              <w:tab w:val="left" w:pos="2865"/>
            </w:tabs>
            <w:rPr>
              <w:rFonts w:ascii="Shruti" w:hAnsi="Shruti"/>
              <w:sz w:val="22"/>
            </w:rPr>
          </w:pPr>
          <w:r>
            <w:rPr>
              <w:rFonts w:ascii="Shruti" w:hAnsi="Shruti"/>
              <w:sz w:val="22"/>
            </w:rPr>
            <w:t>Substitute Document Number: 88R 11684</w:t>
          </w:r>
        </w:p>
      </w:tc>
      <w:tc>
        <w:tcPr>
          <w:tcW w:w="2453" w:type="pct"/>
        </w:tcPr>
        <w:p w14:paraId="40EE248E" w14:textId="77777777" w:rsidR="00EC379B" w:rsidRDefault="00EC379B" w:rsidP="006D504F">
          <w:pPr>
            <w:pStyle w:val="Footer"/>
            <w:rPr>
              <w:rStyle w:val="PageNumber"/>
            </w:rPr>
          </w:pPr>
        </w:p>
        <w:p w14:paraId="0AFD374D" w14:textId="77777777" w:rsidR="00EC379B" w:rsidRDefault="00EC379B" w:rsidP="009C1E9A">
          <w:pPr>
            <w:pStyle w:val="Footer"/>
            <w:tabs>
              <w:tab w:val="clear" w:pos="8640"/>
              <w:tab w:val="right" w:pos="9360"/>
            </w:tabs>
            <w:jc w:val="right"/>
          </w:pPr>
        </w:p>
      </w:tc>
    </w:tr>
    <w:tr w:rsidR="00571675" w14:paraId="3B60CFE9" w14:textId="77777777" w:rsidTr="009C1E9A">
      <w:trPr>
        <w:cantSplit/>
        <w:trHeight w:val="323"/>
      </w:trPr>
      <w:tc>
        <w:tcPr>
          <w:tcW w:w="0" w:type="pct"/>
          <w:gridSpan w:val="3"/>
        </w:tcPr>
        <w:p w14:paraId="29484FB9" w14:textId="77777777" w:rsidR="00EC379B" w:rsidRDefault="00261A4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62743CC" w14:textId="77777777" w:rsidR="00EC379B" w:rsidRDefault="00EC379B" w:rsidP="009C1E9A">
          <w:pPr>
            <w:pStyle w:val="Footer"/>
            <w:tabs>
              <w:tab w:val="clear" w:pos="8640"/>
              <w:tab w:val="right" w:pos="9360"/>
            </w:tabs>
            <w:jc w:val="center"/>
          </w:pPr>
        </w:p>
      </w:tc>
    </w:tr>
  </w:tbl>
  <w:p w14:paraId="0C14FF9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1AC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4A21" w14:textId="77777777" w:rsidR="00000000" w:rsidRDefault="00261A4E">
      <w:r>
        <w:separator/>
      </w:r>
    </w:p>
  </w:footnote>
  <w:footnote w:type="continuationSeparator" w:id="0">
    <w:p w14:paraId="40FD1DFB" w14:textId="77777777" w:rsidR="00000000" w:rsidRDefault="0026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D0E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E9D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156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C24"/>
    <w:multiLevelType w:val="hybridMultilevel"/>
    <w:tmpl w:val="78F49684"/>
    <w:lvl w:ilvl="0" w:tplc="1BA04D20">
      <w:start w:val="1"/>
      <w:numFmt w:val="decimal"/>
      <w:lvlText w:val="(%1)"/>
      <w:lvlJc w:val="left"/>
      <w:pPr>
        <w:ind w:left="780" w:hanging="420"/>
      </w:pPr>
      <w:rPr>
        <w:rFonts w:hint="default"/>
      </w:rPr>
    </w:lvl>
    <w:lvl w:ilvl="1" w:tplc="19145650" w:tentative="1">
      <w:start w:val="1"/>
      <w:numFmt w:val="lowerLetter"/>
      <w:lvlText w:val="%2."/>
      <w:lvlJc w:val="left"/>
      <w:pPr>
        <w:ind w:left="1440" w:hanging="360"/>
      </w:pPr>
    </w:lvl>
    <w:lvl w:ilvl="2" w:tplc="C5B8CFFE" w:tentative="1">
      <w:start w:val="1"/>
      <w:numFmt w:val="lowerRoman"/>
      <w:lvlText w:val="%3."/>
      <w:lvlJc w:val="right"/>
      <w:pPr>
        <w:ind w:left="2160" w:hanging="180"/>
      </w:pPr>
    </w:lvl>
    <w:lvl w:ilvl="3" w:tplc="ED34A75E" w:tentative="1">
      <w:start w:val="1"/>
      <w:numFmt w:val="decimal"/>
      <w:lvlText w:val="%4."/>
      <w:lvlJc w:val="left"/>
      <w:pPr>
        <w:ind w:left="2880" w:hanging="360"/>
      </w:pPr>
    </w:lvl>
    <w:lvl w:ilvl="4" w:tplc="7026CA4C" w:tentative="1">
      <w:start w:val="1"/>
      <w:numFmt w:val="lowerLetter"/>
      <w:lvlText w:val="%5."/>
      <w:lvlJc w:val="left"/>
      <w:pPr>
        <w:ind w:left="3600" w:hanging="360"/>
      </w:pPr>
    </w:lvl>
    <w:lvl w:ilvl="5" w:tplc="57E694EC" w:tentative="1">
      <w:start w:val="1"/>
      <w:numFmt w:val="lowerRoman"/>
      <w:lvlText w:val="%6."/>
      <w:lvlJc w:val="right"/>
      <w:pPr>
        <w:ind w:left="4320" w:hanging="180"/>
      </w:pPr>
    </w:lvl>
    <w:lvl w:ilvl="6" w:tplc="C36C817A" w:tentative="1">
      <w:start w:val="1"/>
      <w:numFmt w:val="decimal"/>
      <w:lvlText w:val="%7."/>
      <w:lvlJc w:val="left"/>
      <w:pPr>
        <w:ind w:left="5040" w:hanging="360"/>
      </w:pPr>
    </w:lvl>
    <w:lvl w:ilvl="7" w:tplc="C4FA1EA8" w:tentative="1">
      <w:start w:val="1"/>
      <w:numFmt w:val="lowerLetter"/>
      <w:lvlText w:val="%8."/>
      <w:lvlJc w:val="left"/>
      <w:pPr>
        <w:ind w:left="5760" w:hanging="360"/>
      </w:pPr>
    </w:lvl>
    <w:lvl w:ilvl="8" w:tplc="99C82BFC" w:tentative="1">
      <w:start w:val="1"/>
      <w:numFmt w:val="lowerRoman"/>
      <w:lvlText w:val="%9."/>
      <w:lvlJc w:val="right"/>
      <w:pPr>
        <w:ind w:left="6480" w:hanging="180"/>
      </w:pPr>
    </w:lvl>
  </w:abstractNum>
  <w:abstractNum w:abstractNumId="1" w15:restartNumberingAfterBreak="0">
    <w:nsid w:val="1C396E93"/>
    <w:multiLevelType w:val="hybridMultilevel"/>
    <w:tmpl w:val="9F749B30"/>
    <w:lvl w:ilvl="0" w:tplc="47C26150">
      <w:start w:val="1"/>
      <w:numFmt w:val="bullet"/>
      <w:lvlText w:val=""/>
      <w:lvlJc w:val="left"/>
      <w:pPr>
        <w:tabs>
          <w:tab w:val="num" w:pos="720"/>
        </w:tabs>
        <w:ind w:left="720" w:hanging="360"/>
      </w:pPr>
      <w:rPr>
        <w:rFonts w:ascii="Symbol" w:hAnsi="Symbol" w:hint="default"/>
      </w:rPr>
    </w:lvl>
    <w:lvl w:ilvl="1" w:tplc="A40A7CF0" w:tentative="1">
      <w:start w:val="1"/>
      <w:numFmt w:val="bullet"/>
      <w:lvlText w:val="o"/>
      <w:lvlJc w:val="left"/>
      <w:pPr>
        <w:ind w:left="1440" w:hanging="360"/>
      </w:pPr>
      <w:rPr>
        <w:rFonts w:ascii="Courier New" w:hAnsi="Courier New" w:cs="Courier New" w:hint="default"/>
      </w:rPr>
    </w:lvl>
    <w:lvl w:ilvl="2" w:tplc="7AA8E2B4" w:tentative="1">
      <w:start w:val="1"/>
      <w:numFmt w:val="bullet"/>
      <w:lvlText w:val=""/>
      <w:lvlJc w:val="left"/>
      <w:pPr>
        <w:ind w:left="2160" w:hanging="360"/>
      </w:pPr>
      <w:rPr>
        <w:rFonts w:ascii="Wingdings" w:hAnsi="Wingdings" w:hint="default"/>
      </w:rPr>
    </w:lvl>
    <w:lvl w:ilvl="3" w:tplc="91362C1C" w:tentative="1">
      <w:start w:val="1"/>
      <w:numFmt w:val="bullet"/>
      <w:lvlText w:val=""/>
      <w:lvlJc w:val="left"/>
      <w:pPr>
        <w:ind w:left="2880" w:hanging="360"/>
      </w:pPr>
      <w:rPr>
        <w:rFonts w:ascii="Symbol" w:hAnsi="Symbol" w:hint="default"/>
      </w:rPr>
    </w:lvl>
    <w:lvl w:ilvl="4" w:tplc="804692B2" w:tentative="1">
      <w:start w:val="1"/>
      <w:numFmt w:val="bullet"/>
      <w:lvlText w:val="o"/>
      <w:lvlJc w:val="left"/>
      <w:pPr>
        <w:ind w:left="3600" w:hanging="360"/>
      </w:pPr>
      <w:rPr>
        <w:rFonts w:ascii="Courier New" w:hAnsi="Courier New" w:cs="Courier New" w:hint="default"/>
      </w:rPr>
    </w:lvl>
    <w:lvl w:ilvl="5" w:tplc="4370A76C" w:tentative="1">
      <w:start w:val="1"/>
      <w:numFmt w:val="bullet"/>
      <w:lvlText w:val=""/>
      <w:lvlJc w:val="left"/>
      <w:pPr>
        <w:ind w:left="4320" w:hanging="360"/>
      </w:pPr>
      <w:rPr>
        <w:rFonts w:ascii="Wingdings" w:hAnsi="Wingdings" w:hint="default"/>
      </w:rPr>
    </w:lvl>
    <w:lvl w:ilvl="6" w:tplc="59F0AB1A" w:tentative="1">
      <w:start w:val="1"/>
      <w:numFmt w:val="bullet"/>
      <w:lvlText w:val=""/>
      <w:lvlJc w:val="left"/>
      <w:pPr>
        <w:ind w:left="5040" w:hanging="360"/>
      </w:pPr>
      <w:rPr>
        <w:rFonts w:ascii="Symbol" w:hAnsi="Symbol" w:hint="default"/>
      </w:rPr>
    </w:lvl>
    <w:lvl w:ilvl="7" w:tplc="97F89450" w:tentative="1">
      <w:start w:val="1"/>
      <w:numFmt w:val="bullet"/>
      <w:lvlText w:val="o"/>
      <w:lvlJc w:val="left"/>
      <w:pPr>
        <w:ind w:left="5760" w:hanging="360"/>
      </w:pPr>
      <w:rPr>
        <w:rFonts w:ascii="Courier New" w:hAnsi="Courier New" w:cs="Courier New" w:hint="default"/>
      </w:rPr>
    </w:lvl>
    <w:lvl w:ilvl="8" w:tplc="4644F3DA" w:tentative="1">
      <w:start w:val="1"/>
      <w:numFmt w:val="bullet"/>
      <w:lvlText w:val=""/>
      <w:lvlJc w:val="left"/>
      <w:pPr>
        <w:ind w:left="6480" w:hanging="360"/>
      </w:pPr>
      <w:rPr>
        <w:rFonts w:ascii="Wingdings" w:hAnsi="Wingdings" w:hint="default"/>
      </w:rPr>
    </w:lvl>
  </w:abstractNum>
  <w:abstractNum w:abstractNumId="2" w15:restartNumberingAfterBreak="0">
    <w:nsid w:val="4BD3175F"/>
    <w:multiLevelType w:val="hybridMultilevel"/>
    <w:tmpl w:val="00A64168"/>
    <w:lvl w:ilvl="0" w:tplc="DC4CD648">
      <w:start w:val="1"/>
      <w:numFmt w:val="decimal"/>
      <w:lvlText w:val="(%1)"/>
      <w:lvlJc w:val="left"/>
      <w:pPr>
        <w:ind w:left="758" w:hanging="398"/>
      </w:pPr>
      <w:rPr>
        <w:rFonts w:hint="default"/>
      </w:rPr>
    </w:lvl>
    <w:lvl w:ilvl="1" w:tplc="37F4F65A" w:tentative="1">
      <w:start w:val="1"/>
      <w:numFmt w:val="lowerLetter"/>
      <w:lvlText w:val="%2."/>
      <w:lvlJc w:val="left"/>
      <w:pPr>
        <w:ind w:left="1440" w:hanging="360"/>
      </w:pPr>
    </w:lvl>
    <w:lvl w:ilvl="2" w:tplc="653ADA3A" w:tentative="1">
      <w:start w:val="1"/>
      <w:numFmt w:val="lowerRoman"/>
      <w:lvlText w:val="%3."/>
      <w:lvlJc w:val="right"/>
      <w:pPr>
        <w:ind w:left="2160" w:hanging="180"/>
      </w:pPr>
    </w:lvl>
    <w:lvl w:ilvl="3" w:tplc="5FD4DCB2" w:tentative="1">
      <w:start w:val="1"/>
      <w:numFmt w:val="decimal"/>
      <w:lvlText w:val="%4."/>
      <w:lvlJc w:val="left"/>
      <w:pPr>
        <w:ind w:left="2880" w:hanging="360"/>
      </w:pPr>
    </w:lvl>
    <w:lvl w:ilvl="4" w:tplc="51E2BBCE" w:tentative="1">
      <w:start w:val="1"/>
      <w:numFmt w:val="lowerLetter"/>
      <w:lvlText w:val="%5."/>
      <w:lvlJc w:val="left"/>
      <w:pPr>
        <w:ind w:left="3600" w:hanging="360"/>
      </w:pPr>
    </w:lvl>
    <w:lvl w:ilvl="5" w:tplc="7A22DAFC" w:tentative="1">
      <w:start w:val="1"/>
      <w:numFmt w:val="lowerRoman"/>
      <w:lvlText w:val="%6."/>
      <w:lvlJc w:val="right"/>
      <w:pPr>
        <w:ind w:left="4320" w:hanging="180"/>
      </w:pPr>
    </w:lvl>
    <w:lvl w:ilvl="6" w:tplc="B8A41760" w:tentative="1">
      <w:start w:val="1"/>
      <w:numFmt w:val="decimal"/>
      <w:lvlText w:val="%7."/>
      <w:lvlJc w:val="left"/>
      <w:pPr>
        <w:ind w:left="5040" w:hanging="360"/>
      </w:pPr>
    </w:lvl>
    <w:lvl w:ilvl="7" w:tplc="318E9FB2" w:tentative="1">
      <w:start w:val="1"/>
      <w:numFmt w:val="lowerLetter"/>
      <w:lvlText w:val="%8."/>
      <w:lvlJc w:val="left"/>
      <w:pPr>
        <w:ind w:left="5760" w:hanging="360"/>
      </w:pPr>
    </w:lvl>
    <w:lvl w:ilvl="8" w:tplc="F4D054A6" w:tentative="1">
      <w:start w:val="1"/>
      <w:numFmt w:val="lowerRoman"/>
      <w:lvlText w:val="%9."/>
      <w:lvlJc w:val="right"/>
      <w:pPr>
        <w:ind w:left="6480" w:hanging="180"/>
      </w:pPr>
    </w:lvl>
  </w:abstractNum>
  <w:abstractNum w:abstractNumId="3" w15:restartNumberingAfterBreak="0">
    <w:nsid w:val="6D4426E2"/>
    <w:multiLevelType w:val="hybridMultilevel"/>
    <w:tmpl w:val="D34A6BC0"/>
    <w:lvl w:ilvl="0" w:tplc="276EF030">
      <w:start w:val="1"/>
      <w:numFmt w:val="bullet"/>
      <w:lvlText w:val=""/>
      <w:lvlJc w:val="left"/>
      <w:pPr>
        <w:tabs>
          <w:tab w:val="num" w:pos="720"/>
        </w:tabs>
        <w:ind w:left="720" w:hanging="360"/>
      </w:pPr>
      <w:rPr>
        <w:rFonts w:ascii="Symbol" w:hAnsi="Symbol" w:hint="default"/>
      </w:rPr>
    </w:lvl>
    <w:lvl w:ilvl="1" w:tplc="0C6CFAA2" w:tentative="1">
      <w:start w:val="1"/>
      <w:numFmt w:val="bullet"/>
      <w:lvlText w:val="o"/>
      <w:lvlJc w:val="left"/>
      <w:pPr>
        <w:ind w:left="1440" w:hanging="360"/>
      </w:pPr>
      <w:rPr>
        <w:rFonts w:ascii="Courier New" w:hAnsi="Courier New" w:cs="Courier New" w:hint="default"/>
      </w:rPr>
    </w:lvl>
    <w:lvl w:ilvl="2" w:tplc="B540F6D4" w:tentative="1">
      <w:start w:val="1"/>
      <w:numFmt w:val="bullet"/>
      <w:lvlText w:val=""/>
      <w:lvlJc w:val="left"/>
      <w:pPr>
        <w:ind w:left="2160" w:hanging="360"/>
      </w:pPr>
      <w:rPr>
        <w:rFonts w:ascii="Wingdings" w:hAnsi="Wingdings" w:hint="default"/>
      </w:rPr>
    </w:lvl>
    <w:lvl w:ilvl="3" w:tplc="B598FB78" w:tentative="1">
      <w:start w:val="1"/>
      <w:numFmt w:val="bullet"/>
      <w:lvlText w:val=""/>
      <w:lvlJc w:val="left"/>
      <w:pPr>
        <w:ind w:left="2880" w:hanging="360"/>
      </w:pPr>
      <w:rPr>
        <w:rFonts w:ascii="Symbol" w:hAnsi="Symbol" w:hint="default"/>
      </w:rPr>
    </w:lvl>
    <w:lvl w:ilvl="4" w:tplc="C1103218" w:tentative="1">
      <w:start w:val="1"/>
      <w:numFmt w:val="bullet"/>
      <w:lvlText w:val="o"/>
      <w:lvlJc w:val="left"/>
      <w:pPr>
        <w:ind w:left="3600" w:hanging="360"/>
      </w:pPr>
      <w:rPr>
        <w:rFonts w:ascii="Courier New" w:hAnsi="Courier New" w:cs="Courier New" w:hint="default"/>
      </w:rPr>
    </w:lvl>
    <w:lvl w:ilvl="5" w:tplc="3ACE8426" w:tentative="1">
      <w:start w:val="1"/>
      <w:numFmt w:val="bullet"/>
      <w:lvlText w:val=""/>
      <w:lvlJc w:val="left"/>
      <w:pPr>
        <w:ind w:left="4320" w:hanging="360"/>
      </w:pPr>
      <w:rPr>
        <w:rFonts w:ascii="Wingdings" w:hAnsi="Wingdings" w:hint="default"/>
      </w:rPr>
    </w:lvl>
    <w:lvl w:ilvl="6" w:tplc="461E792E" w:tentative="1">
      <w:start w:val="1"/>
      <w:numFmt w:val="bullet"/>
      <w:lvlText w:val=""/>
      <w:lvlJc w:val="left"/>
      <w:pPr>
        <w:ind w:left="5040" w:hanging="360"/>
      </w:pPr>
      <w:rPr>
        <w:rFonts w:ascii="Symbol" w:hAnsi="Symbol" w:hint="default"/>
      </w:rPr>
    </w:lvl>
    <w:lvl w:ilvl="7" w:tplc="677C6ACC" w:tentative="1">
      <w:start w:val="1"/>
      <w:numFmt w:val="bullet"/>
      <w:lvlText w:val="o"/>
      <w:lvlJc w:val="left"/>
      <w:pPr>
        <w:ind w:left="5760" w:hanging="360"/>
      </w:pPr>
      <w:rPr>
        <w:rFonts w:ascii="Courier New" w:hAnsi="Courier New" w:cs="Courier New" w:hint="default"/>
      </w:rPr>
    </w:lvl>
    <w:lvl w:ilvl="8" w:tplc="6B82C0C2" w:tentative="1">
      <w:start w:val="1"/>
      <w:numFmt w:val="bullet"/>
      <w:lvlText w:val=""/>
      <w:lvlJc w:val="left"/>
      <w:pPr>
        <w:ind w:left="6480" w:hanging="360"/>
      </w:pPr>
      <w:rPr>
        <w:rFonts w:ascii="Wingdings" w:hAnsi="Wingdings" w:hint="default"/>
      </w:rPr>
    </w:lvl>
  </w:abstractNum>
  <w:num w:numId="1" w16cid:durableId="2128045390">
    <w:abstractNumId w:val="1"/>
  </w:num>
  <w:num w:numId="2" w16cid:durableId="1388071401">
    <w:abstractNumId w:val="0"/>
  </w:num>
  <w:num w:numId="3" w16cid:durableId="1611090499">
    <w:abstractNumId w:val="3"/>
  </w:num>
  <w:num w:numId="4" w16cid:durableId="167211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7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D8F"/>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3F2A"/>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157F"/>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0F84"/>
    <w:rsid w:val="0010154D"/>
    <w:rsid w:val="00102D3F"/>
    <w:rsid w:val="00102EC7"/>
    <w:rsid w:val="0010347D"/>
    <w:rsid w:val="00110F8C"/>
    <w:rsid w:val="0011274A"/>
    <w:rsid w:val="00113522"/>
    <w:rsid w:val="0011378D"/>
    <w:rsid w:val="00115EE9"/>
    <w:rsid w:val="001169F9"/>
    <w:rsid w:val="00120797"/>
    <w:rsid w:val="001218D2"/>
    <w:rsid w:val="00121C7D"/>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0B8"/>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1A4E"/>
    <w:rsid w:val="00262A66"/>
    <w:rsid w:val="00263140"/>
    <w:rsid w:val="002631C8"/>
    <w:rsid w:val="00265133"/>
    <w:rsid w:val="00265A23"/>
    <w:rsid w:val="00267841"/>
    <w:rsid w:val="002710C3"/>
    <w:rsid w:val="002734D6"/>
    <w:rsid w:val="00274C45"/>
    <w:rsid w:val="00275109"/>
    <w:rsid w:val="00275BEE"/>
    <w:rsid w:val="00276498"/>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762"/>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CD2"/>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0E4"/>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96A"/>
    <w:rsid w:val="00571675"/>
    <w:rsid w:val="00573401"/>
    <w:rsid w:val="00576714"/>
    <w:rsid w:val="0057685A"/>
    <w:rsid w:val="005832EE"/>
    <w:rsid w:val="005847EF"/>
    <w:rsid w:val="005851E6"/>
    <w:rsid w:val="005878B7"/>
    <w:rsid w:val="00592C9A"/>
    <w:rsid w:val="00593DF8"/>
    <w:rsid w:val="00595745"/>
    <w:rsid w:val="005A0BDA"/>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67E"/>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3B72"/>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59D9"/>
    <w:rsid w:val="006D3005"/>
    <w:rsid w:val="006D504F"/>
    <w:rsid w:val="006E0CAC"/>
    <w:rsid w:val="006E1CFB"/>
    <w:rsid w:val="006E1F94"/>
    <w:rsid w:val="006E26C1"/>
    <w:rsid w:val="006E30A8"/>
    <w:rsid w:val="006E45B0"/>
    <w:rsid w:val="006E5692"/>
    <w:rsid w:val="006E6D0C"/>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3307"/>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7A6"/>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58E3"/>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5D8"/>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5F1D"/>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0756"/>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55C"/>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1E0F"/>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B7969"/>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4184"/>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0FEF91-06E0-454A-BBCA-142FE334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76498"/>
    <w:rPr>
      <w:sz w:val="16"/>
      <w:szCs w:val="16"/>
    </w:rPr>
  </w:style>
  <w:style w:type="paragraph" w:styleId="CommentText">
    <w:name w:val="annotation text"/>
    <w:basedOn w:val="Normal"/>
    <w:link w:val="CommentTextChar"/>
    <w:semiHidden/>
    <w:unhideWhenUsed/>
    <w:rsid w:val="00276498"/>
    <w:rPr>
      <w:sz w:val="20"/>
      <w:szCs w:val="20"/>
    </w:rPr>
  </w:style>
  <w:style w:type="character" w:customStyle="1" w:styleId="CommentTextChar">
    <w:name w:val="Comment Text Char"/>
    <w:basedOn w:val="DefaultParagraphFont"/>
    <w:link w:val="CommentText"/>
    <w:semiHidden/>
    <w:rsid w:val="00276498"/>
  </w:style>
  <w:style w:type="paragraph" w:styleId="CommentSubject">
    <w:name w:val="annotation subject"/>
    <w:basedOn w:val="CommentText"/>
    <w:next w:val="CommentText"/>
    <w:link w:val="CommentSubjectChar"/>
    <w:semiHidden/>
    <w:unhideWhenUsed/>
    <w:rsid w:val="00276498"/>
    <w:rPr>
      <w:b/>
      <w:bCs/>
    </w:rPr>
  </w:style>
  <w:style w:type="character" w:customStyle="1" w:styleId="CommentSubjectChar">
    <w:name w:val="Comment Subject Char"/>
    <w:basedOn w:val="CommentTextChar"/>
    <w:link w:val="CommentSubject"/>
    <w:semiHidden/>
    <w:rsid w:val="00276498"/>
    <w:rPr>
      <w:b/>
      <w:bCs/>
    </w:rPr>
  </w:style>
  <w:style w:type="paragraph" w:styleId="Revision">
    <w:name w:val="Revision"/>
    <w:hidden/>
    <w:uiPriority w:val="99"/>
    <w:semiHidden/>
    <w:rsid w:val="001700B8"/>
    <w:rPr>
      <w:sz w:val="24"/>
      <w:szCs w:val="24"/>
    </w:rPr>
  </w:style>
  <w:style w:type="character" w:styleId="Hyperlink">
    <w:name w:val="Hyperlink"/>
    <w:basedOn w:val="DefaultParagraphFont"/>
    <w:unhideWhenUsed/>
    <w:rsid w:val="00883307"/>
    <w:rPr>
      <w:color w:val="0000FF" w:themeColor="hyperlink"/>
      <w:u w:val="single"/>
    </w:rPr>
  </w:style>
  <w:style w:type="character" w:customStyle="1" w:styleId="UnresolvedMention1">
    <w:name w:val="Unresolved Mention1"/>
    <w:basedOn w:val="DefaultParagraphFont"/>
    <w:uiPriority w:val="99"/>
    <w:semiHidden/>
    <w:unhideWhenUsed/>
    <w:rsid w:val="00883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2493</Characters>
  <Application>Microsoft Office Word</Application>
  <DocSecurity>4</DocSecurity>
  <Lines>66</Lines>
  <Paragraphs>25</Paragraphs>
  <ScaleCrop>false</ScaleCrop>
  <HeadingPairs>
    <vt:vector size="2" baseType="variant">
      <vt:variant>
        <vt:lpstr>Title</vt:lpstr>
      </vt:variant>
      <vt:variant>
        <vt:i4>1</vt:i4>
      </vt:variant>
    </vt:vector>
  </HeadingPairs>
  <TitlesOfParts>
    <vt:vector size="1" baseType="lpstr">
      <vt:lpstr>BA - HB01503 (Committee Report (Substituted))</vt:lpstr>
    </vt:vector>
  </TitlesOfParts>
  <Company>State of Texas</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22471</dc:subject>
  <dc:creator>State of Texas</dc:creator>
  <dc:description>HB 1503 by González, Mary-(H)Environmental Regulation (Substitute Document Number: 88R 11684)</dc:description>
  <cp:lastModifiedBy>Stacey Nicchio</cp:lastModifiedBy>
  <cp:revision>2</cp:revision>
  <cp:lastPrinted>2003-11-26T17:21:00Z</cp:lastPrinted>
  <dcterms:created xsi:type="dcterms:W3CDTF">2023-04-19T23:30:00Z</dcterms:created>
  <dcterms:modified xsi:type="dcterms:W3CDTF">2023-04-19T23:30:00Z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23.97.214</vt:lpwstr>
  </property>
</Properties>
</file>