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F4AC4" w14:paraId="2F80D898" w14:textId="77777777" w:rsidTr="00345119">
        <w:tc>
          <w:tcPr>
            <w:tcW w:w="9576" w:type="dxa"/>
            <w:noWrap/>
          </w:tcPr>
          <w:p w14:paraId="2885C91B" w14:textId="77777777" w:rsidR="008423E4" w:rsidRPr="0022177D" w:rsidRDefault="00C64155" w:rsidP="00DE3314">
            <w:pPr>
              <w:pStyle w:val="Heading1"/>
            </w:pPr>
            <w:r w:rsidRPr="00631897">
              <w:t>BILL ANALYSIS</w:t>
            </w:r>
          </w:p>
        </w:tc>
      </w:tr>
    </w:tbl>
    <w:p w14:paraId="7D01FEA4" w14:textId="77777777" w:rsidR="008423E4" w:rsidRPr="0022177D" w:rsidRDefault="008423E4" w:rsidP="00DE3314">
      <w:pPr>
        <w:jc w:val="center"/>
      </w:pPr>
    </w:p>
    <w:p w14:paraId="5092E3B5" w14:textId="77777777" w:rsidR="008423E4" w:rsidRPr="00B31F0E" w:rsidRDefault="008423E4" w:rsidP="00DE3314"/>
    <w:p w14:paraId="2E367E3B" w14:textId="77777777" w:rsidR="008423E4" w:rsidRPr="00742794" w:rsidRDefault="008423E4" w:rsidP="00DE331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F4AC4" w14:paraId="2F2A7452" w14:textId="77777777" w:rsidTr="00345119">
        <w:tc>
          <w:tcPr>
            <w:tcW w:w="9576" w:type="dxa"/>
          </w:tcPr>
          <w:p w14:paraId="7B95715A" w14:textId="086D4166" w:rsidR="008423E4" w:rsidRPr="00861995" w:rsidRDefault="00C64155" w:rsidP="00DE3314">
            <w:pPr>
              <w:jc w:val="right"/>
            </w:pPr>
            <w:r>
              <w:t>H.B. 1554</w:t>
            </w:r>
          </w:p>
        </w:tc>
      </w:tr>
      <w:tr w:rsidR="007F4AC4" w14:paraId="176F5FD2" w14:textId="77777777" w:rsidTr="00345119">
        <w:tc>
          <w:tcPr>
            <w:tcW w:w="9576" w:type="dxa"/>
          </w:tcPr>
          <w:p w14:paraId="0ABD338D" w14:textId="2509D9C9" w:rsidR="008423E4" w:rsidRPr="00861995" w:rsidRDefault="00C64155" w:rsidP="00DE3314">
            <w:pPr>
              <w:jc w:val="right"/>
            </w:pPr>
            <w:r>
              <w:t xml:space="preserve">By: </w:t>
            </w:r>
            <w:r w:rsidR="00217982">
              <w:t>Raymond</w:t>
            </w:r>
          </w:p>
        </w:tc>
      </w:tr>
      <w:tr w:rsidR="007F4AC4" w14:paraId="0DA47368" w14:textId="77777777" w:rsidTr="00345119">
        <w:tc>
          <w:tcPr>
            <w:tcW w:w="9576" w:type="dxa"/>
          </w:tcPr>
          <w:p w14:paraId="26BBCC97" w14:textId="5B220B6B" w:rsidR="008423E4" w:rsidRPr="00861995" w:rsidRDefault="00C64155" w:rsidP="00DE3314">
            <w:pPr>
              <w:jc w:val="right"/>
            </w:pPr>
            <w:r>
              <w:t>Insurance</w:t>
            </w:r>
          </w:p>
        </w:tc>
      </w:tr>
      <w:tr w:rsidR="007F4AC4" w14:paraId="14917622" w14:textId="77777777" w:rsidTr="00345119">
        <w:tc>
          <w:tcPr>
            <w:tcW w:w="9576" w:type="dxa"/>
          </w:tcPr>
          <w:p w14:paraId="78EC193F" w14:textId="5707894F" w:rsidR="008423E4" w:rsidRDefault="00C64155" w:rsidP="00DE3314">
            <w:pPr>
              <w:jc w:val="right"/>
            </w:pPr>
            <w:r>
              <w:t>Committee Report (Unamended)</w:t>
            </w:r>
          </w:p>
        </w:tc>
      </w:tr>
    </w:tbl>
    <w:p w14:paraId="2B6DADBA" w14:textId="77777777" w:rsidR="008423E4" w:rsidRDefault="008423E4" w:rsidP="00DE3314">
      <w:pPr>
        <w:tabs>
          <w:tab w:val="right" w:pos="9360"/>
        </w:tabs>
      </w:pPr>
    </w:p>
    <w:p w14:paraId="29AE74F7" w14:textId="77777777" w:rsidR="008423E4" w:rsidRDefault="008423E4" w:rsidP="00DE3314"/>
    <w:p w14:paraId="24C9EAA5" w14:textId="77777777" w:rsidR="008423E4" w:rsidRDefault="008423E4" w:rsidP="00DE331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F4AC4" w14:paraId="4CCD11B0" w14:textId="77777777" w:rsidTr="00345119">
        <w:tc>
          <w:tcPr>
            <w:tcW w:w="9576" w:type="dxa"/>
          </w:tcPr>
          <w:p w14:paraId="713B7748" w14:textId="77777777" w:rsidR="008423E4" w:rsidRPr="00A8133F" w:rsidRDefault="00C64155" w:rsidP="00DE331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5BFFF8" w14:textId="77777777" w:rsidR="008423E4" w:rsidRDefault="008423E4" w:rsidP="00DE3314"/>
          <w:p w14:paraId="1177757C" w14:textId="040F2002" w:rsidR="008423E4" w:rsidRDefault="00C64155" w:rsidP="00DE33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A</w:t>
            </w:r>
            <w:r w:rsidR="00B0636B">
              <w:t xml:space="preserve"> life</w:t>
            </w:r>
            <w:r w:rsidR="00B92679" w:rsidRPr="00B92679">
              <w:t xml:space="preserve"> insurance company is not required, and may at times refuse, </w:t>
            </w:r>
            <w:r w:rsidR="00B0636B" w:rsidRPr="00B92679">
              <w:t xml:space="preserve">to </w:t>
            </w:r>
            <w:r w:rsidR="00B92679" w:rsidRPr="00B92679">
              <w:t xml:space="preserve">disclose the beneficiary of a life insurance policy to the person directing </w:t>
            </w:r>
            <w:r w:rsidR="00B0636B">
              <w:t>a</w:t>
            </w:r>
            <w:r w:rsidR="003D37B6">
              <w:t xml:space="preserve"> de</w:t>
            </w:r>
            <w:r w:rsidR="00B0636B">
              <w:t>ce</w:t>
            </w:r>
            <w:r w:rsidR="003D37B6">
              <w:t>de</w:t>
            </w:r>
            <w:r w:rsidR="00B0636B">
              <w:t>nt's</w:t>
            </w:r>
            <w:r w:rsidR="00B92679" w:rsidRPr="00B92679">
              <w:t xml:space="preserve"> funeral. Without this information, it is often more difficult for the funeral director to organize and make arrangements for the funeral. H.B.</w:t>
            </w:r>
            <w:r w:rsidR="004C7CCE">
              <w:t> </w:t>
            </w:r>
            <w:r w:rsidR="00275672">
              <w:t>1554</w:t>
            </w:r>
            <w:r w:rsidR="00834C06" w:rsidRPr="00B92679">
              <w:t xml:space="preserve"> </w:t>
            </w:r>
            <w:r w:rsidR="00B92679" w:rsidRPr="00B92679">
              <w:t xml:space="preserve">seeks to address </w:t>
            </w:r>
            <w:r w:rsidR="003D37B6">
              <w:t>this issue</w:t>
            </w:r>
            <w:r w:rsidR="00B92679" w:rsidRPr="00B92679">
              <w:t xml:space="preserve"> by requiring a</w:t>
            </w:r>
            <w:r w:rsidR="003D37B6">
              <w:t xml:space="preserve"> life</w:t>
            </w:r>
            <w:r w:rsidR="00B92679" w:rsidRPr="00B92679">
              <w:t xml:space="preserve"> insurance company to disclose the beneficiary of </w:t>
            </w:r>
            <w:r w:rsidR="003D37B6">
              <w:t>a</w:t>
            </w:r>
            <w:r w:rsidR="003D37B6" w:rsidRPr="00B92679">
              <w:t xml:space="preserve"> </w:t>
            </w:r>
            <w:r w:rsidR="00B92679" w:rsidRPr="00B92679">
              <w:t xml:space="preserve">life insurance policy to a funeral director on the director's request </w:t>
            </w:r>
            <w:r w:rsidR="003D37B6">
              <w:t>and with written consent of an heir, heir's representative, or the decedent's personal representative</w:t>
            </w:r>
            <w:r w:rsidR="00B92679" w:rsidRPr="00B92679">
              <w:t>.</w:t>
            </w:r>
          </w:p>
          <w:p w14:paraId="2EE2C5DA" w14:textId="77777777" w:rsidR="008423E4" w:rsidRPr="00E26B13" w:rsidRDefault="008423E4" w:rsidP="00DE3314">
            <w:pPr>
              <w:rPr>
                <w:b/>
              </w:rPr>
            </w:pPr>
          </w:p>
        </w:tc>
      </w:tr>
      <w:tr w:rsidR="007F4AC4" w14:paraId="5DA138A7" w14:textId="77777777" w:rsidTr="00345119">
        <w:tc>
          <w:tcPr>
            <w:tcW w:w="9576" w:type="dxa"/>
          </w:tcPr>
          <w:p w14:paraId="722C7071" w14:textId="77777777" w:rsidR="0017725B" w:rsidRDefault="00C64155" w:rsidP="00DE331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RIMINAL JUSTICE IMPACT</w:t>
            </w:r>
          </w:p>
          <w:p w14:paraId="2DE28149" w14:textId="77777777" w:rsidR="0017725B" w:rsidRDefault="0017725B" w:rsidP="00DE3314">
            <w:pPr>
              <w:rPr>
                <w:b/>
                <w:u w:val="single"/>
              </w:rPr>
            </w:pPr>
          </w:p>
          <w:p w14:paraId="65868617" w14:textId="77777777" w:rsidR="002E0EB7" w:rsidRPr="002E0EB7" w:rsidRDefault="00C64155" w:rsidP="00DE331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14:paraId="74D2FF83" w14:textId="77777777" w:rsidR="0017725B" w:rsidRPr="0017725B" w:rsidRDefault="0017725B" w:rsidP="00DE3314">
            <w:pPr>
              <w:rPr>
                <w:b/>
                <w:u w:val="single"/>
              </w:rPr>
            </w:pPr>
          </w:p>
        </w:tc>
      </w:tr>
      <w:tr w:rsidR="007F4AC4" w14:paraId="7D151955" w14:textId="77777777" w:rsidTr="00345119">
        <w:tc>
          <w:tcPr>
            <w:tcW w:w="9576" w:type="dxa"/>
          </w:tcPr>
          <w:p w14:paraId="0D074672" w14:textId="77777777" w:rsidR="008423E4" w:rsidRPr="00A8133F" w:rsidRDefault="00C64155" w:rsidP="00DE331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B264CD7" w14:textId="77777777" w:rsidR="008423E4" w:rsidRDefault="008423E4" w:rsidP="00DE3314"/>
          <w:p w14:paraId="375ED49C" w14:textId="77777777" w:rsidR="002E0EB7" w:rsidRDefault="00C64155" w:rsidP="00DE33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C0F2BEE" w14:textId="77777777" w:rsidR="008423E4" w:rsidRPr="00E21FDC" w:rsidRDefault="008423E4" w:rsidP="00DE3314">
            <w:pPr>
              <w:rPr>
                <w:b/>
              </w:rPr>
            </w:pPr>
          </w:p>
        </w:tc>
      </w:tr>
      <w:tr w:rsidR="007F4AC4" w14:paraId="215BBCF0" w14:textId="77777777" w:rsidTr="00345119">
        <w:tc>
          <w:tcPr>
            <w:tcW w:w="9576" w:type="dxa"/>
          </w:tcPr>
          <w:p w14:paraId="2D79C3D9" w14:textId="77777777" w:rsidR="008423E4" w:rsidRPr="00A8133F" w:rsidRDefault="00C64155" w:rsidP="00DE331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35B19F3" w14:textId="77777777" w:rsidR="008423E4" w:rsidRDefault="008423E4" w:rsidP="00DE3314"/>
          <w:p w14:paraId="48FF4902" w14:textId="18B151C0" w:rsidR="009C36CD" w:rsidRDefault="00C64155" w:rsidP="00DE3314">
            <w:pPr>
              <w:pStyle w:val="Header"/>
              <w:jc w:val="both"/>
            </w:pPr>
            <w:r>
              <w:t xml:space="preserve">H.B. </w:t>
            </w:r>
            <w:r w:rsidR="00275672">
              <w:t>1554</w:t>
            </w:r>
            <w:r>
              <w:t xml:space="preserve"> amends the Insurance Code to </w:t>
            </w:r>
            <w:r w:rsidR="00306AD2">
              <w:t xml:space="preserve">authorize </w:t>
            </w:r>
            <w:r w:rsidR="00B92679">
              <w:t xml:space="preserve">a funeral director to </w:t>
            </w:r>
            <w:r w:rsidR="00B92679" w:rsidRPr="00B92679">
              <w:t>request a disclosure from a life insurer</w:t>
            </w:r>
            <w:r w:rsidR="00361BA6">
              <w:t xml:space="preserve"> </w:t>
            </w:r>
            <w:r w:rsidR="001635F0">
              <w:t xml:space="preserve">of </w:t>
            </w:r>
            <w:r w:rsidR="00361BA6">
              <w:t xml:space="preserve">the designated beneficiaries in </w:t>
            </w:r>
            <w:r w:rsidR="001635F0">
              <w:t>a decedent's</w:t>
            </w:r>
            <w:r w:rsidR="00361BA6">
              <w:t xml:space="preserve"> life insurance policy</w:t>
            </w:r>
            <w:r w:rsidR="00B92679" w:rsidRPr="00B92679">
              <w:t xml:space="preserve"> if the director has obtained written consent from an heir, an heir's representative, or the</w:t>
            </w:r>
            <w:r w:rsidR="003D37B6">
              <w:t xml:space="preserve"> decedent's</w:t>
            </w:r>
            <w:r w:rsidR="00B92679" w:rsidRPr="00B92679">
              <w:t xml:space="preserve"> personal representative for the director to contact a specific life insurer concerning </w:t>
            </w:r>
            <w:r w:rsidR="001635F0">
              <w:t xml:space="preserve">such </w:t>
            </w:r>
            <w:r w:rsidR="00B92679" w:rsidRPr="00B92679">
              <w:t>designated beneficiaries.</w:t>
            </w:r>
            <w:r w:rsidR="00B92679">
              <w:t xml:space="preserve"> The bill requires the</w:t>
            </w:r>
            <w:r w:rsidR="00B92679" w:rsidRPr="00B92679">
              <w:t xml:space="preserve"> funeral director </w:t>
            </w:r>
            <w:r w:rsidR="00B92679">
              <w:t>to</w:t>
            </w:r>
            <w:r w:rsidR="00B92679" w:rsidRPr="00B92679">
              <w:t xml:space="preserve"> provide a copy of the written consent to the life insurer requested to provide information</w:t>
            </w:r>
            <w:r w:rsidR="001E0D48">
              <w:t>. The written consent must contain the following</w:t>
            </w:r>
            <w:r w:rsidR="00251DEA">
              <w:t>:</w:t>
            </w:r>
          </w:p>
          <w:p w14:paraId="47EFC389" w14:textId="6EFA18BB" w:rsidR="00251DEA" w:rsidRDefault="00C64155" w:rsidP="00DE3314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name and address of the heir, heir's representative, or personal representative providing consent;</w:t>
            </w:r>
          </w:p>
          <w:p w14:paraId="6859EDE4" w14:textId="03A7F9BE" w:rsidR="00251DEA" w:rsidRDefault="00C64155" w:rsidP="00DE3314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bri</w:t>
            </w:r>
            <w:r>
              <w:t>ef statement of the facts establishing knowledge as to the family and nearest relatives of the decedent;</w:t>
            </w:r>
          </w:p>
          <w:p w14:paraId="1D722342" w14:textId="66BF22EA" w:rsidR="00251DEA" w:rsidRDefault="00C64155" w:rsidP="00DE3314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brief statement of facts describing the basis for the belief the decedent was or may have been an insured under a life insurance policy with a partic</w:t>
            </w:r>
            <w:r>
              <w:t>ular life insurer; and</w:t>
            </w:r>
          </w:p>
          <w:p w14:paraId="24D06F79" w14:textId="42553B7C" w:rsidR="00251DEA" w:rsidRDefault="00C64155" w:rsidP="00DE3314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brief statement of facts concerning whether the decedent was or may have been the owner of the policy.</w:t>
            </w:r>
          </w:p>
          <w:p w14:paraId="75982838" w14:textId="03F0C5AD" w:rsidR="00251DEA" w:rsidRDefault="00251DEA" w:rsidP="00DE3314">
            <w:pPr>
              <w:pStyle w:val="Header"/>
              <w:jc w:val="both"/>
            </w:pPr>
          </w:p>
          <w:p w14:paraId="35DC82F6" w14:textId="607D5E90" w:rsidR="00306AD2" w:rsidRDefault="00C64155" w:rsidP="00DE3314">
            <w:pPr>
              <w:pStyle w:val="Header"/>
              <w:jc w:val="both"/>
            </w:pPr>
            <w:r>
              <w:t xml:space="preserve">H.B. </w:t>
            </w:r>
            <w:r w:rsidR="00275672">
              <w:t>1554</w:t>
            </w:r>
            <w:r>
              <w:t xml:space="preserve"> requires a life insurer to provide a written disclosure of the designated beneficiary of a life insurance policy owne</w:t>
            </w:r>
            <w:r>
              <w:t xml:space="preserve">d by the decedent for which a funeral director requests information not later than the fifth day after the date the insurer receives the request. However, the bill prohibits a life insurer from </w:t>
            </w:r>
            <w:r w:rsidR="00DC26CA">
              <w:t xml:space="preserve">making that disclosure </w:t>
            </w:r>
            <w:r>
              <w:t>if the decedent is not the policy owner</w:t>
            </w:r>
            <w:r>
              <w:t xml:space="preserve"> unless the insurer receives the </w:t>
            </w:r>
            <w:r w:rsidR="00361BA6">
              <w:t xml:space="preserve">owner's </w:t>
            </w:r>
            <w:r>
              <w:t>written consent to provide the disclosure. The insurer may advise a funeral director who requests information that the decedent is not the policy owner.</w:t>
            </w:r>
          </w:p>
          <w:p w14:paraId="20CF3247" w14:textId="23AE988E" w:rsidR="00306AD2" w:rsidRDefault="00306AD2" w:rsidP="00DE3314">
            <w:pPr>
              <w:pStyle w:val="Header"/>
              <w:jc w:val="both"/>
            </w:pPr>
          </w:p>
          <w:p w14:paraId="7C1F36F4" w14:textId="07839969" w:rsidR="00306AD2" w:rsidRDefault="00C64155" w:rsidP="00DE3314">
            <w:pPr>
              <w:pStyle w:val="Header"/>
              <w:jc w:val="both"/>
            </w:pPr>
            <w:r>
              <w:t xml:space="preserve">H.B. </w:t>
            </w:r>
            <w:r w:rsidR="00275672">
              <w:t>1554</w:t>
            </w:r>
            <w:r>
              <w:t xml:space="preserve"> prohibits its provisions from being construed to do any of the following:</w:t>
            </w:r>
          </w:p>
          <w:p w14:paraId="36D34461" w14:textId="77777777" w:rsidR="00306AD2" w:rsidRDefault="00C64155" w:rsidP="00DE331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require a life insurer to disclose the owner or designated beneficiary of a life insurance policy insuring the life of a decedent that is not owned by the decedent without the owner</w:t>
            </w:r>
            <w:r>
              <w:t>'s written consent;</w:t>
            </w:r>
          </w:p>
          <w:p w14:paraId="45B50CD8" w14:textId="5EA10538" w:rsidR="00306AD2" w:rsidRDefault="00C64155" w:rsidP="00DE331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establish a right of the funeral director or the</w:t>
            </w:r>
            <w:r w:rsidR="0000345C">
              <w:t xml:space="preserve"> director's</w:t>
            </w:r>
            <w:r>
              <w:t xml:space="preserve"> assignee to benefits under a life insurance policy unless the policy's designated beneficiary has executed a written assignment of benefits to the funeral director; or</w:t>
            </w:r>
          </w:p>
          <w:p w14:paraId="085A1D93" w14:textId="2862041B" w:rsidR="00306AD2" w:rsidRDefault="00C64155" w:rsidP="00DE331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establis</w:t>
            </w:r>
            <w:r>
              <w:t>h any determination that benefits are payable under the terms of the applicable life insurance policy.</w:t>
            </w:r>
          </w:p>
          <w:p w14:paraId="7B3D06F5" w14:textId="245F363C" w:rsidR="00F76CD0" w:rsidRDefault="00C64155" w:rsidP="00DE3314">
            <w:pPr>
              <w:pStyle w:val="Header"/>
              <w:jc w:val="both"/>
            </w:pPr>
            <w:r>
              <w:t>The bill exempts a life insurer from civil liability or administrative action for making an authorized disclosure under the bill's provisions.</w:t>
            </w:r>
          </w:p>
          <w:p w14:paraId="73B06E11" w14:textId="29B98E2D" w:rsidR="00B92679" w:rsidRDefault="00B92679" w:rsidP="00DE3314">
            <w:pPr>
              <w:pStyle w:val="Header"/>
              <w:jc w:val="both"/>
            </w:pPr>
          </w:p>
          <w:p w14:paraId="1F9D148C" w14:textId="027EDFD8" w:rsidR="00FE26ED" w:rsidRDefault="00C64155" w:rsidP="00DE3314">
            <w:pPr>
              <w:pStyle w:val="Header"/>
              <w:jc w:val="both"/>
            </w:pPr>
            <w:r>
              <w:t xml:space="preserve">H.B. </w:t>
            </w:r>
            <w:r w:rsidR="00275672">
              <w:t>1554</w:t>
            </w:r>
            <w:r>
              <w:t xml:space="preserve"> applies only to the following:</w:t>
            </w:r>
          </w:p>
          <w:p w14:paraId="200E4870" w14:textId="2B010345" w:rsidR="00FE26ED" w:rsidRDefault="00C64155" w:rsidP="00DE3314">
            <w:pPr>
              <w:pStyle w:val="Header"/>
              <w:numPr>
                <w:ilvl w:val="0"/>
                <w:numId w:val="4"/>
              </w:numPr>
              <w:jc w:val="both"/>
            </w:pPr>
            <w:r>
              <w:t xml:space="preserve">a </w:t>
            </w:r>
            <w:r w:rsidR="00B92679">
              <w:t xml:space="preserve">life insurance policy with a death benefit in an amount of not more than $15,000 </w:t>
            </w:r>
            <w:r w:rsidR="00361BA6">
              <w:t xml:space="preserve">that is </w:t>
            </w:r>
            <w:r w:rsidR="00B92679">
              <w:t>issued in Texas by a legal reserve life insurance company, a mutual assessment life insurance company, a stipulated premium life insurance company, a burial association, or a fraternal benefit society</w:t>
            </w:r>
            <w:r w:rsidR="00B91E1D">
              <w:t xml:space="preserve">; and </w:t>
            </w:r>
          </w:p>
          <w:p w14:paraId="4E900BDE" w14:textId="64C97805" w:rsidR="00B92679" w:rsidRDefault="00C64155" w:rsidP="00DE3314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 funeral director who is directing a decedent's funeral in Texas and who:</w:t>
            </w:r>
          </w:p>
          <w:p w14:paraId="12D56257" w14:textId="012D9DE0" w:rsidR="00B92679" w:rsidRDefault="00C64155" w:rsidP="00DE3314">
            <w:pPr>
              <w:pStyle w:val="Header"/>
              <w:numPr>
                <w:ilvl w:val="1"/>
                <w:numId w:val="2"/>
              </w:numPr>
              <w:jc w:val="both"/>
            </w:pPr>
            <w:r>
              <w:t>is provided reasonably sufficient information by an heir, an heir's representative, or the</w:t>
            </w:r>
            <w:r w:rsidR="001635F0">
              <w:t xml:space="preserve"> decedent's</w:t>
            </w:r>
            <w:r>
              <w:t xml:space="preserve"> personal representative that the decedent is or may be an insured under a life insurance policy; and</w:t>
            </w:r>
          </w:p>
          <w:p w14:paraId="39C1581A" w14:textId="28C323DA" w:rsidR="00B92679" w:rsidRPr="009C36CD" w:rsidRDefault="00C64155" w:rsidP="00DE3314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needs information from the </w:t>
            </w:r>
            <w:r w:rsidR="00337D0F">
              <w:t xml:space="preserve">policy </w:t>
            </w:r>
            <w:r>
              <w:t xml:space="preserve">issuer because the heir, heir's representative, or </w:t>
            </w:r>
            <w:r w:rsidR="001635F0">
              <w:t xml:space="preserve">decedent's </w:t>
            </w:r>
            <w:r>
              <w:t>personal representative is unaware or unable to</w:t>
            </w:r>
            <w:r>
              <w:t xml:space="preserve"> provide information on whether the decedent was the owner </w:t>
            </w:r>
            <w:r w:rsidR="001635F0">
              <w:t xml:space="preserve">of a life insurance policy </w:t>
            </w:r>
            <w:r>
              <w:t xml:space="preserve">or </w:t>
            </w:r>
            <w:r w:rsidR="001635F0">
              <w:t xml:space="preserve">on </w:t>
            </w:r>
            <w:r>
              <w:t>the identity of the policy's designated beneficiary.</w:t>
            </w:r>
          </w:p>
          <w:p w14:paraId="04A0A161" w14:textId="77777777" w:rsidR="008423E4" w:rsidRPr="00835628" w:rsidRDefault="008423E4" w:rsidP="00DE3314">
            <w:pPr>
              <w:rPr>
                <w:b/>
              </w:rPr>
            </w:pPr>
          </w:p>
        </w:tc>
      </w:tr>
      <w:tr w:rsidR="007F4AC4" w14:paraId="76388466" w14:textId="77777777" w:rsidTr="00345119">
        <w:tc>
          <w:tcPr>
            <w:tcW w:w="9576" w:type="dxa"/>
          </w:tcPr>
          <w:p w14:paraId="576C0D97" w14:textId="77777777" w:rsidR="008423E4" w:rsidRPr="00A8133F" w:rsidRDefault="00C64155" w:rsidP="00DE331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75241DB" w14:textId="77777777" w:rsidR="008423E4" w:rsidRDefault="008423E4" w:rsidP="00DE3314"/>
          <w:p w14:paraId="59B54CE4" w14:textId="60E7310D" w:rsidR="008423E4" w:rsidRPr="003624F2" w:rsidRDefault="00C64155" w:rsidP="00DE331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275672">
              <w:t>3</w:t>
            </w:r>
            <w:r>
              <w:t>.</w:t>
            </w:r>
          </w:p>
          <w:p w14:paraId="1B53BAF8" w14:textId="77777777" w:rsidR="008423E4" w:rsidRPr="00233FDB" w:rsidRDefault="008423E4" w:rsidP="00DE3314">
            <w:pPr>
              <w:rPr>
                <w:b/>
              </w:rPr>
            </w:pPr>
          </w:p>
        </w:tc>
      </w:tr>
      <w:tr w:rsidR="007F4AC4" w14:paraId="756040A4" w14:textId="77777777" w:rsidTr="00345119">
        <w:tc>
          <w:tcPr>
            <w:tcW w:w="9576" w:type="dxa"/>
          </w:tcPr>
          <w:p w14:paraId="0F7ACEE8" w14:textId="2E8FD0D2" w:rsidR="009400BD" w:rsidRPr="00E664C9" w:rsidRDefault="009400BD" w:rsidP="00DE3314">
            <w:pPr>
              <w:jc w:val="both"/>
            </w:pPr>
          </w:p>
        </w:tc>
      </w:tr>
      <w:tr w:rsidR="007F4AC4" w14:paraId="1E8479B0" w14:textId="77777777" w:rsidTr="00345119">
        <w:tc>
          <w:tcPr>
            <w:tcW w:w="9576" w:type="dxa"/>
          </w:tcPr>
          <w:p w14:paraId="42A3BC88" w14:textId="77777777" w:rsidR="00886807" w:rsidRPr="009C1E9A" w:rsidRDefault="00886807" w:rsidP="00DE3314">
            <w:pPr>
              <w:rPr>
                <w:b/>
                <w:u w:val="single"/>
              </w:rPr>
            </w:pPr>
          </w:p>
        </w:tc>
      </w:tr>
      <w:tr w:rsidR="007F4AC4" w14:paraId="64F6737D" w14:textId="77777777" w:rsidTr="00345119">
        <w:tc>
          <w:tcPr>
            <w:tcW w:w="9576" w:type="dxa"/>
          </w:tcPr>
          <w:p w14:paraId="46B69171" w14:textId="77777777" w:rsidR="00886807" w:rsidRPr="00886807" w:rsidRDefault="00886807" w:rsidP="00DE3314">
            <w:pPr>
              <w:jc w:val="both"/>
            </w:pPr>
          </w:p>
        </w:tc>
      </w:tr>
    </w:tbl>
    <w:p w14:paraId="713C21C1" w14:textId="77777777" w:rsidR="008423E4" w:rsidRPr="00BE0E75" w:rsidRDefault="008423E4" w:rsidP="00DE3314">
      <w:pPr>
        <w:jc w:val="both"/>
        <w:rPr>
          <w:rFonts w:ascii="Arial" w:hAnsi="Arial"/>
          <w:sz w:val="16"/>
          <w:szCs w:val="16"/>
        </w:rPr>
      </w:pPr>
    </w:p>
    <w:p w14:paraId="2AE7EE1D" w14:textId="77777777" w:rsidR="004108C3" w:rsidRPr="008423E4" w:rsidRDefault="004108C3" w:rsidP="00DE331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F37A" w14:textId="77777777" w:rsidR="00000000" w:rsidRDefault="00C64155">
      <w:r>
        <w:separator/>
      </w:r>
    </w:p>
  </w:endnote>
  <w:endnote w:type="continuationSeparator" w:id="0">
    <w:p w14:paraId="4BECB9E6" w14:textId="77777777" w:rsidR="00000000" w:rsidRDefault="00C6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92DA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F4AC4" w14:paraId="3CABEC72" w14:textId="77777777" w:rsidTr="009C1E9A">
      <w:trPr>
        <w:cantSplit/>
      </w:trPr>
      <w:tc>
        <w:tcPr>
          <w:tcW w:w="0" w:type="pct"/>
        </w:tcPr>
        <w:p w14:paraId="2D041BD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ABF33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C9DAFF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735DC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CE29C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4AC4" w14:paraId="7446301B" w14:textId="77777777" w:rsidTr="009C1E9A">
      <w:trPr>
        <w:cantSplit/>
      </w:trPr>
      <w:tc>
        <w:tcPr>
          <w:tcW w:w="0" w:type="pct"/>
        </w:tcPr>
        <w:p w14:paraId="2A9AA6E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01F5CA" w14:textId="382063B8" w:rsidR="00EC379B" w:rsidRPr="009C1E9A" w:rsidRDefault="00C6415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20997-D</w:t>
          </w:r>
        </w:p>
      </w:tc>
      <w:tc>
        <w:tcPr>
          <w:tcW w:w="2453" w:type="pct"/>
        </w:tcPr>
        <w:p w14:paraId="083F0241" w14:textId="137A470F" w:rsidR="00EC379B" w:rsidRDefault="00C6415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023639">
            <w:t>23.89.228</w:t>
          </w:r>
          <w:r>
            <w:fldChar w:fldCharType="end"/>
          </w:r>
        </w:p>
      </w:tc>
    </w:tr>
    <w:tr w:rsidR="007F4AC4" w14:paraId="20A8903C" w14:textId="77777777" w:rsidTr="009C1E9A">
      <w:trPr>
        <w:cantSplit/>
      </w:trPr>
      <w:tc>
        <w:tcPr>
          <w:tcW w:w="0" w:type="pct"/>
        </w:tcPr>
        <w:p w14:paraId="43B07A5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45313AE" w14:textId="35A7893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226E88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9B2851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F4AC4" w14:paraId="61EB2A7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DB20F35" w14:textId="73C5B937" w:rsidR="00EC379B" w:rsidRDefault="00C6415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07F0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32FE54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CA37A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85D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A537" w14:textId="77777777" w:rsidR="00000000" w:rsidRDefault="00C64155">
      <w:r>
        <w:separator/>
      </w:r>
    </w:p>
  </w:footnote>
  <w:footnote w:type="continuationSeparator" w:id="0">
    <w:p w14:paraId="65E555AC" w14:textId="77777777" w:rsidR="00000000" w:rsidRDefault="00C6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344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4C10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2769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B79"/>
    <w:multiLevelType w:val="hybridMultilevel"/>
    <w:tmpl w:val="6C0449FE"/>
    <w:lvl w:ilvl="0" w:tplc="11CCF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AA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EF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87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E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74F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04A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4D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4D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023E"/>
    <w:multiLevelType w:val="hybridMultilevel"/>
    <w:tmpl w:val="7DD4B736"/>
    <w:lvl w:ilvl="0" w:tplc="999C9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62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8C2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67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38C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2C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A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F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4C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31917"/>
    <w:multiLevelType w:val="hybridMultilevel"/>
    <w:tmpl w:val="7F986E08"/>
    <w:lvl w:ilvl="0" w:tplc="31480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E07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E3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66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A7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A0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1E4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07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87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0C76"/>
    <w:multiLevelType w:val="hybridMultilevel"/>
    <w:tmpl w:val="7696E936"/>
    <w:lvl w:ilvl="0" w:tplc="E7B47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8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C4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8C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8D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4CC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AA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A8E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409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E6E6F"/>
    <w:multiLevelType w:val="hybridMultilevel"/>
    <w:tmpl w:val="D8FE2AA8"/>
    <w:lvl w:ilvl="0" w:tplc="DB1C5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9CC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8CD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EC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C7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C1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8C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A47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03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B7"/>
    <w:rsid w:val="00000A70"/>
    <w:rsid w:val="000032B8"/>
    <w:rsid w:val="0000345C"/>
    <w:rsid w:val="00003B06"/>
    <w:rsid w:val="000054B9"/>
    <w:rsid w:val="00006011"/>
    <w:rsid w:val="00007461"/>
    <w:rsid w:val="0001117E"/>
    <w:rsid w:val="0001125F"/>
    <w:rsid w:val="0001338E"/>
    <w:rsid w:val="00013D24"/>
    <w:rsid w:val="00014AF0"/>
    <w:rsid w:val="000155D6"/>
    <w:rsid w:val="00015D4E"/>
    <w:rsid w:val="0002066A"/>
    <w:rsid w:val="00020C1E"/>
    <w:rsid w:val="00020E9B"/>
    <w:rsid w:val="00023639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2A4C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4B08"/>
    <w:rsid w:val="00097AAF"/>
    <w:rsid w:val="00097D13"/>
    <w:rsid w:val="000A4893"/>
    <w:rsid w:val="000A54E0"/>
    <w:rsid w:val="000A72C4"/>
    <w:rsid w:val="000B1486"/>
    <w:rsid w:val="000B1B5F"/>
    <w:rsid w:val="000B2B3A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061A5"/>
    <w:rsid w:val="00110F8C"/>
    <w:rsid w:val="0011274A"/>
    <w:rsid w:val="00113522"/>
    <w:rsid w:val="0011378D"/>
    <w:rsid w:val="00115EE9"/>
    <w:rsid w:val="001169F9"/>
    <w:rsid w:val="00120797"/>
    <w:rsid w:val="001218FC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5F0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A82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67F6"/>
    <w:rsid w:val="001E0343"/>
    <w:rsid w:val="001E0D48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07F09"/>
    <w:rsid w:val="002116DD"/>
    <w:rsid w:val="0021383D"/>
    <w:rsid w:val="00216BBA"/>
    <w:rsid w:val="00216E12"/>
    <w:rsid w:val="00217466"/>
    <w:rsid w:val="0021751D"/>
    <w:rsid w:val="00217982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DEA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672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4419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0EB7"/>
    <w:rsid w:val="002E21B8"/>
    <w:rsid w:val="002E27CF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06AD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37D0F"/>
    <w:rsid w:val="003427C9"/>
    <w:rsid w:val="0034307A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BA6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0A"/>
    <w:rsid w:val="003C36FD"/>
    <w:rsid w:val="003C664C"/>
    <w:rsid w:val="003D37B6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5BAF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CCE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3518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B7C93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371F"/>
    <w:rsid w:val="0066485B"/>
    <w:rsid w:val="0067036E"/>
    <w:rsid w:val="00671693"/>
    <w:rsid w:val="006757AA"/>
    <w:rsid w:val="0068127E"/>
    <w:rsid w:val="00681790"/>
    <w:rsid w:val="006823AA"/>
    <w:rsid w:val="00684B98"/>
    <w:rsid w:val="00684D31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13D5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32D9"/>
    <w:rsid w:val="00714022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33B5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27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E6F3D"/>
    <w:rsid w:val="007F3861"/>
    <w:rsid w:val="007F4162"/>
    <w:rsid w:val="007F4AC4"/>
    <w:rsid w:val="007F5441"/>
    <w:rsid w:val="007F7668"/>
    <w:rsid w:val="00800C63"/>
    <w:rsid w:val="00802243"/>
    <w:rsid w:val="008023D4"/>
    <w:rsid w:val="00803A45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5D2"/>
    <w:rsid w:val="008347A9"/>
    <w:rsid w:val="00834C06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775AE"/>
    <w:rsid w:val="008806EB"/>
    <w:rsid w:val="008826F2"/>
    <w:rsid w:val="008845BA"/>
    <w:rsid w:val="00885203"/>
    <w:rsid w:val="008859CA"/>
    <w:rsid w:val="008861EE"/>
    <w:rsid w:val="00886807"/>
    <w:rsid w:val="00890B59"/>
    <w:rsid w:val="008930D7"/>
    <w:rsid w:val="008947A7"/>
    <w:rsid w:val="00896D71"/>
    <w:rsid w:val="00897E80"/>
    <w:rsid w:val="008A022C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C43B2"/>
    <w:rsid w:val="008D27A5"/>
    <w:rsid w:val="008D2AAB"/>
    <w:rsid w:val="008D309C"/>
    <w:rsid w:val="008D58F9"/>
    <w:rsid w:val="008E3338"/>
    <w:rsid w:val="008E47BE"/>
    <w:rsid w:val="008F0255"/>
    <w:rsid w:val="008F09DF"/>
    <w:rsid w:val="008F3053"/>
    <w:rsid w:val="008F3136"/>
    <w:rsid w:val="008F40DF"/>
    <w:rsid w:val="008F5E16"/>
    <w:rsid w:val="008F5EFC"/>
    <w:rsid w:val="00901670"/>
    <w:rsid w:val="00902212"/>
    <w:rsid w:val="00903C58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00BD"/>
    <w:rsid w:val="009418E9"/>
    <w:rsid w:val="00946044"/>
    <w:rsid w:val="009465AB"/>
    <w:rsid w:val="00946DEE"/>
    <w:rsid w:val="00953499"/>
    <w:rsid w:val="00954A16"/>
    <w:rsid w:val="0095696D"/>
    <w:rsid w:val="00957009"/>
    <w:rsid w:val="009622DC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8E3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08C7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07F1A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4ECF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360C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636B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1B03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1E1D"/>
    <w:rsid w:val="00B92679"/>
    <w:rsid w:val="00B92D23"/>
    <w:rsid w:val="00B92E5B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066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07C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155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B7ABB"/>
    <w:rsid w:val="00DC1F1B"/>
    <w:rsid w:val="00DC26CA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314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2875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4C9"/>
    <w:rsid w:val="00E667F3"/>
    <w:rsid w:val="00E67794"/>
    <w:rsid w:val="00E70CC6"/>
    <w:rsid w:val="00E71254"/>
    <w:rsid w:val="00E71C5F"/>
    <w:rsid w:val="00E73CCD"/>
    <w:rsid w:val="00E76375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B7D8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4343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6CD0"/>
    <w:rsid w:val="00F7758F"/>
    <w:rsid w:val="00F82811"/>
    <w:rsid w:val="00F83295"/>
    <w:rsid w:val="00F84153"/>
    <w:rsid w:val="00F85661"/>
    <w:rsid w:val="00F85B07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6ED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F67F11-571C-4D56-A494-093722B5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E0E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0E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0EB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0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0EB7"/>
    <w:rPr>
      <w:b/>
      <w:bCs/>
    </w:rPr>
  </w:style>
  <w:style w:type="paragraph" w:styleId="HTMLPreformatted">
    <w:name w:val="HTML Preformatted"/>
    <w:basedOn w:val="Normal"/>
    <w:link w:val="HTMLPreformattedChar"/>
    <w:semiHidden/>
    <w:unhideWhenUsed/>
    <w:rsid w:val="00B9267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92679"/>
    <w:rPr>
      <w:rFonts w:ascii="Consolas" w:hAnsi="Consolas"/>
    </w:rPr>
  </w:style>
  <w:style w:type="paragraph" w:styleId="ListParagraph">
    <w:name w:val="List Paragraph"/>
    <w:basedOn w:val="Normal"/>
    <w:uiPriority w:val="34"/>
    <w:qFormat/>
    <w:rsid w:val="005B7C93"/>
    <w:pPr>
      <w:ind w:left="720"/>
      <w:contextualSpacing/>
    </w:pPr>
  </w:style>
  <w:style w:type="paragraph" w:styleId="Revision">
    <w:name w:val="Revision"/>
    <w:hidden/>
    <w:uiPriority w:val="99"/>
    <w:semiHidden/>
    <w:rsid w:val="001D6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3826</Characters>
  <Application>Microsoft Office Word</Application>
  <DocSecurity>4</DocSecurity>
  <Lines>90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HB01554 (Committee Report (Unamended))</vt:lpstr>
    </vt:vector>
  </TitlesOfParts>
  <Company>State of Texas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20997</dc:subject>
  <dc:creator>State of Texas</dc:creator>
  <dc:description>HB 1554 by Raymond-(H)Insurance</dc:description>
  <cp:lastModifiedBy>Matthew Lee</cp:lastModifiedBy>
  <cp:revision>2</cp:revision>
  <cp:lastPrinted>2003-11-26T17:21:00Z</cp:lastPrinted>
  <dcterms:created xsi:type="dcterms:W3CDTF">2023-04-05T22:57:00Z</dcterms:created>
  <dcterms:modified xsi:type="dcterms:W3CDTF">2023-04-05T22:57:00Z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23.89.228</vt:lpwstr>
  </property>
</Properties>
</file>