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64" w:rsidRDefault="006177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E9863B159B4B4ABB605F8A9B2D48A4"/>
          </w:placeholder>
        </w:sdtPr>
        <w:sdtContent>
          <w:r w:rsidRPr="005C2A78">
            <w:rPr>
              <w:rFonts w:cs="Times New Roman"/>
              <w:b/>
              <w:szCs w:val="24"/>
              <w:u w:val="single"/>
            </w:rPr>
            <w:t>BILL ANALYSIS</w:t>
          </w:r>
        </w:sdtContent>
      </w:sdt>
    </w:p>
    <w:p w:rsidR="00617764" w:rsidRPr="00585C31" w:rsidRDefault="00617764" w:rsidP="000F1DF9">
      <w:pPr>
        <w:spacing w:after="0" w:line="240" w:lineRule="auto"/>
        <w:rPr>
          <w:rFonts w:cs="Times New Roman"/>
          <w:szCs w:val="24"/>
        </w:rPr>
      </w:pPr>
    </w:p>
    <w:p w:rsidR="00617764" w:rsidRPr="00585C31" w:rsidRDefault="006177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7764" w:rsidTr="000032B6">
        <w:tc>
          <w:tcPr>
            <w:tcW w:w="2718" w:type="dxa"/>
          </w:tcPr>
          <w:p w:rsidR="00617764" w:rsidRPr="005C2A78" w:rsidRDefault="00617764" w:rsidP="006D756B">
            <w:pPr>
              <w:rPr>
                <w:rFonts w:cs="Times New Roman"/>
                <w:szCs w:val="24"/>
              </w:rPr>
            </w:pPr>
            <w:sdt>
              <w:sdtPr>
                <w:rPr>
                  <w:rFonts w:cs="Times New Roman"/>
                  <w:szCs w:val="24"/>
                </w:rPr>
                <w:alias w:val="Agency Title"/>
                <w:tag w:val="AgencyTitleContentControl"/>
                <w:id w:val="1920747753"/>
                <w:lock w:val="sdtContentLocked"/>
                <w:placeholder>
                  <w:docPart w:val="DEE99C23458149AC94656B8807172919"/>
                </w:placeholder>
              </w:sdtPr>
              <w:sdtEndPr>
                <w:rPr>
                  <w:rFonts w:cstheme="minorBidi"/>
                  <w:szCs w:val="22"/>
                </w:rPr>
              </w:sdtEndPr>
              <w:sdtContent>
                <w:r>
                  <w:rPr>
                    <w:rFonts w:cs="Times New Roman"/>
                    <w:szCs w:val="24"/>
                  </w:rPr>
                  <w:t>Senate Research Center</w:t>
                </w:r>
              </w:sdtContent>
            </w:sdt>
          </w:p>
        </w:tc>
        <w:tc>
          <w:tcPr>
            <w:tcW w:w="6858" w:type="dxa"/>
          </w:tcPr>
          <w:p w:rsidR="00617764" w:rsidRPr="00FF6471" w:rsidRDefault="00617764" w:rsidP="000F1DF9">
            <w:pPr>
              <w:jc w:val="right"/>
              <w:rPr>
                <w:rFonts w:cs="Times New Roman"/>
                <w:szCs w:val="24"/>
              </w:rPr>
            </w:pPr>
            <w:sdt>
              <w:sdtPr>
                <w:rPr>
                  <w:rFonts w:cs="Times New Roman"/>
                  <w:szCs w:val="24"/>
                </w:rPr>
                <w:alias w:val="Bill Number"/>
                <w:tag w:val="BillNumberOne"/>
                <w:id w:val="-410784069"/>
                <w:lock w:val="sdtContentLocked"/>
                <w:placeholder>
                  <w:docPart w:val="45D9411BD4C246C6968B9E30A3FE2F3A"/>
                </w:placeholder>
              </w:sdtPr>
              <w:sdtContent>
                <w:r>
                  <w:rPr>
                    <w:rFonts w:cs="Times New Roman"/>
                    <w:szCs w:val="24"/>
                  </w:rPr>
                  <w:t>H.B. 1597</w:t>
                </w:r>
              </w:sdtContent>
            </w:sdt>
          </w:p>
        </w:tc>
      </w:tr>
      <w:tr w:rsidR="00617764" w:rsidTr="000032B6">
        <w:sdt>
          <w:sdtPr>
            <w:rPr>
              <w:rFonts w:cs="Times New Roman"/>
              <w:szCs w:val="24"/>
            </w:rPr>
            <w:alias w:val="TLCNumber"/>
            <w:tag w:val="TLCNumber"/>
            <w:id w:val="-542600604"/>
            <w:lock w:val="sdtLocked"/>
            <w:placeholder>
              <w:docPart w:val="47BF8FF370E04E04B82689D9D3F53528"/>
            </w:placeholder>
          </w:sdtPr>
          <w:sdtContent>
            <w:tc>
              <w:tcPr>
                <w:tcW w:w="2718" w:type="dxa"/>
              </w:tcPr>
              <w:p w:rsidR="00617764" w:rsidRPr="000F1DF9" w:rsidRDefault="00617764" w:rsidP="00C65088">
                <w:pPr>
                  <w:rPr>
                    <w:rFonts w:cs="Times New Roman"/>
                    <w:szCs w:val="24"/>
                  </w:rPr>
                </w:pPr>
                <w:r>
                  <w:t>88R15602 ANG-F</w:t>
                </w:r>
              </w:p>
            </w:tc>
          </w:sdtContent>
        </w:sdt>
        <w:tc>
          <w:tcPr>
            <w:tcW w:w="6858" w:type="dxa"/>
          </w:tcPr>
          <w:p w:rsidR="00617764" w:rsidRPr="005C2A78" w:rsidRDefault="00617764" w:rsidP="00073EDD">
            <w:pPr>
              <w:jc w:val="right"/>
              <w:rPr>
                <w:rFonts w:cs="Times New Roman"/>
                <w:szCs w:val="24"/>
              </w:rPr>
            </w:pPr>
            <w:sdt>
              <w:sdtPr>
                <w:rPr>
                  <w:rFonts w:cs="Times New Roman"/>
                  <w:szCs w:val="24"/>
                </w:rPr>
                <w:alias w:val="Author Label"/>
                <w:tag w:val="By"/>
                <w:id w:val="72399597"/>
                <w:lock w:val="sdtLocked"/>
                <w:placeholder>
                  <w:docPart w:val="3D2DE775CA4D4616AE43DE50896D77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80EA4CB5A54185B7CD886194C40EE3"/>
                </w:placeholder>
              </w:sdtPr>
              <w:sdtContent>
                <w:r>
                  <w:rPr>
                    <w:rFonts w:cs="Times New Roman"/>
                    <w:szCs w:val="24"/>
                  </w:rPr>
                  <w:t>Murr et al.</w:t>
                </w:r>
              </w:sdtContent>
            </w:sdt>
            <w:sdt>
              <w:sdtPr>
                <w:rPr>
                  <w:rFonts w:cs="Times New Roman"/>
                  <w:szCs w:val="24"/>
                </w:rPr>
                <w:alias w:val="Sponsor"/>
                <w:tag w:val="Sponsor"/>
                <w:id w:val="-2039656131"/>
                <w:lock w:val="sdtContentLocked"/>
                <w:placeholder>
                  <w:docPart w:val="62003568410C4187A87D6205249D822B"/>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E3E7B3EF305744159EBFCB41E251CC75"/>
                </w:placeholder>
                <w:showingPlcHdr/>
              </w:sdtPr>
              <w:sdtContent/>
            </w:sdt>
          </w:p>
        </w:tc>
      </w:tr>
      <w:tr w:rsidR="00617764" w:rsidTr="000032B6">
        <w:tc>
          <w:tcPr>
            <w:tcW w:w="2718" w:type="dxa"/>
          </w:tcPr>
          <w:p w:rsidR="00617764" w:rsidRPr="00BC7495" w:rsidRDefault="00617764" w:rsidP="000F1DF9">
            <w:pPr>
              <w:rPr>
                <w:rFonts w:cs="Times New Roman"/>
                <w:szCs w:val="24"/>
              </w:rPr>
            </w:pPr>
          </w:p>
        </w:tc>
        <w:sdt>
          <w:sdtPr>
            <w:rPr>
              <w:rFonts w:cs="Times New Roman"/>
              <w:szCs w:val="24"/>
            </w:rPr>
            <w:alias w:val="Committee"/>
            <w:tag w:val="Committee"/>
            <w:id w:val="1914272295"/>
            <w:lock w:val="sdtContentLocked"/>
            <w:placeholder>
              <w:docPart w:val="462018E697F04769B4A8431F0560E2CB"/>
            </w:placeholder>
          </w:sdtPr>
          <w:sdtContent>
            <w:tc>
              <w:tcPr>
                <w:tcW w:w="6858" w:type="dxa"/>
              </w:tcPr>
              <w:p w:rsidR="00617764" w:rsidRPr="00FF6471" w:rsidRDefault="00617764" w:rsidP="000F1DF9">
                <w:pPr>
                  <w:jc w:val="right"/>
                  <w:rPr>
                    <w:rFonts w:cs="Times New Roman"/>
                    <w:szCs w:val="24"/>
                  </w:rPr>
                </w:pPr>
                <w:r>
                  <w:rPr>
                    <w:rFonts w:cs="Times New Roman"/>
                    <w:szCs w:val="24"/>
                  </w:rPr>
                  <w:t>Business &amp; Commerce</w:t>
                </w:r>
              </w:p>
            </w:tc>
          </w:sdtContent>
        </w:sdt>
      </w:tr>
      <w:tr w:rsidR="00617764" w:rsidTr="000032B6">
        <w:tc>
          <w:tcPr>
            <w:tcW w:w="2718" w:type="dxa"/>
          </w:tcPr>
          <w:p w:rsidR="00617764" w:rsidRPr="00BC7495" w:rsidRDefault="00617764" w:rsidP="000F1DF9">
            <w:pPr>
              <w:rPr>
                <w:rFonts w:cs="Times New Roman"/>
                <w:szCs w:val="24"/>
              </w:rPr>
            </w:pPr>
          </w:p>
        </w:tc>
        <w:sdt>
          <w:sdtPr>
            <w:rPr>
              <w:rFonts w:cs="Times New Roman"/>
              <w:szCs w:val="24"/>
            </w:rPr>
            <w:alias w:val="Date"/>
            <w:tag w:val="DateContentControl"/>
            <w:id w:val="1178081906"/>
            <w:lock w:val="sdtLocked"/>
            <w:placeholder>
              <w:docPart w:val="27F9648628834BC78E48394644CA82E6"/>
            </w:placeholder>
            <w:date w:fullDate="2023-05-15T00:00:00Z">
              <w:dateFormat w:val="M/d/yyyy"/>
              <w:lid w:val="en-US"/>
              <w:storeMappedDataAs w:val="dateTime"/>
              <w:calendar w:val="gregorian"/>
            </w:date>
          </w:sdtPr>
          <w:sdtContent>
            <w:tc>
              <w:tcPr>
                <w:tcW w:w="6858" w:type="dxa"/>
              </w:tcPr>
              <w:p w:rsidR="00617764" w:rsidRPr="00FF6471" w:rsidRDefault="00617764" w:rsidP="000F1DF9">
                <w:pPr>
                  <w:jc w:val="right"/>
                  <w:rPr>
                    <w:rFonts w:cs="Times New Roman"/>
                    <w:szCs w:val="24"/>
                  </w:rPr>
                </w:pPr>
                <w:r>
                  <w:rPr>
                    <w:rFonts w:cs="Times New Roman"/>
                    <w:szCs w:val="24"/>
                  </w:rPr>
                  <w:t>5/15/2023</w:t>
                </w:r>
              </w:p>
            </w:tc>
          </w:sdtContent>
        </w:sdt>
      </w:tr>
      <w:tr w:rsidR="00617764" w:rsidTr="000032B6">
        <w:tc>
          <w:tcPr>
            <w:tcW w:w="2718" w:type="dxa"/>
          </w:tcPr>
          <w:p w:rsidR="00617764" w:rsidRPr="00BC7495" w:rsidRDefault="00617764" w:rsidP="000F1DF9">
            <w:pPr>
              <w:rPr>
                <w:rFonts w:cs="Times New Roman"/>
                <w:szCs w:val="24"/>
              </w:rPr>
            </w:pPr>
          </w:p>
        </w:tc>
        <w:sdt>
          <w:sdtPr>
            <w:rPr>
              <w:rFonts w:cs="Times New Roman"/>
              <w:szCs w:val="24"/>
            </w:rPr>
            <w:alias w:val="BA Version"/>
            <w:tag w:val="BAVersion"/>
            <w:id w:val="-1685590809"/>
            <w:lock w:val="sdtContentLocked"/>
            <w:placeholder>
              <w:docPart w:val="7E18442D4C534BA5BD76E754E52DA978"/>
            </w:placeholder>
          </w:sdtPr>
          <w:sdtContent>
            <w:tc>
              <w:tcPr>
                <w:tcW w:w="6858" w:type="dxa"/>
              </w:tcPr>
              <w:p w:rsidR="00617764" w:rsidRPr="00FF6471" w:rsidRDefault="00617764" w:rsidP="000F1DF9">
                <w:pPr>
                  <w:jc w:val="right"/>
                  <w:rPr>
                    <w:rFonts w:cs="Times New Roman"/>
                    <w:szCs w:val="24"/>
                  </w:rPr>
                </w:pPr>
                <w:r>
                  <w:rPr>
                    <w:rFonts w:cs="Times New Roman"/>
                    <w:szCs w:val="24"/>
                  </w:rPr>
                  <w:t>Engrossed</w:t>
                </w:r>
              </w:p>
            </w:tc>
          </w:sdtContent>
        </w:sdt>
      </w:tr>
    </w:tbl>
    <w:p w:rsidR="00617764" w:rsidRPr="00FF6471" w:rsidRDefault="00617764" w:rsidP="000F1DF9">
      <w:pPr>
        <w:spacing w:after="0" w:line="240" w:lineRule="auto"/>
        <w:rPr>
          <w:rFonts w:cs="Times New Roman"/>
          <w:szCs w:val="24"/>
        </w:rPr>
      </w:pPr>
    </w:p>
    <w:p w:rsidR="00617764" w:rsidRPr="00FF6471" w:rsidRDefault="00617764" w:rsidP="000F1DF9">
      <w:pPr>
        <w:spacing w:after="0" w:line="240" w:lineRule="auto"/>
        <w:rPr>
          <w:rFonts w:cs="Times New Roman"/>
          <w:szCs w:val="24"/>
        </w:rPr>
      </w:pPr>
    </w:p>
    <w:p w:rsidR="00617764" w:rsidRPr="00FF6471" w:rsidRDefault="006177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E7389B6BEB41D0947FE1765F8BAA35"/>
        </w:placeholder>
      </w:sdtPr>
      <w:sdtContent>
        <w:p w:rsidR="00617764" w:rsidRDefault="006177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B7D25B93A64E4D82AECB597BCF3B4B"/>
        </w:placeholder>
      </w:sdtPr>
      <w:sdtContent>
        <w:p w:rsidR="00617764" w:rsidRDefault="00617764" w:rsidP="008B5F24">
          <w:pPr>
            <w:pStyle w:val="NormalWeb"/>
            <w:spacing w:before="0" w:beforeAutospacing="0" w:after="0" w:afterAutospacing="0"/>
            <w:jc w:val="both"/>
            <w:divId w:val="1322734728"/>
            <w:rPr>
              <w:rFonts w:eastAsia="Times New Roman"/>
              <w:bCs/>
            </w:rPr>
          </w:pPr>
        </w:p>
        <w:p w:rsidR="00617764" w:rsidRPr="0058121F" w:rsidRDefault="00617764" w:rsidP="008B5F24">
          <w:pPr>
            <w:pStyle w:val="NormalWeb"/>
            <w:spacing w:before="0" w:beforeAutospacing="0" w:after="0" w:afterAutospacing="0"/>
            <w:jc w:val="both"/>
            <w:divId w:val="1322734728"/>
          </w:pPr>
          <w:r w:rsidRPr="0058121F">
            <w:t>In 2020, the P</w:t>
          </w:r>
          <w:r>
            <w:t xml:space="preserve">ublic </w:t>
          </w:r>
          <w:r w:rsidRPr="0058121F">
            <w:t>U</w:t>
          </w:r>
          <w:r>
            <w:t xml:space="preserve">tility </w:t>
          </w:r>
          <w:r w:rsidRPr="0058121F">
            <w:t>C</w:t>
          </w:r>
          <w:r>
            <w:t>ommission of Texas (PUC)</w:t>
          </w:r>
          <w:r w:rsidRPr="0058121F">
            <w:t xml:space="preserve"> rejected two unopposed tariff filings, deciding for the first time that </w:t>
          </w:r>
          <w:r>
            <w:t>Section</w:t>
          </w:r>
          <w:r w:rsidRPr="0058121F">
            <w:t xml:space="preserve"> 52.251</w:t>
          </w:r>
          <w:r>
            <w:t xml:space="preserve">, Title 2 (Public </w:t>
          </w:r>
          <w:r w:rsidRPr="0058121F">
            <w:t>U</w:t>
          </w:r>
          <w:r>
            <w:t xml:space="preserve">tility </w:t>
          </w:r>
          <w:r w:rsidRPr="0058121F">
            <w:t>R</w:t>
          </w:r>
          <w:r>
            <w:t xml:space="preserve">egulatory </w:t>
          </w:r>
          <w:r w:rsidRPr="0058121F">
            <w:t>A</w:t>
          </w:r>
          <w:r>
            <w:t>ct), Utilities Code,</w:t>
          </w:r>
          <w:r w:rsidRPr="0058121F">
            <w:t xml:space="preserve"> prohibits associations from filing shared tariffs because the law says that a </w:t>
          </w:r>
          <w:r>
            <w:t>"</w:t>
          </w:r>
          <w:r w:rsidRPr="0058121F">
            <w:t xml:space="preserve">public utility shall file with the </w:t>
          </w:r>
          <w:r>
            <w:t>PUC</w:t>
          </w:r>
          <w:r w:rsidRPr="0058121F">
            <w:t xml:space="preserve"> a tariff . . . .</w:t>
          </w:r>
          <w:r>
            <w:t>"</w:t>
          </w:r>
          <w:r w:rsidRPr="0058121F">
            <w:t xml:space="preserve"> Although shared filing was common practice previous to this decision, an amendment to </w:t>
          </w:r>
          <w:r>
            <w:t xml:space="preserve">Title 2 </w:t>
          </w:r>
          <w:r w:rsidRPr="0058121F">
            <w:t>could explicitly state that public utilities are permitted to file shared tariffs through trade associations, consultants, or other groups.</w:t>
          </w:r>
        </w:p>
        <w:p w:rsidR="00617764" w:rsidRPr="0058121F" w:rsidRDefault="00617764" w:rsidP="008B5F24">
          <w:pPr>
            <w:pStyle w:val="NormalWeb"/>
            <w:spacing w:before="0" w:beforeAutospacing="0" w:after="0" w:afterAutospacing="0"/>
            <w:jc w:val="both"/>
            <w:divId w:val="1322734728"/>
          </w:pPr>
          <w:r w:rsidRPr="0058121F">
            <w:t> </w:t>
          </w:r>
        </w:p>
        <w:p w:rsidR="00617764" w:rsidRPr="0058121F" w:rsidRDefault="00617764" w:rsidP="008B5F24">
          <w:pPr>
            <w:pStyle w:val="NormalWeb"/>
            <w:spacing w:before="0" w:beforeAutospacing="0" w:after="0" w:afterAutospacing="0"/>
            <w:jc w:val="both"/>
            <w:divId w:val="1322734728"/>
          </w:pPr>
          <w:r>
            <w:t>H.B.</w:t>
          </w:r>
          <w:r w:rsidRPr="0058121F">
            <w:t xml:space="preserve"> 1597 seeks to allow groups of utilities to file unified tariffs and allows for trade associations to file tariffs on behalf of groups of providers. The bill also allows holding companies to file unified tariffs for all operating companies owned or operated by the holding company. </w:t>
          </w:r>
        </w:p>
        <w:p w:rsidR="00617764" w:rsidRPr="00D70925" w:rsidRDefault="00617764" w:rsidP="008B5F24">
          <w:pPr>
            <w:spacing w:after="0" w:line="240" w:lineRule="auto"/>
            <w:jc w:val="both"/>
            <w:rPr>
              <w:rFonts w:eastAsia="Times New Roman" w:cs="Times New Roman"/>
              <w:bCs/>
              <w:szCs w:val="24"/>
            </w:rPr>
          </w:pPr>
        </w:p>
      </w:sdtContent>
    </w:sdt>
    <w:p w:rsidR="00617764" w:rsidRDefault="006177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1597 </w:t>
      </w:r>
      <w:bookmarkStart w:id="1" w:name="AmendsCurrentLaw"/>
      <w:bookmarkEnd w:id="1"/>
      <w:r>
        <w:rPr>
          <w:rFonts w:cs="Times New Roman"/>
          <w:szCs w:val="24"/>
        </w:rPr>
        <w:t>amends current law relating to tariff filing requirements for certain telecommunications providers.</w:t>
      </w:r>
    </w:p>
    <w:p w:rsidR="00617764" w:rsidRPr="000032B6" w:rsidRDefault="00617764" w:rsidP="000F1DF9">
      <w:pPr>
        <w:spacing w:after="0" w:line="240" w:lineRule="auto"/>
        <w:jc w:val="both"/>
        <w:rPr>
          <w:rFonts w:eastAsia="Times New Roman" w:cs="Times New Roman"/>
          <w:szCs w:val="24"/>
        </w:rPr>
      </w:pPr>
    </w:p>
    <w:p w:rsidR="00617764" w:rsidRPr="005C2A78" w:rsidRDefault="006177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A7C94499F64F669AC66759ADBEF112"/>
          </w:placeholder>
        </w:sdtPr>
        <w:sdtContent>
          <w:r>
            <w:rPr>
              <w:rFonts w:eastAsia="Times New Roman" w:cs="Times New Roman"/>
              <w:b/>
              <w:szCs w:val="24"/>
              <w:u w:val="single"/>
            </w:rPr>
            <w:t>RULEMAKING AUTHORITY</w:t>
          </w:r>
        </w:sdtContent>
      </w:sdt>
    </w:p>
    <w:p w:rsidR="00617764" w:rsidRPr="006529C4" w:rsidRDefault="00617764" w:rsidP="00774EC7">
      <w:pPr>
        <w:spacing w:after="0" w:line="240" w:lineRule="auto"/>
        <w:jc w:val="both"/>
        <w:rPr>
          <w:rFonts w:cs="Times New Roman"/>
          <w:szCs w:val="24"/>
        </w:rPr>
      </w:pPr>
    </w:p>
    <w:p w:rsidR="00617764" w:rsidRPr="006529C4" w:rsidRDefault="006177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7764" w:rsidRPr="006529C4" w:rsidRDefault="00617764" w:rsidP="00774EC7">
      <w:pPr>
        <w:spacing w:after="0" w:line="240" w:lineRule="auto"/>
        <w:jc w:val="both"/>
        <w:rPr>
          <w:rFonts w:cs="Times New Roman"/>
          <w:szCs w:val="24"/>
        </w:rPr>
      </w:pPr>
    </w:p>
    <w:p w:rsidR="00617764" w:rsidRPr="005C2A78" w:rsidRDefault="00617764" w:rsidP="008B5F2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E2A8B9E50F4C4392F2821F8D8A8A43"/>
          </w:placeholder>
        </w:sdtPr>
        <w:sdtContent>
          <w:r>
            <w:rPr>
              <w:rFonts w:eastAsia="Times New Roman" w:cs="Times New Roman"/>
              <w:b/>
              <w:szCs w:val="24"/>
              <w:u w:val="single"/>
            </w:rPr>
            <w:t>SECTION BY SECTION ANALYSIS</w:t>
          </w:r>
        </w:sdtContent>
      </w:sdt>
    </w:p>
    <w:p w:rsidR="00617764" w:rsidRPr="005C2A78" w:rsidRDefault="00617764" w:rsidP="008B5F24">
      <w:pPr>
        <w:spacing w:after="0" w:line="240" w:lineRule="auto"/>
        <w:jc w:val="both"/>
        <w:rPr>
          <w:rFonts w:eastAsia="Times New Roman" w:cs="Times New Roman"/>
          <w:szCs w:val="24"/>
        </w:rPr>
      </w:pPr>
    </w:p>
    <w:p w:rsidR="00617764" w:rsidRDefault="00617764" w:rsidP="008B5F24">
      <w:pPr>
        <w:spacing w:after="0" w:line="240" w:lineRule="auto"/>
        <w:jc w:val="both"/>
        <w:rPr>
          <w:rFonts w:eastAsia="Times New Roman" w:cs="Times New Roman"/>
          <w:szCs w:val="24"/>
        </w:rPr>
      </w:pPr>
      <w:r w:rsidRPr="000032B6">
        <w:rPr>
          <w:rFonts w:eastAsia="Times New Roman" w:cs="Times New Roman"/>
          <w:szCs w:val="24"/>
        </w:rPr>
        <w:t>SECTION 1.</w:t>
      </w:r>
      <w:r>
        <w:rPr>
          <w:rFonts w:eastAsia="Times New Roman" w:cs="Times New Roman"/>
          <w:szCs w:val="24"/>
        </w:rPr>
        <w:t xml:space="preserve"> Amends </w:t>
      </w:r>
      <w:r w:rsidRPr="000032B6">
        <w:rPr>
          <w:rFonts w:eastAsia="Times New Roman" w:cs="Times New Roman"/>
          <w:szCs w:val="24"/>
        </w:rPr>
        <w:t>Section 52.251, Utilities Code, by adding Subsections (a-1), (c), and (d) and amending Subsection (b)</w:t>
      </w:r>
      <w:r>
        <w:rPr>
          <w:rFonts w:eastAsia="Times New Roman" w:cs="Times New Roman"/>
          <w:szCs w:val="24"/>
        </w:rPr>
        <w:t xml:space="preserve">, </w:t>
      </w:r>
      <w:r w:rsidRPr="000032B6">
        <w:rPr>
          <w:rFonts w:eastAsia="Times New Roman" w:cs="Times New Roman"/>
          <w:szCs w:val="24"/>
        </w:rPr>
        <w:t>as follows:</w:t>
      </w:r>
    </w:p>
    <w:p w:rsidR="00617764" w:rsidRPr="000032B6" w:rsidRDefault="00617764" w:rsidP="008B5F24">
      <w:pPr>
        <w:spacing w:after="0" w:line="240" w:lineRule="auto"/>
        <w:jc w:val="both"/>
        <w:rPr>
          <w:rFonts w:eastAsia="Times New Roman" w:cs="Times New Roman"/>
          <w:szCs w:val="24"/>
        </w:rPr>
      </w:pPr>
    </w:p>
    <w:p w:rsidR="00617764" w:rsidRDefault="00617764" w:rsidP="008B5F24">
      <w:pPr>
        <w:spacing w:after="0" w:line="240" w:lineRule="auto"/>
        <w:ind w:left="720"/>
        <w:jc w:val="both"/>
        <w:rPr>
          <w:rFonts w:eastAsia="Times New Roman" w:cs="Times New Roman"/>
          <w:szCs w:val="24"/>
        </w:rPr>
      </w:pPr>
      <w:r w:rsidRPr="000032B6">
        <w:rPr>
          <w:rFonts w:eastAsia="Times New Roman" w:cs="Times New Roman"/>
          <w:szCs w:val="24"/>
        </w:rPr>
        <w:t>(a-1)</w:t>
      </w:r>
      <w:r>
        <w:rPr>
          <w:rFonts w:eastAsia="Times New Roman" w:cs="Times New Roman"/>
          <w:szCs w:val="24"/>
        </w:rPr>
        <w:t xml:space="preserve"> </w:t>
      </w:r>
      <w:r w:rsidRPr="000032B6">
        <w:rPr>
          <w:rFonts w:eastAsia="Times New Roman" w:cs="Times New Roman"/>
          <w:szCs w:val="24"/>
        </w:rPr>
        <w:t>A</w:t>
      </w:r>
      <w:r>
        <w:rPr>
          <w:rFonts w:eastAsia="Times New Roman" w:cs="Times New Roman"/>
          <w:szCs w:val="24"/>
        </w:rPr>
        <w:t>uthorizes a</w:t>
      </w:r>
      <w:r w:rsidRPr="000032B6">
        <w:rPr>
          <w:rFonts w:eastAsia="Times New Roman" w:cs="Times New Roman"/>
          <w:szCs w:val="24"/>
        </w:rPr>
        <w:t xml:space="preserve">n affiliate or trade association </w:t>
      </w:r>
      <w:r>
        <w:rPr>
          <w:rFonts w:eastAsia="Times New Roman" w:cs="Times New Roman"/>
          <w:szCs w:val="24"/>
        </w:rPr>
        <w:t>to</w:t>
      </w:r>
      <w:r w:rsidRPr="000032B6">
        <w:rPr>
          <w:rFonts w:eastAsia="Times New Roman" w:cs="Times New Roman"/>
          <w:szCs w:val="24"/>
        </w:rPr>
        <w:t xml:space="preserve"> file the tariff required under Subsection (a) on behalf of the public utility.</w:t>
      </w:r>
    </w:p>
    <w:p w:rsidR="00617764" w:rsidRPr="000032B6" w:rsidRDefault="00617764" w:rsidP="008B5F24">
      <w:pPr>
        <w:spacing w:after="0" w:line="240" w:lineRule="auto"/>
        <w:ind w:left="720"/>
        <w:jc w:val="both"/>
        <w:rPr>
          <w:rFonts w:eastAsia="Times New Roman" w:cs="Times New Roman"/>
          <w:szCs w:val="24"/>
        </w:rPr>
      </w:pPr>
    </w:p>
    <w:p w:rsidR="00617764" w:rsidRDefault="00617764" w:rsidP="008B5F24">
      <w:pPr>
        <w:spacing w:after="0" w:line="240" w:lineRule="auto"/>
        <w:ind w:left="720"/>
        <w:jc w:val="both"/>
        <w:rPr>
          <w:rFonts w:eastAsia="Times New Roman" w:cs="Times New Roman"/>
          <w:szCs w:val="24"/>
        </w:rPr>
      </w:pPr>
      <w:r w:rsidRPr="000032B6">
        <w:rPr>
          <w:rFonts w:eastAsia="Times New Roman" w:cs="Times New Roman"/>
          <w:szCs w:val="24"/>
        </w:rPr>
        <w:t>(b)</w:t>
      </w:r>
      <w:r>
        <w:rPr>
          <w:rFonts w:eastAsia="Times New Roman" w:cs="Times New Roman"/>
          <w:szCs w:val="24"/>
        </w:rPr>
        <w:t xml:space="preserve"> Requires the</w:t>
      </w:r>
      <w:r w:rsidRPr="000032B6">
        <w:rPr>
          <w:rFonts w:eastAsia="Times New Roman" w:cs="Times New Roman"/>
          <w:szCs w:val="24"/>
        </w:rPr>
        <w:t xml:space="preserve"> public utility, affiliate, or trade association</w:t>
      </w:r>
      <w:r>
        <w:rPr>
          <w:rFonts w:eastAsia="Times New Roman" w:cs="Times New Roman"/>
          <w:szCs w:val="24"/>
        </w:rPr>
        <w:t>, rather than the public utility,</w:t>
      </w:r>
      <w:r w:rsidRPr="000032B6">
        <w:rPr>
          <w:rFonts w:eastAsia="Times New Roman" w:cs="Times New Roman"/>
          <w:szCs w:val="24"/>
        </w:rPr>
        <w:t xml:space="preserve"> </w:t>
      </w:r>
      <w:r>
        <w:rPr>
          <w:rFonts w:eastAsia="Times New Roman" w:cs="Times New Roman"/>
          <w:szCs w:val="24"/>
        </w:rPr>
        <w:t>to</w:t>
      </w:r>
      <w:r w:rsidRPr="000032B6">
        <w:rPr>
          <w:rFonts w:eastAsia="Times New Roman" w:cs="Times New Roman"/>
          <w:szCs w:val="24"/>
        </w:rPr>
        <w:t xml:space="preserve"> file as a part of the tariff required under Subsection (a) each rule that relates to or affects:</w:t>
      </w:r>
    </w:p>
    <w:p w:rsidR="00617764" w:rsidRPr="000032B6" w:rsidRDefault="00617764" w:rsidP="008B5F24">
      <w:pPr>
        <w:spacing w:after="0" w:line="240" w:lineRule="auto"/>
        <w:ind w:left="720"/>
        <w:jc w:val="both"/>
        <w:rPr>
          <w:rFonts w:eastAsia="Times New Roman" w:cs="Times New Roman"/>
          <w:szCs w:val="24"/>
        </w:rPr>
      </w:pPr>
    </w:p>
    <w:p w:rsidR="00617764" w:rsidRDefault="00617764" w:rsidP="008B5F24">
      <w:pPr>
        <w:spacing w:after="0" w:line="240" w:lineRule="auto"/>
        <w:ind w:left="1440"/>
        <w:jc w:val="both"/>
        <w:rPr>
          <w:rFonts w:eastAsia="Times New Roman" w:cs="Times New Roman"/>
          <w:szCs w:val="24"/>
        </w:rPr>
      </w:pPr>
      <w:r w:rsidRPr="000032B6">
        <w:rPr>
          <w:rFonts w:eastAsia="Times New Roman" w:cs="Times New Roman"/>
          <w:szCs w:val="24"/>
        </w:rPr>
        <w:t>(1)</w:t>
      </w:r>
      <w:r>
        <w:rPr>
          <w:rFonts w:eastAsia="Times New Roman" w:cs="Times New Roman"/>
          <w:szCs w:val="24"/>
        </w:rPr>
        <w:t xml:space="preserve">-(2) makes no changes to these subdivisions. </w:t>
      </w:r>
    </w:p>
    <w:p w:rsidR="00617764" w:rsidRPr="000032B6" w:rsidRDefault="00617764" w:rsidP="008B5F24">
      <w:pPr>
        <w:spacing w:after="0" w:line="240" w:lineRule="auto"/>
        <w:ind w:left="1440"/>
        <w:jc w:val="both"/>
        <w:rPr>
          <w:rFonts w:eastAsia="Times New Roman" w:cs="Times New Roman"/>
          <w:szCs w:val="24"/>
        </w:rPr>
      </w:pPr>
    </w:p>
    <w:p w:rsidR="00617764" w:rsidRDefault="00617764" w:rsidP="008B5F24">
      <w:pPr>
        <w:spacing w:after="0" w:line="240" w:lineRule="auto"/>
        <w:ind w:left="720"/>
        <w:jc w:val="both"/>
        <w:rPr>
          <w:rFonts w:eastAsia="Times New Roman" w:cs="Times New Roman"/>
          <w:szCs w:val="24"/>
        </w:rPr>
      </w:pPr>
      <w:r w:rsidRPr="000032B6">
        <w:rPr>
          <w:rFonts w:eastAsia="Times New Roman" w:cs="Times New Roman"/>
          <w:szCs w:val="24"/>
        </w:rPr>
        <w:t>(c)</w:t>
      </w:r>
      <w:r>
        <w:rPr>
          <w:rFonts w:eastAsia="Times New Roman" w:cs="Times New Roman"/>
          <w:szCs w:val="24"/>
        </w:rPr>
        <w:t xml:space="preserve"> Provides that the</w:t>
      </w:r>
      <w:r w:rsidRPr="000032B6">
        <w:rPr>
          <w:rFonts w:eastAsia="Times New Roman" w:cs="Times New Roman"/>
          <w:szCs w:val="24"/>
        </w:rPr>
        <w:t xml:space="preserve"> tariff filing is considered approved if </w:t>
      </w:r>
      <w:r>
        <w:rPr>
          <w:rFonts w:eastAsia="Times New Roman" w:cs="Times New Roman"/>
          <w:szCs w:val="24"/>
        </w:rPr>
        <w:t>the Public Utility Commission of Texas (PUC)</w:t>
      </w:r>
      <w:r w:rsidRPr="000032B6">
        <w:rPr>
          <w:rFonts w:eastAsia="Times New Roman" w:cs="Times New Roman"/>
          <w:szCs w:val="24"/>
        </w:rPr>
        <w:t xml:space="preserve"> does not approve or deny the tariff filing or request supplemental information from the public utility, affiliate, or trade association that filed the tariff before the 60th day after receiving the tariff filing. </w:t>
      </w:r>
    </w:p>
    <w:p w:rsidR="00617764" w:rsidRPr="000032B6" w:rsidRDefault="00617764" w:rsidP="008B5F24">
      <w:pPr>
        <w:spacing w:after="0" w:line="240" w:lineRule="auto"/>
        <w:ind w:left="720"/>
        <w:jc w:val="both"/>
        <w:rPr>
          <w:rFonts w:eastAsia="Times New Roman" w:cs="Times New Roman"/>
          <w:szCs w:val="24"/>
        </w:rPr>
      </w:pPr>
    </w:p>
    <w:p w:rsidR="00617764" w:rsidRDefault="00617764" w:rsidP="008B5F24">
      <w:pPr>
        <w:spacing w:after="0" w:line="240" w:lineRule="auto"/>
        <w:ind w:left="720"/>
        <w:jc w:val="both"/>
        <w:rPr>
          <w:rFonts w:eastAsia="Times New Roman" w:cs="Times New Roman"/>
          <w:szCs w:val="24"/>
        </w:rPr>
      </w:pPr>
      <w:r w:rsidRPr="000032B6">
        <w:rPr>
          <w:rFonts w:eastAsia="Times New Roman" w:cs="Times New Roman"/>
          <w:szCs w:val="24"/>
        </w:rPr>
        <w:t>(d)</w:t>
      </w:r>
      <w:r>
        <w:rPr>
          <w:rFonts w:eastAsia="Times New Roman" w:cs="Times New Roman"/>
          <w:szCs w:val="24"/>
        </w:rPr>
        <w:t xml:space="preserve"> Requires</w:t>
      </w:r>
      <w:r w:rsidRPr="000032B6">
        <w:rPr>
          <w:rFonts w:eastAsia="Times New Roman" w:cs="Times New Roman"/>
          <w:szCs w:val="24"/>
        </w:rPr>
        <w:t xml:space="preserve"> </w:t>
      </w:r>
      <w:r>
        <w:rPr>
          <w:rFonts w:eastAsia="Times New Roman" w:cs="Times New Roman"/>
          <w:szCs w:val="24"/>
        </w:rPr>
        <w:t>th</w:t>
      </w:r>
      <w:r w:rsidRPr="000032B6">
        <w:rPr>
          <w:rFonts w:eastAsia="Times New Roman" w:cs="Times New Roman"/>
          <w:szCs w:val="24"/>
        </w:rPr>
        <w:t xml:space="preserve">e </w:t>
      </w:r>
      <w:r>
        <w:rPr>
          <w:rFonts w:eastAsia="Times New Roman" w:cs="Times New Roman"/>
          <w:szCs w:val="24"/>
        </w:rPr>
        <w:t xml:space="preserve">public </w:t>
      </w:r>
      <w:r w:rsidRPr="000032B6">
        <w:rPr>
          <w:rFonts w:eastAsia="Times New Roman" w:cs="Times New Roman"/>
          <w:szCs w:val="24"/>
        </w:rPr>
        <w:t>utility, affiliate, or</w:t>
      </w:r>
      <w:r>
        <w:rPr>
          <w:rFonts w:eastAsia="Times New Roman" w:cs="Times New Roman"/>
          <w:szCs w:val="24"/>
        </w:rPr>
        <w:t xml:space="preserve"> trade</w:t>
      </w:r>
      <w:r w:rsidRPr="000032B6">
        <w:rPr>
          <w:rFonts w:eastAsia="Times New Roman" w:cs="Times New Roman"/>
          <w:szCs w:val="24"/>
        </w:rPr>
        <w:t xml:space="preserve"> association</w:t>
      </w:r>
      <w:r>
        <w:rPr>
          <w:rFonts w:eastAsia="Times New Roman" w:cs="Times New Roman"/>
          <w:szCs w:val="24"/>
        </w:rPr>
        <w:t>, i</w:t>
      </w:r>
      <w:r w:rsidRPr="000032B6">
        <w:rPr>
          <w:rFonts w:eastAsia="Times New Roman" w:cs="Times New Roman"/>
          <w:szCs w:val="24"/>
        </w:rPr>
        <w:t xml:space="preserve">f the </w:t>
      </w:r>
      <w:r>
        <w:rPr>
          <w:rFonts w:eastAsia="Times New Roman" w:cs="Times New Roman"/>
          <w:szCs w:val="24"/>
        </w:rPr>
        <w:t>PUC</w:t>
      </w:r>
      <w:r w:rsidRPr="000032B6">
        <w:rPr>
          <w:rFonts w:eastAsia="Times New Roman" w:cs="Times New Roman"/>
          <w:szCs w:val="24"/>
        </w:rPr>
        <w:t xml:space="preserve"> requests supplemental information from the utility, affiliate, or association under Subsection (c), t</w:t>
      </w:r>
      <w:r>
        <w:rPr>
          <w:rFonts w:eastAsia="Times New Roman" w:cs="Times New Roman"/>
          <w:szCs w:val="24"/>
        </w:rPr>
        <w:t>o</w:t>
      </w:r>
      <w:r w:rsidRPr="000032B6">
        <w:rPr>
          <w:rFonts w:eastAsia="Times New Roman" w:cs="Times New Roman"/>
          <w:szCs w:val="24"/>
        </w:rPr>
        <w:t xml:space="preserve"> provide the </w:t>
      </w:r>
      <w:r>
        <w:rPr>
          <w:rFonts w:eastAsia="Times New Roman" w:cs="Times New Roman"/>
          <w:szCs w:val="24"/>
        </w:rPr>
        <w:t>PUC</w:t>
      </w:r>
      <w:r w:rsidRPr="000032B6">
        <w:rPr>
          <w:rFonts w:eastAsia="Times New Roman" w:cs="Times New Roman"/>
          <w:szCs w:val="24"/>
        </w:rPr>
        <w:t xml:space="preserve"> with the supplemental information not later than the 15th day after receiving the request from the </w:t>
      </w:r>
      <w:r>
        <w:rPr>
          <w:rFonts w:eastAsia="Times New Roman" w:cs="Times New Roman"/>
          <w:szCs w:val="24"/>
        </w:rPr>
        <w:t>PUC</w:t>
      </w:r>
      <w:r w:rsidRPr="000032B6">
        <w:rPr>
          <w:rFonts w:eastAsia="Times New Roman" w:cs="Times New Roman"/>
          <w:szCs w:val="24"/>
        </w:rPr>
        <w:t xml:space="preserve">. </w:t>
      </w:r>
      <w:r>
        <w:rPr>
          <w:rFonts w:eastAsia="Times New Roman" w:cs="Times New Roman"/>
          <w:szCs w:val="24"/>
        </w:rPr>
        <w:t xml:space="preserve">Provides that </w:t>
      </w:r>
      <w:r w:rsidRPr="000032B6">
        <w:rPr>
          <w:rFonts w:eastAsia="Times New Roman" w:cs="Times New Roman"/>
          <w:szCs w:val="24"/>
        </w:rPr>
        <w:t>the tariff filin</w:t>
      </w:r>
      <w:r>
        <w:rPr>
          <w:rFonts w:eastAsia="Times New Roman" w:cs="Times New Roman"/>
          <w:szCs w:val="24"/>
        </w:rPr>
        <w:t>g, i</w:t>
      </w:r>
      <w:r w:rsidRPr="000032B6">
        <w:rPr>
          <w:rFonts w:eastAsia="Times New Roman" w:cs="Times New Roman"/>
          <w:szCs w:val="24"/>
        </w:rPr>
        <w:t xml:space="preserve">f the </w:t>
      </w:r>
      <w:r>
        <w:rPr>
          <w:rFonts w:eastAsia="Times New Roman" w:cs="Times New Roman"/>
          <w:szCs w:val="24"/>
        </w:rPr>
        <w:t>PUC</w:t>
      </w:r>
      <w:r w:rsidRPr="000032B6">
        <w:rPr>
          <w:rFonts w:eastAsia="Times New Roman" w:cs="Times New Roman"/>
          <w:szCs w:val="24"/>
        </w:rPr>
        <w:t xml:space="preserve"> does not approve or deny the tariff filing before the 30th day after the </w:t>
      </w:r>
      <w:r>
        <w:rPr>
          <w:rFonts w:eastAsia="Times New Roman" w:cs="Times New Roman"/>
          <w:szCs w:val="24"/>
        </w:rPr>
        <w:t>PUC</w:t>
      </w:r>
      <w:r w:rsidRPr="000032B6">
        <w:rPr>
          <w:rFonts w:eastAsia="Times New Roman" w:cs="Times New Roman"/>
          <w:szCs w:val="24"/>
        </w:rPr>
        <w:t xml:space="preserve"> receives the supplemental information, is considered approved.</w:t>
      </w:r>
    </w:p>
    <w:p w:rsidR="00617764" w:rsidRPr="000032B6" w:rsidRDefault="00617764" w:rsidP="008B5F24">
      <w:pPr>
        <w:spacing w:after="0" w:line="240" w:lineRule="auto"/>
        <w:jc w:val="both"/>
        <w:rPr>
          <w:rFonts w:eastAsia="Times New Roman" w:cs="Times New Roman"/>
          <w:szCs w:val="24"/>
        </w:rPr>
      </w:pPr>
    </w:p>
    <w:p w:rsidR="00617764" w:rsidRDefault="00617764" w:rsidP="008B5F24">
      <w:pPr>
        <w:spacing w:after="0" w:line="240" w:lineRule="auto"/>
        <w:jc w:val="both"/>
        <w:rPr>
          <w:rFonts w:eastAsia="Times New Roman" w:cs="Times New Roman"/>
          <w:szCs w:val="24"/>
        </w:rPr>
      </w:pPr>
      <w:r w:rsidRPr="000032B6">
        <w:rPr>
          <w:rFonts w:eastAsia="Times New Roman" w:cs="Times New Roman"/>
          <w:szCs w:val="24"/>
        </w:rPr>
        <w:t>SECTION 2.</w:t>
      </w:r>
      <w:r>
        <w:rPr>
          <w:rFonts w:eastAsia="Times New Roman" w:cs="Times New Roman"/>
          <w:szCs w:val="24"/>
        </w:rPr>
        <w:t xml:space="preserve"> Makes application of this Act prospective.</w:t>
      </w:r>
    </w:p>
    <w:p w:rsidR="00617764" w:rsidRPr="000032B6" w:rsidRDefault="00617764" w:rsidP="008B5F24">
      <w:pPr>
        <w:spacing w:after="0" w:line="240" w:lineRule="auto"/>
        <w:jc w:val="both"/>
        <w:rPr>
          <w:rFonts w:eastAsia="Times New Roman" w:cs="Times New Roman"/>
          <w:szCs w:val="24"/>
        </w:rPr>
      </w:pPr>
    </w:p>
    <w:p w:rsidR="00617764" w:rsidRPr="00C8671F" w:rsidRDefault="00617764" w:rsidP="008B5F24">
      <w:pPr>
        <w:spacing w:after="0" w:line="240" w:lineRule="auto"/>
        <w:jc w:val="both"/>
        <w:rPr>
          <w:rFonts w:eastAsia="Times New Roman" w:cs="Times New Roman"/>
          <w:szCs w:val="24"/>
        </w:rPr>
      </w:pPr>
      <w:r w:rsidRPr="000032B6">
        <w:rPr>
          <w:rFonts w:eastAsia="Times New Roman" w:cs="Times New Roman"/>
          <w:szCs w:val="24"/>
        </w:rPr>
        <w:t>SECTION 3.</w:t>
      </w:r>
      <w:r>
        <w:rPr>
          <w:rFonts w:eastAsia="Times New Roman" w:cs="Times New Roman"/>
          <w:szCs w:val="24"/>
        </w:rPr>
        <w:t xml:space="preserve"> E</w:t>
      </w:r>
      <w:r w:rsidRPr="000032B6">
        <w:rPr>
          <w:rFonts w:eastAsia="Times New Roman" w:cs="Times New Roman"/>
          <w:szCs w:val="24"/>
        </w:rPr>
        <w:t>ffect</w:t>
      </w:r>
      <w:r>
        <w:rPr>
          <w:rFonts w:eastAsia="Times New Roman" w:cs="Times New Roman"/>
          <w:szCs w:val="24"/>
        </w:rPr>
        <w:t>ive date:</w:t>
      </w:r>
      <w:r w:rsidRPr="000032B6">
        <w:rPr>
          <w:rFonts w:eastAsia="Times New Roman" w:cs="Times New Roman"/>
          <w:szCs w:val="24"/>
        </w:rPr>
        <w:t xml:space="preserve"> September 1, 2023.</w:t>
      </w:r>
    </w:p>
    <w:sectPr w:rsidR="0061776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423" w:rsidRDefault="00365423" w:rsidP="000F1DF9">
      <w:pPr>
        <w:spacing w:after="0" w:line="240" w:lineRule="auto"/>
      </w:pPr>
      <w:r>
        <w:separator/>
      </w:r>
    </w:p>
  </w:endnote>
  <w:endnote w:type="continuationSeparator" w:id="0">
    <w:p w:rsidR="00365423" w:rsidRDefault="003654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54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776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7764">
                <w:rPr>
                  <w:sz w:val="20"/>
                  <w:szCs w:val="20"/>
                </w:rPr>
                <w:t>H.B. 1597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77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54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423" w:rsidRDefault="00365423" w:rsidP="000F1DF9">
      <w:pPr>
        <w:spacing w:after="0" w:line="240" w:lineRule="auto"/>
      </w:pPr>
      <w:r>
        <w:separator/>
      </w:r>
    </w:p>
  </w:footnote>
  <w:footnote w:type="continuationSeparator" w:id="0">
    <w:p w:rsidR="00365423" w:rsidRDefault="003654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5423"/>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7764"/>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F82C"/>
  <w15:docId w15:val="{C12204A8-CA4D-4742-A43C-0FBD43D3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77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E9863B159B4B4ABB605F8A9B2D48A4"/>
        <w:category>
          <w:name w:val="General"/>
          <w:gallery w:val="placeholder"/>
        </w:category>
        <w:types>
          <w:type w:val="bbPlcHdr"/>
        </w:types>
        <w:behaviors>
          <w:behavior w:val="content"/>
        </w:behaviors>
        <w:guid w:val="{34BE9568-5E2A-4A0E-ABAB-BCA1DDF28BCB}"/>
      </w:docPartPr>
      <w:docPartBody>
        <w:p w:rsidR="00000000" w:rsidRDefault="00CD0024"/>
      </w:docPartBody>
    </w:docPart>
    <w:docPart>
      <w:docPartPr>
        <w:name w:val="DEE99C23458149AC94656B8807172919"/>
        <w:category>
          <w:name w:val="General"/>
          <w:gallery w:val="placeholder"/>
        </w:category>
        <w:types>
          <w:type w:val="bbPlcHdr"/>
        </w:types>
        <w:behaviors>
          <w:behavior w:val="content"/>
        </w:behaviors>
        <w:guid w:val="{A3EB8304-676E-45B5-A472-0AFE5AEDC160}"/>
      </w:docPartPr>
      <w:docPartBody>
        <w:p w:rsidR="00000000" w:rsidRDefault="00CD0024"/>
      </w:docPartBody>
    </w:docPart>
    <w:docPart>
      <w:docPartPr>
        <w:name w:val="45D9411BD4C246C6968B9E30A3FE2F3A"/>
        <w:category>
          <w:name w:val="General"/>
          <w:gallery w:val="placeholder"/>
        </w:category>
        <w:types>
          <w:type w:val="bbPlcHdr"/>
        </w:types>
        <w:behaviors>
          <w:behavior w:val="content"/>
        </w:behaviors>
        <w:guid w:val="{0FC5E6AD-62A9-428E-9F50-735F310C091E}"/>
      </w:docPartPr>
      <w:docPartBody>
        <w:p w:rsidR="00000000" w:rsidRDefault="00CD0024"/>
      </w:docPartBody>
    </w:docPart>
    <w:docPart>
      <w:docPartPr>
        <w:name w:val="47BF8FF370E04E04B82689D9D3F53528"/>
        <w:category>
          <w:name w:val="General"/>
          <w:gallery w:val="placeholder"/>
        </w:category>
        <w:types>
          <w:type w:val="bbPlcHdr"/>
        </w:types>
        <w:behaviors>
          <w:behavior w:val="content"/>
        </w:behaviors>
        <w:guid w:val="{4D0B8A51-FCC6-4300-89BB-657A3C2D3987}"/>
      </w:docPartPr>
      <w:docPartBody>
        <w:p w:rsidR="00000000" w:rsidRDefault="00CD0024"/>
      </w:docPartBody>
    </w:docPart>
    <w:docPart>
      <w:docPartPr>
        <w:name w:val="3D2DE775CA4D4616AE43DE50896D7790"/>
        <w:category>
          <w:name w:val="General"/>
          <w:gallery w:val="placeholder"/>
        </w:category>
        <w:types>
          <w:type w:val="bbPlcHdr"/>
        </w:types>
        <w:behaviors>
          <w:behavior w:val="content"/>
        </w:behaviors>
        <w:guid w:val="{CFCEA3A8-38DA-4069-A1AC-76D4C35C3B1D}"/>
      </w:docPartPr>
      <w:docPartBody>
        <w:p w:rsidR="00000000" w:rsidRDefault="00CD0024"/>
      </w:docPartBody>
    </w:docPart>
    <w:docPart>
      <w:docPartPr>
        <w:name w:val="E980EA4CB5A54185B7CD886194C40EE3"/>
        <w:category>
          <w:name w:val="General"/>
          <w:gallery w:val="placeholder"/>
        </w:category>
        <w:types>
          <w:type w:val="bbPlcHdr"/>
        </w:types>
        <w:behaviors>
          <w:behavior w:val="content"/>
        </w:behaviors>
        <w:guid w:val="{8C536E60-8059-4B03-90F2-45FE827331DA}"/>
      </w:docPartPr>
      <w:docPartBody>
        <w:p w:rsidR="00000000" w:rsidRDefault="00CD0024"/>
      </w:docPartBody>
    </w:docPart>
    <w:docPart>
      <w:docPartPr>
        <w:name w:val="62003568410C4187A87D6205249D822B"/>
        <w:category>
          <w:name w:val="General"/>
          <w:gallery w:val="placeholder"/>
        </w:category>
        <w:types>
          <w:type w:val="bbPlcHdr"/>
        </w:types>
        <w:behaviors>
          <w:behavior w:val="content"/>
        </w:behaviors>
        <w:guid w:val="{83002DA1-792E-420E-8F36-B71578966879}"/>
      </w:docPartPr>
      <w:docPartBody>
        <w:p w:rsidR="00000000" w:rsidRDefault="00CD0024"/>
      </w:docPartBody>
    </w:docPart>
    <w:docPart>
      <w:docPartPr>
        <w:name w:val="E3E7B3EF305744159EBFCB41E251CC75"/>
        <w:category>
          <w:name w:val="General"/>
          <w:gallery w:val="placeholder"/>
        </w:category>
        <w:types>
          <w:type w:val="bbPlcHdr"/>
        </w:types>
        <w:behaviors>
          <w:behavior w:val="content"/>
        </w:behaviors>
        <w:guid w:val="{0471DBB2-17FF-47DC-8397-7BF4BBD4638A}"/>
      </w:docPartPr>
      <w:docPartBody>
        <w:p w:rsidR="00000000" w:rsidRDefault="00CD0024"/>
      </w:docPartBody>
    </w:docPart>
    <w:docPart>
      <w:docPartPr>
        <w:name w:val="462018E697F04769B4A8431F0560E2CB"/>
        <w:category>
          <w:name w:val="General"/>
          <w:gallery w:val="placeholder"/>
        </w:category>
        <w:types>
          <w:type w:val="bbPlcHdr"/>
        </w:types>
        <w:behaviors>
          <w:behavior w:val="content"/>
        </w:behaviors>
        <w:guid w:val="{89F649C5-98F7-4220-93A4-04ECB4D5D3F6}"/>
      </w:docPartPr>
      <w:docPartBody>
        <w:p w:rsidR="00000000" w:rsidRDefault="00CD0024"/>
      </w:docPartBody>
    </w:docPart>
    <w:docPart>
      <w:docPartPr>
        <w:name w:val="27F9648628834BC78E48394644CA82E6"/>
        <w:category>
          <w:name w:val="General"/>
          <w:gallery w:val="placeholder"/>
        </w:category>
        <w:types>
          <w:type w:val="bbPlcHdr"/>
        </w:types>
        <w:behaviors>
          <w:behavior w:val="content"/>
        </w:behaviors>
        <w:guid w:val="{212FD383-AFDE-4893-BEE2-563FC002CEB8}"/>
      </w:docPartPr>
      <w:docPartBody>
        <w:p w:rsidR="00000000" w:rsidRDefault="00CC004A" w:rsidP="00CC004A">
          <w:pPr>
            <w:pStyle w:val="27F9648628834BC78E48394644CA82E6"/>
          </w:pPr>
          <w:r w:rsidRPr="00A30DD1">
            <w:rPr>
              <w:rStyle w:val="PlaceholderText"/>
            </w:rPr>
            <w:t>Click here to enter a date.</w:t>
          </w:r>
        </w:p>
      </w:docPartBody>
    </w:docPart>
    <w:docPart>
      <w:docPartPr>
        <w:name w:val="7E18442D4C534BA5BD76E754E52DA978"/>
        <w:category>
          <w:name w:val="General"/>
          <w:gallery w:val="placeholder"/>
        </w:category>
        <w:types>
          <w:type w:val="bbPlcHdr"/>
        </w:types>
        <w:behaviors>
          <w:behavior w:val="content"/>
        </w:behaviors>
        <w:guid w:val="{B1FADDD9-FDEA-4212-ADDE-82171AD00ECC}"/>
      </w:docPartPr>
      <w:docPartBody>
        <w:p w:rsidR="00000000" w:rsidRDefault="00CD0024"/>
      </w:docPartBody>
    </w:docPart>
    <w:docPart>
      <w:docPartPr>
        <w:name w:val="EBE7389B6BEB41D0947FE1765F8BAA35"/>
        <w:category>
          <w:name w:val="General"/>
          <w:gallery w:val="placeholder"/>
        </w:category>
        <w:types>
          <w:type w:val="bbPlcHdr"/>
        </w:types>
        <w:behaviors>
          <w:behavior w:val="content"/>
        </w:behaviors>
        <w:guid w:val="{4D2D0B17-9CBC-4391-BAD7-B3FD53D9BF19}"/>
      </w:docPartPr>
      <w:docPartBody>
        <w:p w:rsidR="00000000" w:rsidRDefault="00CD0024"/>
      </w:docPartBody>
    </w:docPart>
    <w:docPart>
      <w:docPartPr>
        <w:name w:val="DDB7D25B93A64E4D82AECB597BCF3B4B"/>
        <w:category>
          <w:name w:val="General"/>
          <w:gallery w:val="placeholder"/>
        </w:category>
        <w:types>
          <w:type w:val="bbPlcHdr"/>
        </w:types>
        <w:behaviors>
          <w:behavior w:val="content"/>
        </w:behaviors>
        <w:guid w:val="{60615CEB-7789-4BF0-A424-61A4904691C6}"/>
      </w:docPartPr>
      <w:docPartBody>
        <w:p w:rsidR="00000000" w:rsidRDefault="00CC004A" w:rsidP="00CC004A">
          <w:pPr>
            <w:pStyle w:val="DDB7D25B93A64E4D82AECB597BCF3B4B"/>
          </w:pPr>
          <w:r>
            <w:rPr>
              <w:rFonts w:eastAsia="Times New Roman" w:cs="Times New Roman"/>
              <w:bCs/>
              <w:szCs w:val="24"/>
            </w:rPr>
            <w:t xml:space="preserve"> </w:t>
          </w:r>
        </w:p>
      </w:docPartBody>
    </w:docPart>
    <w:docPart>
      <w:docPartPr>
        <w:name w:val="D9A7C94499F64F669AC66759ADBEF112"/>
        <w:category>
          <w:name w:val="General"/>
          <w:gallery w:val="placeholder"/>
        </w:category>
        <w:types>
          <w:type w:val="bbPlcHdr"/>
        </w:types>
        <w:behaviors>
          <w:behavior w:val="content"/>
        </w:behaviors>
        <w:guid w:val="{91304994-877E-47C5-8E60-D006383E1713}"/>
      </w:docPartPr>
      <w:docPartBody>
        <w:p w:rsidR="00000000" w:rsidRDefault="00CD0024"/>
      </w:docPartBody>
    </w:docPart>
    <w:docPart>
      <w:docPartPr>
        <w:name w:val="8BE2A8B9E50F4C4392F2821F8D8A8A43"/>
        <w:category>
          <w:name w:val="General"/>
          <w:gallery w:val="placeholder"/>
        </w:category>
        <w:types>
          <w:type w:val="bbPlcHdr"/>
        </w:types>
        <w:behaviors>
          <w:behavior w:val="content"/>
        </w:behaviors>
        <w:guid w:val="{0BBE6BEB-D930-4DD0-84B9-A849ECEFDB03}"/>
      </w:docPartPr>
      <w:docPartBody>
        <w:p w:rsidR="00000000" w:rsidRDefault="00CD0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004A"/>
    <w:rsid w:val="00CD002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04A"/>
    <w:rPr>
      <w:color w:val="808080"/>
    </w:rPr>
  </w:style>
  <w:style w:type="paragraph" w:customStyle="1" w:styleId="27F9648628834BC78E48394644CA82E6">
    <w:name w:val="27F9648628834BC78E48394644CA82E6"/>
    <w:rsid w:val="00CC004A"/>
    <w:pPr>
      <w:spacing w:after="160" w:line="259" w:lineRule="auto"/>
    </w:pPr>
  </w:style>
  <w:style w:type="paragraph" w:customStyle="1" w:styleId="DDB7D25B93A64E4D82AECB597BCF3B4B">
    <w:name w:val="DDB7D25B93A64E4D82AECB597BCF3B4B"/>
    <w:rsid w:val="00CC00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414</Words>
  <Characters>2360</Characters>
  <Application>Microsoft Office Word</Application>
  <DocSecurity>0</DocSecurity>
  <Lines>19</Lines>
  <Paragraphs>5</Paragraphs>
  <ScaleCrop>false</ScaleCrop>
  <Company>Texas Legislative Council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2023-05-16T22:02:00Z</dcterms:modified>
</cp:coreProperties>
</file>

<file path=docProps/custom.xml><?xml version="1.0" encoding="utf-8"?>
<op:Properties xmlns:vt="http://schemas.openxmlformats.org/officeDocument/2006/docPropsVTypes" xmlns:op="http://schemas.openxmlformats.org/officeDocument/2006/custom-properties"/>
</file>