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B3A4B" w14:paraId="6116AFDF" w14:textId="77777777" w:rsidTr="00345119">
        <w:tc>
          <w:tcPr>
            <w:tcW w:w="9576" w:type="dxa"/>
            <w:noWrap/>
          </w:tcPr>
          <w:p w14:paraId="2D02D79F" w14:textId="77777777" w:rsidR="008423E4" w:rsidRPr="0022177D" w:rsidRDefault="005F297A" w:rsidP="004D04AA">
            <w:pPr>
              <w:pStyle w:val="Heading1"/>
            </w:pPr>
            <w:r w:rsidRPr="00631897">
              <w:t>BILL ANALYSIS</w:t>
            </w:r>
          </w:p>
        </w:tc>
      </w:tr>
    </w:tbl>
    <w:p w14:paraId="3E65F84C" w14:textId="77777777" w:rsidR="008423E4" w:rsidRPr="0022177D" w:rsidRDefault="008423E4" w:rsidP="004D04AA">
      <w:pPr>
        <w:jc w:val="center"/>
      </w:pPr>
    </w:p>
    <w:p w14:paraId="68F33FDE" w14:textId="77777777" w:rsidR="008423E4" w:rsidRPr="00B31F0E" w:rsidRDefault="008423E4" w:rsidP="004D04AA"/>
    <w:p w14:paraId="56E613B2" w14:textId="77777777" w:rsidR="008423E4" w:rsidRPr="00742794" w:rsidRDefault="008423E4" w:rsidP="004D04A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B3A4B" w14:paraId="199E8474" w14:textId="77777777" w:rsidTr="00345119">
        <w:tc>
          <w:tcPr>
            <w:tcW w:w="9576" w:type="dxa"/>
          </w:tcPr>
          <w:p w14:paraId="538E6AA8" w14:textId="57003A2C" w:rsidR="008423E4" w:rsidRPr="00861995" w:rsidRDefault="005F297A" w:rsidP="004D04AA">
            <w:pPr>
              <w:jc w:val="right"/>
            </w:pPr>
            <w:r>
              <w:t>C.S.H.B. 1621</w:t>
            </w:r>
          </w:p>
        </w:tc>
      </w:tr>
      <w:tr w:rsidR="000B3A4B" w14:paraId="0D813F6B" w14:textId="77777777" w:rsidTr="00345119">
        <w:tc>
          <w:tcPr>
            <w:tcW w:w="9576" w:type="dxa"/>
          </w:tcPr>
          <w:p w14:paraId="714C0C50" w14:textId="73620D5D" w:rsidR="008423E4" w:rsidRPr="00861995" w:rsidRDefault="005F297A" w:rsidP="004D04AA">
            <w:pPr>
              <w:jc w:val="right"/>
            </w:pPr>
            <w:r>
              <w:t xml:space="preserve">By: </w:t>
            </w:r>
            <w:r w:rsidR="0077705E">
              <w:t>Moody</w:t>
            </w:r>
          </w:p>
        </w:tc>
      </w:tr>
      <w:tr w:rsidR="000B3A4B" w14:paraId="4027E2BA" w14:textId="77777777" w:rsidTr="00345119">
        <w:tc>
          <w:tcPr>
            <w:tcW w:w="9576" w:type="dxa"/>
          </w:tcPr>
          <w:p w14:paraId="326AA425" w14:textId="3C9C17A3" w:rsidR="008423E4" w:rsidRPr="00861995" w:rsidRDefault="005F297A" w:rsidP="004D04AA">
            <w:pPr>
              <w:jc w:val="right"/>
            </w:pPr>
            <w:r>
              <w:t>County Affairs</w:t>
            </w:r>
          </w:p>
        </w:tc>
      </w:tr>
      <w:tr w:rsidR="000B3A4B" w14:paraId="742EED50" w14:textId="77777777" w:rsidTr="00345119">
        <w:tc>
          <w:tcPr>
            <w:tcW w:w="9576" w:type="dxa"/>
          </w:tcPr>
          <w:p w14:paraId="5531D7C1" w14:textId="6B39D444" w:rsidR="008423E4" w:rsidRDefault="005F297A" w:rsidP="004D04AA">
            <w:pPr>
              <w:jc w:val="right"/>
            </w:pPr>
            <w:r>
              <w:t>Committee Report (Substituted)</w:t>
            </w:r>
          </w:p>
        </w:tc>
      </w:tr>
    </w:tbl>
    <w:p w14:paraId="47530CF9" w14:textId="77777777" w:rsidR="008423E4" w:rsidRDefault="008423E4" w:rsidP="004D04AA">
      <w:pPr>
        <w:tabs>
          <w:tab w:val="right" w:pos="9360"/>
        </w:tabs>
      </w:pPr>
    </w:p>
    <w:p w14:paraId="5825907C" w14:textId="77777777" w:rsidR="008423E4" w:rsidRDefault="008423E4" w:rsidP="004D04AA"/>
    <w:p w14:paraId="3424D1B2" w14:textId="77777777" w:rsidR="008423E4" w:rsidRDefault="008423E4" w:rsidP="004D04A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B3A4B" w14:paraId="7D1CFAAC" w14:textId="77777777" w:rsidTr="00345119">
        <w:tc>
          <w:tcPr>
            <w:tcW w:w="9576" w:type="dxa"/>
          </w:tcPr>
          <w:p w14:paraId="038D5BAE" w14:textId="77777777" w:rsidR="008423E4" w:rsidRPr="00A8133F" w:rsidRDefault="005F297A" w:rsidP="004D04A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102D6A9" w14:textId="77777777" w:rsidR="008423E4" w:rsidRDefault="008423E4" w:rsidP="004D04AA"/>
          <w:p w14:paraId="44F1F0EE" w14:textId="0DDF7F1C" w:rsidR="008423E4" w:rsidRDefault="005F297A" w:rsidP="004D04A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 2019, legislation was passed that allowed the El Paso County </w:t>
            </w:r>
            <w:r w:rsidRPr="00042D38">
              <w:t>Hospital District</w:t>
            </w:r>
            <w:r>
              <w:t xml:space="preserve"> to temporarily establish a </w:t>
            </w:r>
            <w:r w:rsidRPr="00042D38">
              <w:t>health care provider participation program</w:t>
            </w:r>
            <w:r>
              <w:t xml:space="preserve">. Without legislative action, </w:t>
            </w:r>
            <w:r w:rsidR="001A24AD">
              <w:t>the program</w:t>
            </w:r>
            <w:r>
              <w:t xml:space="preserve"> will expire on December 31, 2023. </w:t>
            </w:r>
            <w:r w:rsidR="001A24AD">
              <w:t>C.S.</w:t>
            </w:r>
            <w:r>
              <w:t>H</w:t>
            </w:r>
            <w:r w:rsidR="001A24AD">
              <w:t>.</w:t>
            </w:r>
            <w:r>
              <w:t>B</w:t>
            </w:r>
            <w:r w:rsidR="001A24AD">
              <w:t>.</w:t>
            </w:r>
            <w:r>
              <w:t xml:space="preserve"> 1621 seeks to</w:t>
            </w:r>
            <w:r w:rsidR="001A24AD">
              <w:t xml:space="preserve"> address this issue by </w:t>
            </w:r>
            <w:r w:rsidR="001A24AD" w:rsidRPr="001A24AD">
              <w:t>postpon</w:t>
            </w:r>
            <w:r w:rsidR="001A24AD">
              <w:t>ing</w:t>
            </w:r>
            <w:r w:rsidR="001A24AD" w:rsidRPr="001A24AD">
              <w:t xml:space="preserve"> the</w:t>
            </w:r>
            <w:r w:rsidR="001A24AD">
              <w:t xml:space="preserve"> program's</w:t>
            </w:r>
            <w:r w:rsidR="001A24AD" w:rsidRPr="001A24AD">
              <w:t xml:space="preserve"> expiration</w:t>
            </w:r>
            <w:r w:rsidR="001523AB">
              <w:t xml:space="preserve"> until December 31, 2027</w:t>
            </w:r>
            <w:r w:rsidR="001A24AD">
              <w:t>.</w:t>
            </w:r>
          </w:p>
          <w:p w14:paraId="10B4A4A5" w14:textId="77777777" w:rsidR="008423E4" w:rsidRPr="00E26B13" w:rsidRDefault="008423E4" w:rsidP="004D04AA">
            <w:pPr>
              <w:rPr>
                <w:b/>
              </w:rPr>
            </w:pPr>
          </w:p>
        </w:tc>
      </w:tr>
      <w:tr w:rsidR="000B3A4B" w14:paraId="2C07538F" w14:textId="77777777" w:rsidTr="00345119">
        <w:tc>
          <w:tcPr>
            <w:tcW w:w="9576" w:type="dxa"/>
          </w:tcPr>
          <w:p w14:paraId="5BC9832E" w14:textId="77777777" w:rsidR="0017725B" w:rsidRDefault="005F297A" w:rsidP="004D04A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</w:t>
            </w:r>
            <w:r>
              <w:rPr>
                <w:b/>
                <w:u w:val="single"/>
              </w:rPr>
              <w:t>IMINAL JUSTICE IMPACT</w:t>
            </w:r>
          </w:p>
          <w:p w14:paraId="5CBA6EB9" w14:textId="77777777" w:rsidR="0017725B" w:rsidRDefault="0017725B" w:rsidP="004D04AA">
            <w:pPr>
              <w:rPr>
                <w:b/>
                <w:u w:val="single"/>
              </w:rPr>
            </w:pPr>
          </w:p>
          <w:p w14:paraId="47056A21" w14:textId="35C55D30" w:rsidR="00A05D8A" w:rsidRPr="00A05D8A" w:rsidRDefault="005F297A" w:rsidP="004D04AA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</w:t>
            </w:r>
            <w:r>
              <w:t>ion, parole, or mandatory supervision.</w:t>
            </w:r>
          </w:p>
          <w:p w14:paraId="06E8CCD9" w14:textId="77777777" w:rsidR="0017725B" w:rsidRPr="0017725B" w:rsidRDefault="0017725B" w:rsidP="004D04AA">
            <w:pPr>
              <w:rPr>
                <w:b/>
                <w:u w:val="single"/>
              </w:rPr>
            </w:pPr>
          </w:p>
        </w:tc>
      </w:tr>
      <w:tr w:rsidR="000B3A4B" w14:paraId="0AC828E6" w14:textId="77777777" w:rsidTr="00345119">
        <w:tc>
          <w:tcPr>
            <w:tcW w:w="9576" w:type="dxa"/>
          </w:tcPr>
          <w:p w14:paraId="301D6DAA" w14:textId="77777777" w:rsidR="008423E4" w:rsidRPr="00A8133F" w:rsidRDefault="005F297A" w:rsidP="004D04A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404EEFE" w14:textId="77777777" w:rsidR="008423E4" w:rsidRDefault="008423E4" w:rsidP="004D04AA"/>
          <w:p w14:paraId="0C1E3352" w14:textId="7DA394E5" w:rsidR="00A05D8A" w:rsidRDefault="005F297A" w:rsidP="004D04A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C5382A7" w14:textId="77777777" w:rsidR="008423E4" w:rsidRPr="00E21FDC" w:rsidRDefault="008423E4" w:rsidP="004D04AA">
            <w:pPr>
              <w:rPr>
                <w:b/>
              </w:rPr>
            </w:pPr>
          </w:p>
        </w:tc>
      </w:tr>
      <w:tr w:rsidR="000B3A4B" w14:paraId="1F222565" w14:textId="77777777" w:rsidTr="00345119">
        <w:tc>
          <w:tcPr>
            <w:tcW w:w="9576" w:type="dxa"/>
          </w:tcPr>
          <w:p w14:paraId="3BD5A612" w14:textId="77777777" w:rsidR="008423E4" w:rsidRPr="00A8133F" w:rsidRDefault="005F297A" w:rsidP="004D04A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E50C1F4" w14:textId="77777777" w:rsidR="008423E4" w:rsidRDefault="008423E4" w:rsidP="004D04AA"/>
          <w:p w14:paraId="313E0DF6" w14:textId="48ADE2BE" w:rsidR="00520A72" w:rsidRPr="009C36CD" w:rsidRDefault="005F297A" w:rsidP="004D04A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563094">
              <w:t xml:space="preserve">H.B. 1621 amends the </w:t>
            </w:r>
            <w:r w:rsidR="00563094" w:rsidRPr="00563094">
              <w:t>Health and Safety Code</w:t>
            </w:r>
            <w:r w:rsidR="00563094">
              <w:t xml:space="preserve"> to postpone from </w:t>
            </w:r>
            <w:r w:rsidR="00563094" w:rsidRPr="00563094">
              <w:t>December 31, 2023</w:t>
            </w:r>
            <w:r w:rsidR="00563094">
              <w:t xml:space="preserve">, to </w:t>
            </w:r>
            <w:r w:rsidR="00563094" w:rsidRPr="00563094">
              <w:t>December 31, 2027</w:t>
            </w:r>
            <w:r w:rsidR="00563094">
              <w:t xml:space="preserve">, the expiration of the </w:t>
            </w:r>
            <w:r w:rsidR="00563094" w:rsidRPr="00563094">
              <w:t>authority of the El Paso County Hospital District to administer and operate a health care provider participation program</w:t>
            </w:r>
            <w:r w:rsidR="00563094">
              <w:t xml:space="preserve"> and the expiration of related statutory provisions.</w:t>
            </w:r>
            <w:r w:rsidR="00A147E4">
              <w:t xml:space="preserve"> The bill </w:t>
            </w:r>
            <w:r>
              <w:t>authorizes t</w:t>
            </w:r>
            <w:r w:rsidRPr="00520A72">
              <w:t xml:space="preserve">he district </w:t>
            </w:r>
            <w:r>
              <w:t>to</w:t>
            </w:r>
            <w:r w:rsidRPr="00520A72">
              <w:t xml:space="preserve"> impose and collect interest and penalties on delinquent mandatory payments</w:t>
            </w:r>
            <w:r w:rsidR="00C93291">
              <w:t xml:space="preserve"> assessed under the program</w:t>
            </w:r>
            <w:r w:rsidRPr="00520A72">
              <w:t xml:space="preserve"> in any amount that does not exceed the maximum amount authorized for other delin</w:t>
            </w:r>
            <w:r w:rsidRPr="00520A72">
              <w:t>quent payments owed to the district.</w:t>
            </w:r>
          </w:p>
          <w:p w14:paraId="2A3DC7AE" w14:textId="77777777" w:rsidR="008423E4" w:rsidRPr="00835628" w:rsidRDefault="008423E4" w:rsidP="004D04AA">
            <w:pPr>
              <w:rPr>
                <w:b/>
              </w:rPr>
            </w:pPr>
          </w:p>
        </w:tc>
      </w:tr>
      <w:tr w:rsidR="000B3A4B" w14:paraId="4B925156" w14:textId="77777777" w:rsidTr="00345119">
        <w:tc>
          <w:tcPr>
            <w:tcW w:w="9576" w:type="dxa"/>
          </w:tcPr>
          <w:p w14:paraId="7C015C98" w14:textId="77777777" w:rsidR="008423E4" w:rsidRPr="00A8133F" w:rsidRDefault="005F297A" w:rsidP="004D04A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B4A294E" w14:textId="77777777" w:rsidR="008423E4" w:rsidRDefault="008423E4" w:rsidP="004D04AA"/>
          <w:p w14:paraId="471F795D" w14:textId="08762424" w:rsidR="008423E4" w:rsidRPr="003624F2" w:rsidRDefault="005F297A" w:rsidP="004D04A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1D7FD16F" w14:textId="77777777" w:rsidR="008423E4" w:rsidRPr="00233FDB" w:rsidRDefault="008423E4" w:rsidP="004D04AA">
            <w:pPr>
              <w:rPr>
                <w:b/>
              </w:rPr>
            </w:pPr>
          </w:p>
        </w:tc>
      </w:tr>
      <w:tr w:rsidR="000B3A4B" w14:paraId="1BC2E96A" w14:textId="77777777" w:rsidTr="00345119">
        <w:tc>
          <w:tcPr>
            <w:tcW w:w="9576" w:type="dxa"/>
          </w:tcPr>
          <w:p w14:paraId="17A9F699" w14:textId="77777777" w:rsidR="0077705E" w:rsidRDefault="005F297A" w:rsidP="004D04A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7FC83EA4" w14:textId="77777777" w:rsidR="001C3600" w:rsidRDefault="001C3600" w:rsidP="004D04AA">
            <w:pPr>
              <w:jc w:val="both"/>
            </w:pPr>
          </w:p>
          <w:p w14:paraId="74F5BE2E" w14:textId="777675AB" w:rsidR="001C3600" w:rsidRDefault="005F297A" w:rsidP="004D04AA">
            <w:pPr>
              <w:jc w:val="both"/>
            </w:pPr>
            <w:r>
              <w:t>While C.S.H.B. 1621 may differ from the introduced in minor or nonsubstan</w:t>
            </w:r>
            <w:r>
              <w:t>tive ways, the following summarizes the substantial differences between the introduced and committee substitute versions of the bill.</w:t>
            </w:r>
          </w:p>
          <w:p w14:paraId="168D1B08" w14:textId="3E52C9C3" w:rsidR="001C3600" w:rsidRDefault="001C3600" w:rsidP="004D04AA">
            <w:pPr>
              <w:jc w:val="both"/>
            </w:pPr>
          </w:p>
          <w:p w14:paraId="2C3F903F" w14:textId="77777777" w:rsidR="001C3600" w:rsidRDefault="005F297A" w:rsidP="004D04AA">
            <w:pPr>
              <w:jc w:val="both"/>
            </w:pPr>
            <w:r>
              <w:t>The substitute omits provisions from the introduced that did the following:</w:t>
            </w:r>
          </w:p>
          <w:p w14:paraId="1D8D885F" w14:textId="62B1C453" w:rsidR="001C3600" w:rsidRDefault="005F297A" w:rsidP="004D04AA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  <w:r w:rsidRPr="006123C5">
              <w:t xml:space="preserve">revised a requirement relating </w:t>
            </w:r>
            <w:r>
              <w:t>to financial a</w:t>
            </w:r>
            <w:r>
              <w:t xml:space="preserve">nd utilization data reporting by an </w:t>
            </w:r>
            <w:r w:rsidRPr="00304640">
              <w:t>institutional health care provider</w:t>
            </w:r>
            <w:r>
              <w:t xml:space="preserve"> to the district; </w:t>
            </w:r>
          </w:p>
          <w:p w14:paraId="1EA103B4" w14:textId="03BF6388" w:rsidR="001C3600" w:rsidRDefault="005F297A" w:rsidP="004D04AA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  <w:r w:rsidRPr="004A1673">
              <w:t>specifie</w:t>
            </w:r>
            <w:r>
              <w:t>d</w:t>
            </w:r>
            <w:r w:rsidRPr="004A1673">
              <w:t xml:space="preserve"> that the proportionate share of certain money that may be refunded to a paying provider from the district's local provider participation fund is in an amount</w:t>
            </w:r>
            <w:r w:rsidRPr="004A1673">
              <w:t xml:space="preserve"> that is proportionate to the mandatory payments made by the provider during the 12 months preceding the date of the refund</w:t>
            </w:r>
            <w:r>
              <w:t>; and</w:t>
            </w:r>
          </w:p>
          <w:p w14:paraId="09131F1A" w14:textId="5374D003" w:rsidR="001C3600" w:rsidRDefault="005F297A" w:rsidP="004D04AA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  <w:r>
              <w:t xml:space="preserve">changed the </w:t>
            </w:r>
            <w:r w:rsidRPr="00815428">
              <w:t xml:space="preserve">nature of the program's mandatory </w:t>
            </w:r>
            <w:r>
              <w:t>payment</w:t>
            </w:r>
            <w:r>
              <w:t xml:space="preserve"> from being assessed on net patient revenue to being as</w:t>
            </w:r>
            <w:r w:rsidRPr="00815428">
              <w:t xml:space="preserve">sessed on a qualifying assessment basis, provided for the </w:t>
            </w:r>
            <w:r w:rsidRPr="00042D38">
              <w:t>determination of that basis,</w:t>
            </w:r>
            <w:r w:rsidRPr="001A24AD">
              <w:t xml:space="preserve"> and </w:t>
            </w:r>
            <w:r w:rsidRPr="00DF5527">
              <w:t xml:space="preserve">made </w:t>
            </w:r>
            <w:r w:rsidRPr="00F34615">
              <w:t>related changes, including those relating to</w:t>
            </w:r>
            <w:r w:rsidR="00815428" w:rsidRPr="002A6229">
              <w:t xml:space="preserve"> the frequency with which the amount of a mandatory payment is updated,</w:t>
            </w:r>
            <w:r w:rsidRPr="00815428">
              <w:t xml:space="preserve"> the determination of </w:t>
            </w:r>
            <w:r w:rsidR="004A1673">
              <w:t>such</w:t>
            </w:r>
            <w:r w:rsidRPr="00815428">
              <w:t xml:space="preserve"> </w:t>
            </w:r>
            <w:r w:rsidR="004A1673">
              <w:t xml:space="preserve">an </w:t>
            </w:r>
            <w:r w:rsidRPr="00815428">
              <w:t>amount</w:t>
            </w:r>
            <w:r w:rsidR="00815428">
              <w:t>,</w:t>
            </w:r>
            <w:r w:rsidRPr="00815428">
              <w:t xml:space="preserve"> </w:t>
            </w:r>
            <w:r w:rsidRPr="004A1673">
              <w:t>and the maximum aggregate amount of those payments</w:t>
            </w:r>
            <w:r w:rsidR="004A1673">
              <w:t>.</w:t>
            </w:r>
          </w:p>
          <w:p w14:paraId="7ABF6642" w14:textId="128DE0CD" w:rsidR="001C3600" w:rsidRPr="001C3600" w:rsidRDefault="001C3600" w:rsidP="004D04AA">
            <w:pPr>
              <w:jc w:val="both"/>
            </w:pPr>
          </w:p>
        </w:tc>
      </w:tr>
      <w:tr w:rsidR="000B3A4B" w14:paraId="4CC6128E" w14:textId="77777777" w:rsidTr="00345119">
        <w:tc>
          <w:tcPr>
            <w:tcW w:w="9576" w:type="dxa"/>
          </w:tcPr>
          <w:p w14:paraId="3EDA0386" w14:textId="77777777" w:rsidR="0077705E" w:rsidRPr="009C1E9A" w:rsidRDefault="0077705E" w:rsidP="004D04AA">
            <w:pPr>
              <w:rPr>
                <w:b/>
                <w:u w:val="single"/>
              </w:rPr>
            </w:pPr>
          </w:p>
        </w:tc>
      </w:tr>
      <w:tr w:rsidR="000B3A4B" w14:paraId="10D8C27B" w14:textId="77777777" w:rsidTr="00345119">
        <w:tc>
          <w:tcPr>
            <w:tcW w:w="9576" w:type="dxa"/>
          </w:tcPr>
          <w:p w14:paraId="7A790C46" w14:textId="77777777" w:rsidR="0077705E" w:rsidRPr="0077705E" w:rsidRDefault="0077705E" w:rsidP="004D04AA">
            <w:pPr>
              <w:jc w:val="both"/>
            </w:pPr>
          </w:p>
        </w:tc>
      </w:tr>
    </w:tbl>
    <w:p w14:paraId="47472B0E" w14:textId="77777777" w:rsidR="008423E4" w:rsidRPr="00BE0E75" w:rsidRDefault="008423E4" w:rsidP="004D04AA">
      <w:pPr>
        <w:jc w:val="both"/>
        <w:rPr>
          <w:rFonts w:ascii="Arial" w:hAnsi="Arial"/>
          <w:sz w:val="16"/>
          <w:szCs w:val="16"/>
        </w:rPr>
      </w:pPr>
    </w:p>
    <w:p w14:paraId="104B979F" w14:textId="77777777" w:rsidR="004108C3" w:rsidRPr="008423E4" w:rsidRDefault="004108C3" w:rsidP="004D04A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3A03A" w14:textId="77777777" w:rsidR="00000000" w:rsidRDefault="005F297A">
      <w:r>
        <w:separator/>
      </w:r>
    </w:p>
  </w:endnote>
  <w:endnote w:type="continuationSeparator" w:id="0">
    <w:p w14:paraId="1824D54E" w14:textId="77777777" w:rsidR="00000000" w:rsidRDefault="005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47A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B3A4B" w14:paraId="4A161412" w14:textId="77777777" w:rsidTr="009C1E9A">
      <w:trPr>
        <w:cantSplit/>
      </w:trPr>
      <w:tc>
        <w:tcPr>
          <w:tcW w:w="0" w:type="pct"/>
        </w:tcPr>
        <w:p w14:paraId="2A0675F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4E841C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D310A5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D67C17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076D6A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B3A4B" w14:paraId="2FC8FEC9" w14:textId="77777777" w:rsidTr="009C1E9A">
      <w:trPr>
        <w:cantSplit/>
      </w:trPr>
      <w:tc>
        <w:tcPr>
          <w:tcW w:w="0" w:type="pct"/>
        </w:tcPr>
        <w:p w14:paraId="4C0CC7F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160F966" w14:textId="1218E35B" w:rsidR="00EC379B" w:rsidRPr="009C1E9A" w:rsidRDefault="005F297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20063-D</w:t>
          </w:r>
        </w:p>
      </w:tc>
      <w:tc>
        <w:tcPr>
          <w:tcW w:w="2453" w:type="pct"/>
        </w:tcPr>
        <w:p w14:paraId="204C7248" w14:textId="7F0D269B" w:rsidR="00EC379B" w:rsidRDefault="005F297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E4726">
            <w:t>23.82.701</w:t>
          </w:r>
          <w:r>
            <w:fldChar w:fldCharType="end"/>
          </w:r>
        </w:p>
      </w:tc>
    </w:tr>
    <w:tr w:rsidR="000B3A4B" w14:paraId="1A002013" w14:textId="77777777" w:rsidTr="009C1E9A">
      <w:trPr>
        <w:cantSplit/>
      </w:trPr>
      <w:tc>
        <w:tcPr>
          <w:tcW w:w="0" w:type="pct"/>
        </w:tcPr>
        <w:p w14:paraId="4CE33B9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470D549" w14:textId="4B439145" w:rsidR="00EC379B" w:rsidRPr="009C1E9A" w:rsidRDefault="005F297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18900</w:t>
          </w:r>
        </w:p>
      </w:tc>
      <w:tc>
        <w:tcPr>
          <w:tcW w:w="2453" w:type="pct"/>
        </w:tcPr>
        <w:p w14:paraId="37B3206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DEF8CF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B3A4B" w14:paraId="7A8EEAB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1DB36DF" w14:textId="77777777" w:rsidR="00EC379B" w:rsidRDefault="005F297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1D4C4C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7CFBDE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F519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C0F81" w14:textId="77777777" w:rsidR="00000000" w:rsidRDefault="005F297A">
      <w:r>
        <w:separator/>
      </w:r>
    </w:p>
  </w:footnote>
  <w:footnote w:type="continuationSeparator" w:id="0">
    <w:p w14:paraId="63A8DFE5" w14:textId="77777777" w:rsidR="00000000" w:rsidRDefault="005F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C888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BC4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DDB5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23F84"/>
    <w:multiLevelType w:val="hybridMultilevel"/>
    <w:tmpl w:val="C3C2A0CC"/>
    <w:lvl w:ilvl="0" w:tplc="8CEE0C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F005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00F5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18C1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D617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6882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82A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326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1C0A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F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2D38"/>
    <w:rsid w:val="00043B84"/>
    <w:rsid w:val="0004512B"/>
    <w:rsid w:val="000463F0"/>
    <w:rsid w:val="00046BDA"/>
    <w:rsid w:val="0004762E"/>
    <w:rsid w:val="00052007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80"/>
    <w:rsid w:val="00097AAF"/>
    <w:rsid w:val="00097D13"/>
    <w:rsid w:val="000A4893"/>
    <w:rsid w:val="000A54E0"/>
    <w:rsid w:val="000A72C4"/>
    <w:rsid w:val="000B0F30"/>
    <w:rsid w:val="000B1486"/>
    <w:rsid w:val="000B3A4B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5868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23AB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4AD"/>
    <w:rsid w:val="001A2BDD"/>
    <w:rsid w:val="001A3DDF"/>
    <w:rsid w:val="001A4310"/>
    <w:rsid w:val="001B053A"/>
    <w:rsid w:val="001B26D8"/>
    <w:rsid w:val="001B3BFA"/>
    <w:rsid w:val="001B75B8"/>
    <w:rsid w:val="001C1230"/>
    <w:rsid w:val="001C360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3CC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956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1702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229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4640"/>
    <w:rsid w:val="00311925"/>
    <w:rsid w:val="00313DFE"/>
    <w:rsid w:val="00313E18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1851"/>
    <w:rsid w:val="003523BD"/>
    <w:rsid w:val="00352681"/>
    <w:rsid w:val="003536AA"/>
    <w:rsid w:val="003544CE"/>
    <w:rsid w:val="00355A98"/>
    <w:rsid w:val="00355D7E"/>
    <w:rsid w:val="003568DE"/>
    <w:rsid w:val="00357CA1"/>
    <w:rsid w:val="003617DA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0DF5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1673"/>
    <w:rsid w:val="004A2172"/>
    <w:rsid w:val="004A239F"/>
    <w:rsid w:val="004B138F"/>
    <w:rsid w:val="004B3296"/>
    <w:rsid w:val="004B412A"/>
    <w:rsid w:val="004B576C"/>
    <w:rsid w:val="004B772A"/>
    <w:rsid w:val="004C302F"/>
    <w:rsid w:val="004C3BC2"/>
    <w:rsid w:val="004C4609"/>
    <w:rsid w:val="004C4B8A"/>
    <w:rsid w:val="004C52EF"/>
    <w:rsid w:val="004C5F34"/>
    <w:rsid w:val="004C600C"/>
    <w:rsid w:val="004C7888"/>
    <w:rsid w:val="004D04AA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0A72"/>
    <w:rsid w:val="005269CE"/>
    <w:rsid w:val="005304B2"/>
    <w:rsid w:val="005336BD"/>
    <w:rsid w:val="00534A49"/>
    <w:rsid w:val="005363BB"/>
    <w:rsid w:val="00541B98"/>
    <w:rsid w:val="0054329D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094"/>
    <w:rsid w:val="005636BD"/>
    <w:rsid w:val="005666D5"/>
    <w:rsid w:val="005669A7"/>
    <w:rsid w:val="00573401"/>
    <w:rsid w:val="005736BA"/>
    <w:rsid w:val="00576188"/>
    <w:rsid w:val="00576714"/>
    <w:rsid w:val="0057685A"/>
    <w:rsid w:val="0058029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297A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23C5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698C"/>
    <w:rsid w:val="007509BE"/>
    <w:rsid w:val="0075287B"/>
    <w:rsid w:val="00755C7B"/>
    <w:rsid w:val="00764786"/>
    <w:rsid w:val="00766E12"/>
    <w:rsid w:val="0077098E"/>
    <w:rsid w:val="00771287"/>
    <w:rsid w:val="0077149E"/>
    <w:rsid w:val="0077705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3F8D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428"/>
    <w:rsid w:val="00815C9D"/>
    <w:rsid w:val="008170E2"/>
    <w:rsid w:val="00823E4C"/>
    <w:rsid w:val="00827749"/>
    <w:rsid w:val="00827B7E"/>
    <w:rsid w:val="00830EEB"/>
    <w:rsid w:val="0083161E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866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0D3A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5D8A"/>
    <w:rsid w:val="00A07689"/>
    <w:rsid w:val="00A07906"/>
    <w:rsid w:val="00A10908"/>
    <w:rsid w:val="00A12330"/>
    <w:rsid w:val="00A1259F"/>
    <w:rsid w:val="00A1446F"/>
    <w:rsid w:val="00A147E4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0B5C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395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6E45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21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79ED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3291"/>
    <w:rsid w:val="00C95150"/>
    <w:rsid w:val="00C95A73"/>
    <w:rsid w:val="00CA02B0"/>
    <w:rsid w:val="00CA032E"/>
    <w:rsid w:val="00CA2182"/>
    <w:rsid w:val="00CA2186"/>
    <w:rsid w:val="00CA22A9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09F0"/>
    <w:rsid w:val="00CF4827"/>
    <w:rsid w:val="00CF4C69"/>
    <w:rsid w:val="00CF581C"/>
    <w:rsid w:val="00CF71E0"/>
    <w:rsid w:val="00D001B1"/>
    <w:rsid w:val="00D001E3"/>
    <w:rsid w:val="00D03176"/>
    <w:rsid w:val="00D060A8"/>
    <w:rsid w:val="00D06605"/>
    <w:rsid w:val="00D0720F"/>
    <w:rsid w:val="00D074E2"/>
    <w:rsid w:val="00D11B0B"/>
    <w:rsid w:val="00D12A3E"/>
    <w:rsid w:val="00D14703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6BAF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A78E5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527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059A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3949"/>
    <w:rsid w:val="00E443CE"/>
    <w:rsid w:val="00E45547"/>
    <w:rsid w:val="00E500F1"/>
    <w:rsid w:val="00E51446"/>
    <w:rsid w:val="00E51B02"/>
    <w:rsid w:val="00E523CD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5E91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4726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4615"/>
    <w:rsid w:val="00F36FE0"/>
    <w:rsid w:val="00F37CB8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69F26FD-A1E3-434F-8F80-94DEC482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630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30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309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630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3094"/>
    <w:rPr>
      <w:b/>
      <w:bCs/>
    </w:rPr>
  </w:style>
  <w:style w:type="character" w:styleId="Hyperlink">
    <w:name w:val="Hyperlink"/>
    <w:basedOn w:val="DefaultParagraphFont"/>
    <w:unhideWhenUsed/>
    <w:rsid w:val="00D1470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47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4329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4698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C3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2333</Characters>
  <Application>Microsoft Office Word</Application>
  <DocSecurity>4</DocSecurity>
  <Lines>64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HB01621 (Committee Report (Substituted))</vt:lpstr>
    </vt:vector>
  </TitlesOfParts>
  <Company>State of Texas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20063</dc:subject>
  <dc:creator>State of Texas</dc:creator>
  <dc:description>HB 1621 by Moody-(H)County Affairs (Substitute Document Number: 88R 18900)</dc:description>
  <cp:lastModifiedBy>Matthew Lee</cp:lastModifiedBy>
  <cp:revision>2</cp:revision>
  <cp:lastPrinted>2003-11-26T17:21:00Z</cp:lastPrinted>
  <dcterms:created xsi:type="dcterms:W3CDTF">2023-03-30T19:18:00Z</dcterms:created>
  <dcterms:modified xsi:type="dcterms:W3CDTF">2023-03-30T19:18:00Z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23.82.701</vt:lpwstr>
  </property>
</Properties>
</file>