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841" w:rsidRDefault="008878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768978C2EB4472BEA1B187DAE1156D"/>
          </w:placeholder>
        </w:sdtPr>
        <w:sdtContent>
          <w:r w:rsidRPr="005C2A78">
            <w:rPr>
              <w:rFonts w:cs="Times New Roman"/>
              <w:b/>
              <w:szCs w:val="24"/>
              <w:u w:val="single"/>
            </w:rPr>
            <w:t>BILL ANALYSIS</w:t>
          </w:r>
        </w:sdtContent>
      </w:sdt>
    </w:p>
    <w:p w:rsidR="00887841" w:rsidRPr="00585C31" w:rsidRDefault="00887841" w:rsidP="000F1DF9">
      <w:pPr>
        <w:spacing w:after="0" w:line="240" w:lineRule="auto"/>
        <w:rPr>
          <w:rFonts w:cs="Times New Roman"/>
          <w:szCs w:val="24"/>
        </w:rPr>
      </w:pPr>
    </w:p>
    <w:p w:rsidR="00887841" w:rsidRPr="00585C31" w:rsidRDefault="008878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7841" w:rsidTr="00A62637">
        <w:tc>
          <w:tcPr>
            <w:tcW w:w="2718" w:type="dxa"/>
          </w:tcPr>
          <w:p w:rsidR="00887841" w:rsidRPr="005C2A78" w:rsidRDefault="00887841" w:rsidP="006D756B">
            <w:pPr>
              <w:rPr>
                <w:rFonts w:cs="Times New Roman"/>
                <w:szCs w:val="24"/>
              </w:rPr>
            </w:pPr>
            <w:sdt>
              <w:sdtPr>
                <w:rPr>
                  <w:rFonts w:cs="Times New Roman"/>
                  <w:szCs w:val="24"/>
                </w:rPr>
                <w:alias w:val="Agency Title"/>
                <w:tag w:val="AgencyTitleContentControl"/>
                <w:id w:val="1920747753"/>
                <w:lock w:val="sdtContentLocked"/>
                <w:placeholder>
                  <w:docPart w:val="974A27D48C0C4ABD9CDA4FA69732E886"/>
                </w:placeholder>
              </w:sdtPr>
              <w:sdtEndPr>
                <w:rPr>
                  <w:rFonts w:cstheme="minorBidi"/>
                  <w:szCs w:val="22"/>
                </w:rPr>
              </w:sdtEndPr>
              <w:sdtContent>
                <w:r>
                  <w:rPr>
                    <w:rFonts w:cs="Times New Roman"/>
                    <w:szCs w:val="24"/>
                  </w:rPr>
                  <w:t>Senate Research Center</w:t>
                </w:r>
              </w:sdtContent>
            </w:sdt>
          </w:p>
        </w:tc>
        <w:tc>
          <w:tcPr>
            <w:tcW w:w="6858" w:type="dxa"/>
          </w:tcPr>
          <w:p w:rsidR="00887841" w:rsidRPr="00FF6471" w:rsidRDefault="00887841" w:rsidP="000F1DF9">
            <w:pPr>
              <w:jc w:val="right"/>
              <w:rPr>
                <w:rFonts w:cs="Times New Roman"/>
                <w:szCs w:val="24"/>
              </w:rPr>
            </w:pPr>
            <w:sdt>
              <w:sdtPr>
                <w:rPr>
                  <w:rFonts w:cs="Times New Roman"/>
                  <w:szCs w:val="24"/>
                </w:rPr>
                <w:alias w:val="Bill Number"/>
                <w:tag w:val="BillNumberOne"/>
                <w:id w:val="-410784069"/>
                <w:lock w:val="sdtContentLocked"/>
                <w:placeholder>
                  <w:docPart w:val="83EB9F3061804B06B977CB2114BC6DF8"/>
                </w:placeholder>
              </w:sdtPr>
              <w:sdtContent>
                <w:r>
                  <w:rPr>
                    <w:rFonts w:cs="Times New Roman"/>
                    <w:szCs w:val="24"/>
                  </w:rPr>
                  <w:t>C.S.H.B. 1646</w:t>
                </w:r>
              </w:sdtContent>
            </w:sdt>
          </w:p>
        </w:tc>
      </w:tr>
      <w:tr w:rsidR="00887841" w:rsidTr="00A62637">
        <w:sdt>
          <w:sdtPr>
            <w:rPr>
              <w:rFonts w:cs="Times New Roman"/>
              <w:szCs w:val="24"/>
            </w:rPr>
            <w:alias w:val="TLCNumber"/>
            <w:tag w:val="TLCNumber"/>
            <w:id w:val="-542600604"/>
            <w:lock w:val="sdtLocked"/>
            <w:placeholder>
              <w:docPart w:val="72D837ACD36741C3BE2ACFD82CE065FE"/>
            </w:placeholder>
          </w:sdtPr>
          <w:sdtContent>
            <w:tc>
              <w:tcPr>
                <w:tcW w:w="2718" w:type="dxa"/>
              </w:tcPr>
              <w:p w:rsidR="00887841" w:rsidRPr="000F1DF9" w:rsidRDefault="00887841" w:rsidP="00C65088">
                <w:pPr>
                  <w:rPr>
                    <w:rFonts w:cs="Times New Roman"/>
                    <w:szCs w:val="24"/>
                  </w:rPr>
                </w:pPr>
                <w:r w:rsidRPr="00A62637">
                  <w:rPr>
                    <w:rFonts w:cs="Times New Roman"/>
                    <w:szCs w:val="24"/>
                  </w:rPr>
                  <w:t>88R2</w:t>
                </w:r>
                <w:r>
                  <w:rPr>
                    <w:rFonts w:cs="Times New Roman"/>
                    <w:szCs w:val="24"/>
                  </w:rPr>
                  <w:t>9723</w:t>
                </w:r>
                <w:r w:rsidRPr="00A62637">
                  <w:rPr>
                    <w:rFonts w:cs="Times New Roman"/>
                    <w:szCs w:val="24"/>
                  </w:rPr>
                  <w:t xml:space="preserve"> MP-F</w:t>
                </w:r>
              </w:p>
            </w:tc>
          </w:sdtContent>
        </w:sdt>
        <w:tc>
          <w:tcPr>
            <w:tcW w:w="6858" w:type="dxa"/>
          </w:tcPr>
          <w:p w:rsidR="00887841" w:rsidRPr="005C2A78" w:rsidRDefault="00887841" w:rsidP="00073EDD">
            <w:pPr>
              <w:jc w:val="right"/>
              <w:rPr>
                <w:rFonts w:cs="Times New Roman"/>
                <w:szCs w:val="24"/>
              </w:rPr>
            </w:pPr>
            <w:sdt>
              <w:sdtPr>
                <w:rPr>
                  <w:rFonts w:cs="Times New Roman"/>
                  <w:szCs w:val="24"/>
                </w:rPr>
                <w:alias w:val="Author Label"/>
                <w:tag w:val="By"/>
                <w:id w:val="72399597"/>
                <w:lock w:val="sdtLocked"/>
                <w:placeholder>
                  <w:docPart w:val="71D7026BFD8D4637B19F8FD41F2388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30766971114705AA084B559D9FC796"/>
                </w:placeholder>
              </w:sdtPr>
              <w:sdtContent>
                <w:r>
                  <w:rPr>
                    <w:rFonts w:cs="Times New Roman"/>
                    <w:szCs w:val="24"/>
                  </w:rPr>
                  <w:t>King, Tracy O.</w:t>
                </w:r>
              </w:sdtContent>
            </w:sdt>
            <w:sdt>
              <w:sdtPr>
                <w:rPr>
                  <w:rFonts w:cs="Times New Roman"/>
                  <w:szCs w:val="24"/>
                </w:rPr>
                <w:alias w:val="Sponsor"/>
                <w:tag w:val="Sponsor"/>
                <w:id w:val="-2039656131"/>
                <w:lock w:val="sdtContentLocked"/>
                <w:placeholder>
                  <w:docPart w:val="14DCFD3D435545C582326B366D3B77AF"/>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D76AD6EC067A4497A6C258FC6D2F56A8"/>
                </w:placeholder>
                <w:showingPlcHdr/>
              </w:sdtPr>
              <w:sdtContent/>
            </w:sdt>
          </w:p>
        </w:tc>
      </w:tr>
      <w:tr w:rsidR="00887841" w:rsidTr="00A62637">
        <w:tc>
          <w:tcPr>
            <w:tcW w:w="2718" w:type="dxa"/>
          </w:tcPr>
          <w:p w:rsidR="00887841" w:rsidRPr="00BC7495" w:rsidRDefault="00887841" w:rsidP="000F1DF9">
            <w:pPr>
              <w:rPr>
                <w:rFonts w:cs="Times New Roman"/>
                <w:szCs w:val="24"/>
              </w:rPr>
            </w:pPr>
          </w:p>
        </w:tc>
        <w:sdt>
          <w:sdtPr>
            <w:rPr>
              <w:rFonts w:cs="Times New Roman"/>
              <w:szCs w:val="24"/>
            </w:rPr>
            <w:alias w:val="Committee"/>
            <w:tag w:val="Committee"/>
            <w:id w:val="1914272295"/>
            <w:lock w:val="sdtContentLocked"/>
            <w:placeholder>
              <w:docPart w:val="27430A8864D341F3870972701E7D6CFF"/>
            </w:placeholder>
          </w:sdtPr>
          <w:sdtContent>
            <w:tc>
              <w:tcPr>
                <w:tcW w:w="6858" w:type="dxa"/>
              </w:tcPr>
              <w:p w:rsidR="00887841" w:rsidRPr="00FF6471" w:rsidRDefault="00887841" w:rsidP="000F1DF9">
                <w:pPr>
                  <w:jc w:val="right"/>
                  <w:rPr>
                    <w:rFonts w:cs="Times New Roman"/>
                    <w:szCs w:val="24"/>
                  </w:rPr>
                </w:pPr>
                <w:r>
                  <w:rPr>
                    <w:rFonts w:cs="Times New Roman"/>
                    <w:szCs w:val="24"/>
                  </w:rPr>
                  <w:t>Water, Agriculture &amp; Rural Affairs</w:t>
                </w:r>
              </w:p>
            </w:tc>
          </w:sdtContent>
        </w:sdt>
      </w:tr>
      <w:tr w:rsidR="00887841" w:rsidTr="00A62637">
        <w:tc>
          <w:tcPr>
            <w:tcW w:w="2718" w:type="dxa"/>
          </w:tcPr>
          <w:p w:rsidR="00887841" w:rsidRPr="00BC7495" w:rsidRDefault="00887841" w:rsidP="000F1DF9">
            <w:pPr>
              <w:rPr>
                <w:rFonts w:cs="Times New Roman"/>
                <w:szCs w:val="24"/>
              </w:rPr>
            </w:pPr>
          </w:p>
        </w:tc>
        <w:sdt>
          <w:sdtPr>
            <w:rPr>
              <w:rFonts w:cs="Times New Roman"/>
              <w:szCs w:val="24"/>
            </w:rPr>
            <w:alias w:val="Date"/>
            <w:tag w:val="DateContentControl"/>
            <w:id w:val="1178081906"/>
            <w:lock w:val="sdtLocked"/>
            <w:placeholder>
              <w:docPart w:val="21B83641E8ED4F9EB6CBCD130A208B9F"/>
            </w:placeholder>
            <w:date w:fullDate="2023-05-19T00:00:00Z">
              <w:dateFormat w:val="M/d/yyyy"/>
              <w:lid w:val="en-US"/>
              <w:storeMappedDataAs w:val="dateTime"/>
              <w:calendar w:val="gregorian"/>
            </w:date>
          </w:sdtPr>
          <w:sdtContent>
            <w:tc>
              <w:tcPr>
                <w:tcW w:w="6858" w:type="dxa"/>
              </w:tcPr>
              <w:p w:rsidR="00887841" w:rsidRPr="00FF6471" w:rsidRDefault="00887841" w:rsidP="000F1DF9">
                <w:pPr>
                  <w:jc w:val="right"/>
                  <w:rPr>
                    <w:rFonts w:cs="Times New Roman"/>
                    <w:szCs w:val="24"/>
                  </w:rPr>
                </w:pPr>
                <w:r>
                  <w:rPr>
                    <w:rFonts w:cs="Times New Roman"/>
                    <w:szCs w:val="24"/>
                  </w:rPr>
                  <w:t>5/19/2023</w:t>
                </w:r>
              </w:p>
            </w:tc>
          </w:sdtContent>
        </w:sdt>
      </w:tr>
      <w:tr w:rsidR="00887841" w:rsidTr="00A62637">
        <w:tc>
          <w:tcPr>
            <w:tcW w:w="2718" w:type="dxa"/>
          </w:tcPr>
          <w:p w:rsidR="00887841" w:rsidRPr="00BC7495" w:rsidRDefault="00887841" w:rsidP="000F1DF9">
            <w:pPr>
              <w:rPr>
                <w:rFonts w:cs="Times New Roman"/>
                <w:szCs w:val="24"/>
              </w:rPr>
            </w:pPr>
          </w:p>
        </w:tc>
        <w:sdt>
          <w:sdtPr>
            <w:rPr>
              <w:rFonts w:cs="Times New Roman"/>
              <w:szCs w:val="24"/>
            </w:rPr>
            <w:alias w:val="BA Version"/>
            <w:tag w:val="BAVersion"/>
            <w:id w:val="-1685590809"/>
            <w:lock w:val="sdtContentLocked"/>
            <w:placeholder>
              <w:docPart w:val="A6B0ADFE5FE6462DAAD3A5C5AEF7415B"/>
            </w:placeholder>
          </w:sdtPr>
          <w:sdtContent>
            <w:tc>
              <w:tcPr>
                <w:tcW w:w="6858" w:type="dxa"/>
              </w:tcPr>
              <w:p w:rsidR="00887841" w:rsidRPr="00FF6471" w:rsidRDefault="00887841" w:rsidP="000F1DF9">
                <w:pPr>
                  <w:jc w:val="right"/>
                  <w:rPr>
                    <w:rFonts w:cs="Times New Roman"/>
                    <w:szCs w:val="24"/>
                  </w:rPr>
                </w:pPr>
                <w:r>
                  <w:rPr>
                    <w:rFonts w:cs="Times New Roman"/>
                    <w:szCs w:val="24"/>
                  </w:rPr>
                  <w:t>Committee Report (Substituted)</w:t>
                </w:r>
              </w:p>
            </w:tc>
          </w:sdtContent>
        </w:sdt>
      </w:tr>
    </w:tbl>
    <w:p w:rsidR="00887841" w:rsidRPr="00FF6471" w:rsidRDefault="00887841" w:rsidP="000F1DF9">
      <w:pPr>
        <w:spacing w:after="0" w:line="240" w:lineRule="auto"/>
        <w:rPr>
          <w:rFonts w:cs="Times New Roman"/>
          <w:szCs w:val="24"/>
        </w:rPr>
      </w:pPr>
    </w:p>
    <w:p w:rsidR="00887841" w:rsidRPr="00FF6471" w:rsidRDefault="00887841" w:rsidP="000F1DF9">
      <w:pPr>
        <w:spacing w:after="0" w:line="240" w:lineRule="auto"/>
        <w:rPr>
          <w:rFonts w:cs="Times New Roman"/>
          <w:szCs w:val="24"/>
        </w:rPr>
      </w:pPr>
    </w:p>
    <w:p w:rsidR="00887841" w:rsidRPr="00FF6471" w:rsidRDefault="008878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EE4CDCFC6E418582CA75626A8E2461"/>
        </w:placeholder>
      </w:sdtPr>
      <w:sdtContent>
        <w:p w:rsidR="00887841" w:rsidRDefault="008878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AE5C0FB81A4213B8F4C9F79AFD9A34"/>
        </w:placeholder>
      </w:sdtPr>
      <w:sdtContent>
        <w:p w:rsidR="00887841" w:rsidRDefault="00887841" w:rsidP="00A62637">
          <w:pPr>
            <w:pStyle w:val="NormalWeb"/>
            <w:spacing w:before="0" w:beforeAutospacing="0" w:after="0" w:afterAutospacing="0"/>
            <w:jc w:val="both"/>
            <w:divId w:val="868489757"/>
            <w:rPr>
              <w:rFonts w:eastAsia="Times New Roman"/>
              <w:bCs/>
            </w:rPr>
          </w:pPr>
        </w:p>
        <w:p w:rsidR="00887841" w:rsidRPr="00A62637" w:rsidRDefault="00887841" w:rsidP="00A62637">
          <w:pPr>
            <w:pStyle w:val="NormalWeb"/>
            <w:spacing w:before="0" w:beforeAutospacing="0" w:after="0" w:afterAutospacing="0"/>
            <w:jc w:val="both"/>
            <w:divId w:val="868489757"/>
          </w:pPr>
          <w:r w:rsidRPr="00A62637">
            <w:t>S.B. 1477, passed by the 73rd Legislature, Regular Session, 1993, established the Edwards Aquifer Authority as a special regional management district to manage, enhance, and protect the Edwards Aquifer system in south central Texas. That legislation required that all water withdrawn from the aquifer be used solely within the authority's jurisdictional boundaries, intending for water withdrawn to be used to meet the needs of users within its boundaries. Included among these users are certain entities with certificates of convenience and necessity (CCN), which grant a holder exclusive rights to provide retail water or sewer utility service to a specified geographic area that extends beyond the authority's jurisdictional lines. H.B. 1646 seeks to prevent the need for costly reengineering of a CCN holder's water infrastructure to separate aquifer water from other water sources by allowing the use of water withdrawn from the Edwards Aquifer within the geographic area of a CCN any part of which was located within the boundaries of the Edwards Aquifer Authority at the time the authority became operational.</w:t>
          </w:r>
        </w:p>
        <w:p w:rsidR="00887841" w:rsidRPr="00A62637" w:rsidRDefault="00887841" w:rsidP="00A62637">
          <w:pPr>
            <w:pStyle w:val="NormalWeb"/>
            <w:spacing w:before="0" w:beforeAutospacing="0" w:after="0" w:afterAutospacing="0"/>
            <w:jc w:val="both"/>
            <w:divId w:val="868489757"/>
          </w:pPr>
          <w:r w:rsidRPr="00A62637">
            <w:t> </w:t>
          </w:r>
        </w:p>
        <w:p w:rsidR="00887841" w:rsidRPr="00A62637" w:rsidRDefault="00887841" w:rsidP="00A62637">
          <w:pPr>
            <w:pStyle w:val="NormalWeb"/>
            <w:spacing w:before="0" w:beforeAutospacing="0" w:after="0" w:afterAutospacing="0"/>
            <w:jc w:val="both"/>
            <w:divId w:val="868489757"/>
          </w:pPr>
          <w:r w:rsidRPr="00A62637">
            <w:t>(Original Author's/Sponsor's Statement of Intent)</w:t>
          </w:r>
        </w:p>
        <w:p w:rsidR="00887841" w:rsidRPr="00D70925" w:rsidRDefault="00887841" w:rsidP="00A62637">
          <w:pPr>
            <w:spacing w:after="0" w:line="240" w:lineRule="auto"/>
            <w:jc w:val="both"/>
            <w:rPr>
              <w:rFonts w:eastAsia="Times New Roman" w:cs="Times New Roman"/>
              <w:bCs/>
              <w:szCs w:val="24"/>
            </w:rPr>
          </w:pPr>
        </w:p>
      </w:sdtContent>
    </w:sdt>
    <w:p w:rsidR="00887841" w:rsidRDefault="0088784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1646 </w:t>
      </w:r>
      <w:bookmarkStart w:id="1" w:name="AmendsCurrentLaw"/>
      <w:bookmarkEnd w:id="1"/>
      <w:r>
        <w:rPr>
          <w:rFonts w:cs="Times New Roman"/>
          <w:szCs w:val="24"/>
        </w:rPr>
        <w:t>amends current law relating to the use of water withdrawn from the Edwards Aquifer.</w:t>
      </w:r>
    </w:p>
    <w:p w:rsidR="00887841" w:rsidRPr="00A62637" w:rsidRDefault="00887841" w:rsidP="000F1DF9">
      <w:pPr>
        <w:spacing w:after="0" w:line="240" w:lineRule="auto"/>
        <w:jc w:val="both"/>
        <w:rPr>
          <w:rFonts w:eastAsia="Times New Roman" w:cs="Times New Roman"/>
          <w:szCs w:val="24"/>
        </w:rPr>
      </w:pPr>
    </w:p>
    <w:p w:rsidR="00887841" w:rsidRPr="005C2A78" w:rsidRDefault="0088784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5979424EF143F580E4D56FA5A346DD"/>
          </w:placeholder>
        </w:sdtPr>
        <w:sdtContent>
          <w:r>
            <w:rPr>
              <w:rFonts w:eastAsia="Times New Roman" w:cs="Times New Roman"/>
              <w:b/>
              <w:szCs w:val="24"/>
              <w:u w:val="single"/>
            </w:rPr>
            <w:t>RULEMAKING AUTHORITY</w:t>
          </w:r>
        </w:sdtContent>
      </w:sdt>
    </w:p>
    <w:p w:rsidR="00887841" w:rsidRPr="006529C4" w:rsidRDefault="00887841" w:rsidP="00774EC7">
      <w:pPr>
        <w:spacing w:after="0" w:line="240" w:lineRule="auto"/>
        <w:jc w:val="both"/>
        <w:rPr>
          <w:rFonts w:cs="Times New Roman"/>
          <w:szCs w:val="24"/>
        </w:rPr>
      </w:pPr>
    </w:p>
    <w:p w:rsidR="00887841" w:rsidRPr="006529C4" w:rsidRDefault="0088784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7841" w:rsidRPr="006529C4" w:rsidRDefault="00887841" w:rsidP="00774EC7">
      <w:pPr>
        <w:spacing w:after="0" w:line="240" w:lineRule="auto"/>
        <w:jc w:val="both"/>
        <w:rPr>
          <w:rFonts w:cs="Times New Roman"/>
          <w:szCs w:val="24"/>
        </w:rPr>
      </w:pPr>
    </w:p>
    <w:p w:rsidR="00887841" w:rsidRPr="005C2A78" w:rsidRDefault="00887841" w:rsidP="00A62637">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476EFC5CC04701BDC4293A4E9A0DCE"/>
          </w:placeholder>
        </w:sdtPr>
        <w:sdtContent>
          <w:r>
            <w:rPr>
              <w:rFonts w:eastAsia="Times New Roman" w:cs="Times New Roman"/>
              <w:b/>
              <w:szCs w:val="24"/>
              <w:u w:val="single"/>
            </w:rPr>
            <w:t>SECTION BY SECTION ANALYSIS</w:t>
          </w:r>
        </w:sdtContent>
      </w:sdt>
    </w:p>
    <w:p w:rsidR="00887841" w:rsidRPr="00A62637" w:rsidRDefault="00887841" w:rsidP="00CB3893">
      <w:pPr>
        <w:spacing w:after="0" w:line="240" w:lineRule="auto"/>
        <w:jc w:val="both"/>
        <w:rPr>
          <w:rFonts w:eastAsia="Times New Roman" w:cs="Times New Roman"/>
          <w:szCs w:val="24"/>
        </w:rPr>
      </w:pPr>
      <w:r w:rsidRPr="00A62637">
        <w:rPr>
          <w:rFonts w:eastAsia="Times New Roman" w:cs="Times New Roman"/>
          <w:szCs w:val="24"/>
        </w:rPr>
        <w:t>SECTION 1. Amends Section 1.34(b), Chapter 626, Acts of the 73rd Legislature, Regular Session, 1993, to require that water withdrawn from the Edwards Aquifer be used within the boundaries of the Edwards Aquifer Authority</w:t>
      </w:r>
      <w:r>
        <w:rPr>
          <w:rFonts w:eastAsia="Times New Roman" w:cs="Times New Roman"/>
          <w:szCs w:val="24"/>
        </w:rPr>
        <w:t xml:space="preserve"> </w:t>
      </w:r>
      <w:r w:rsidRPr="00A62637">
        <w:rPr>
          <w:rFonts w:eastAsia="Times New Roman" w:cs="Times New Roman"/>
          <w:szCs w:val="24"/>
        </w:rPr>
        <w:t xml:space="preserve">or </w:t>
      </w:r>
      <w:r>
        <w:rPr>
          <w:rFonts w:eastAsia="Times New Roman" w:cs="Times New Roman"/>
          <w:szCs w:val="24"/>
        </w:rPr>
        <w:t xml:space="preserve">within </w:t>
      </w:r>
      <w:r w:rsidRPr="00A62637">
        <w:rPr>
          <w:rFonts w:eastAsia="Times New Roman" w:cs="Times New Roman"/>
          <w:szCs w:val="24"/>
        </w:rPr>
        <w:t xml:space="preserve">the geographic area of a certificate of convenience and necessity </w:t>
      </w:r>
      <w:r>
        <w:rPr>
          <w:rFonts w:eastAsia="Times New Roman" w:cs="Times New Roman"/>
          <w:szCs w:val="24"/>
        </w:rPr>
        <w:t xml:space="preserve">as the certificate of convenience and necessity existed on September 1, 2023, and </w:t>
      </w:r>
      <w:r w:rsidRPr="00A62637">
        <w:rPr>
          <w:rFonts w:eastAsia="Times New Roman" w:cs="Times New Roman"/>
          <w:szCs w:val="24"/>
        </w:rPr>
        <w:t>any part of which was located within the boundaries of the authority on June 28, 1996.</w:t>
      </w:r>
    </w:p>
    <w:p w:rsidR="00887841" w:rsidRPr="00A62637" w:rsidRDefault="00887841" w:rsidP="00CB3893">
      <w:pPr>
        <w:spacing w:after="0" w:line="240" w:lineRule="auto"/>
        <w:jc w:val="both"/>
        <w:rPr>
          <w:rFonts w:eastAsia="Times New Roman" w:cs="Times New Roman"/>
          <w:szCs w:val="24"/>
        </w:rPr>
      </w:pPr>
    </w:p>
    <w:p w:rsidR="00887841" w:rsidRPr="00C8671F" w:rsidRDefault="00887841" w:rsidP="00CB3893">
      <w:pPr>
        <w:spacing w:after="0" w:line="240" w:lineRule="auto"/>
        <w:jc w:val="both"/>
        <w:rPr>
          <w:rFonts w:eastAsia="Times New Roman" w:cs="Times New Roman"/>
          <w:szCs w:val="24"/>
        </w:rPr>
      </w:pPr>
      <w:r w:rsidRPr="00A62637">
        <w:rPr>
          <w:rFonts w:eastAsia="Times New Roman" w:cs="Times New Roman"/>
          <w:szCs w:val="24"/>
        </w:rPr>
        <w:t>SECTION 2. Effective date: September 1, 2023.</w:t>
      </w:r>
    </w:p>
    <w:sectPr w:rsidR="0088784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E14" w:rsidRDefault="00A47E14" w:rsidP="000F1DF9">
      <w:pPr>
        <w:spacing w:after="0" w:line="240" w:lineRule="auto"/>
      </w:pPr>
      <w:r>
        <w:separator/>
      </w:r>
    </w:p>
  </w:endnote>
  <w:endnote w:type="continuationSeparator" w:id="0">
    <w:p w:rsidR="00A47E14" w:rsidRDefault="00A47E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7E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784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7841">
                <w:rPr>
                  <w:sz w:val="20"/>
                  <w:szCs w:val="20"/>
                </w:rPr>
                <w:t>C.S.H.B. 1646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784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7E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E14" w:rsidRDefault="00A47E14" w:rsidP="000F1DF9">
      <w:pPr>
        <w:spacing w:after="0" w:line="240" w:lineRule="auto"/>
      </w:pPr>
      <w:r>
        <w:separator/>
      </w:r>
    </w:p>
  </w:footnote>
  <w:footnote w:type="continuationSeparator" w:id="0">
    <w:p w:rsidR="00A47E14" w:rsidRDefault="00A47E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7841"/>
    <w:rsid w:val="008A6859"/>
    <w:rsid w:val="0093341F"/>
    <w:rsid w:val="009562E3"/>
    <w:rsid w:val="00986E9F"/>
    <w:rsid w:val="00A47E1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D434"/>
  <w15:docId w15:val="{085299F1-B1C0-4AC2-8010-FCA8A68F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78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768978C2EB4472BEA1B187DAE1156D"/>
        <w:category>
          <w:name w:val="General"/>
          <w:gallery w:val="placeholder"/>
        </w:category>
        <w:types>
          <w:type w:val="bbPlcHdr"/>
        </w:types>
        <w:behaviors>
          <w:behavior w:val="content"/>
        </w:behaviors>
        <w:guid w:val="{9F428202-5B91-4643-9420-0EB71B58D5B7}"/>
      </w:docPartPr>
      <w:docPartBody>
        <w:p w:rsidR="00000000" w:rsidRDefault="00330FE4"/>
      </w:docPartBody>
    </w:docPart>
    <w:docPart>
      <w:docPartPr>
        <w:name w:val="974A27D48C0C4ABD9CDA4FA69732E886"/>
        <w:category>
          <w:name w:val="General"/>
          <w:gallery w:val="placeholder"/>
        </w:category>
        <w:types>
          <w:type w:val="bbPlcHdr"/>
        </w:types>
        <w:behaviors>
          <w:behavior w:val="content"/>
        </w:behaviors>
        <w:guid w:val="{0C27B4D9-B7DB-4C76-B549-FCF6E223AF7C}"/>
      </w:docPartPr>
      <w:docPartBody>
        <w:p w:rsidR="00000000" w:rsidRDefault="00330FE4"/>
      </w:docPartBody>
    </w:docPart>
    <w:docPart>
      <w:docPartPr>
        <w:name w:val="83EB9F3061804B06B977CB2114BC6DF8"/>
        <w:category>
          <w:name w:val="General"/>
          <w:gallery w:val="placeholder"/>
        </w:category>
        <w:types>
          <w:type w:val="bbPlcHdr"/>
        </w:types>
        <w:behaviors>
          <w:behavior w:val="content"/>
        </w:behaviors>
        <w:guid w:val="{1A924CE2-C212-43AE-9BA9-14B9FFA3BD1B}"/>
      </w:docPartPr>
      <w:docPartBody>
        <w:p w:rsidR="00000000" w:rsidRDefault="00330FE4"/>
      </w:docPartBody>
    </w:docPart>
    <w:docPart>
      <w:docPartPr>
        <w:name w:val="72D837ACD36741C3BE2ACFD82CE065FE"/>
        <w:category>
          <w:name w:val="General"/>
          <w:gallery w:val="placeholder"/>
        </w:category>
        <w:types>
          <w:type w:val="bbPlcHdr"/>
        </w:types>
        <w:behaviors>
          <w:behavior w:val="content"/>
        </w:behaviors>
        <w:guid w:val="{1C75E4C6-D264-47FE-AF32-A2485A57B914}"/>
      </w:docPartPr>
      <w:docPartBody>
        <w:p w:rsidR="00000000" w:rsidRDefault="00330FE4"/>
      </w:docPartBody>
    </w:docPart>
    <w:docPart>
      <w:docPartPr>
        <w:name w:val="71D7026BFD8D4637B19F8FD41F2388AB"/>
        <w:category>
          <w:name w:val="General"/>
          <w:gallery w:val="placeholder"/>
        </w:category>
        <w:types>
          <w:type w:val="bbPlcHdr"/>
        </w:types>
        <w:behaviors>
          <w:behavior w:val="content"/>
        </w:behaviors>
        <w:guid w:val="{DAC153FA-E513-4966-9E19-01C05833EFF7}"/>
      </w:docPartPr>
      <w:docPartBody>
        <w:p w:rsidR="00000000" w:rsidRDefault="00330FE4"/>
      </w:docPartBody>
    </w:docPart>
    <w:docPart>
      <w:docPartPr>
        <w:name w:val="0930766971114705AA084B559D9FC796"/>
        <w:category>
          <w:name w:val="General"/>
          <w:gallery w:val="placeholder"/>
        </w:category>
        <w:types>
          <w:type w:val="bbPlcHdr"/>
        </w:types>
        <w:behaviors>
          <w:behavior w:val="content"/>
        </w:behaviors>
        <w:guid w:val="{AF3241B0-3C38-4B3E-B18F-CED861AAC67D}"/>
      </w:docPartPr>
      <w:docPartBody>
        <w:p w:rsidR="00000000" w:rsidRDefault="00330FE4"/>
      </w:docPartBody>
    </w:docPart>
    <w:docPart>
      <w:docPartPr>
        <w:name w:val="14DCFD3D435545C582326B366D3B77AF"/>
        <w:category>
          <w:name w:val="General"/>
          <w:gallery w:val="placeholder"/>
        </w:category>
        <w:types>
          <w:type w:val="bbPlcHdr"/>
        </w:types>
        <w:behaviors>
          <w:behavior w:val="content"/>
        </w:behaviors>
        <w:guid w:val="{630F3CC2-02BB-4A00-8F60-7A42C5E27EBE}"/>
      </w:docPartPr>
      <w:docPartBody>
        <w:p w:rsidR="00000000" w:rsidRDefault="00330FE4"/>
      </w:docPartBody>
    </w:docPart>
    <w:docPart>
      <w:docPartPr>
        <w:name w:val="D76AD6EC067A4497A6C258FC6D2F56A8"/>
        <w:category>
          <w:name w:val="General"/>
          <w:gallery w:val="placeholder"/>
        </w:category>
        <w:types>
          <w:type w:val="bbPlcHdr"/>
        </w:types>
        <w:behaviors>
          <w:behavior w:val="content"/>
        </w:behaviors>
        <w:guid w:val="{C0FD07F4-D948-4770-86B5-4EEC8B4ADEC9}"/>
      </w:docPartPr>
      <w:docPartBody>
        <w:p w:rsidR="00000000" w:rsidRDefault="00330FE4"/>
      </w:docPartBody>
    </w:docPart>
    <w:docPart>
      <w:docPartPr>
        <w:name w:val="27430A8864D341F3870972701E7D6CFF"/>
        <w:category>
          <w:name w:val="General"/>
          <w:gallery w:val="placeholder"/>
        </w:category>
        <w:types>
          <w:type w:val="bbPlcHdr"/>
        </w:types>
        <w:behaviors>
          <w:behavior w:val="content"/>
        </w:behaviors>
        <w:guid w:val="{8CAE058D-E751-447E-B7F2-9E5DF3AD9675}"/>
      </w:docPartPr>
      <w:docPartBody>
        <w:p w:rsidR="00000000" w:rsidRDefault="00330FE4"/>
      </w:docPartBody>
    </w:docPart>
    <w:docPart>
      <w:docPartPr>
        <w:name w:val="21B83641E8ED4F9EB6CBCD130A208B9F"/>
        <w:category>
          <w:name w:val="General"/>
          <w:gallery w:val="placeholder"/>
        </w:category>
        <w:types>
          <w:type w:val="bbPlcHdr"/>
        </w:types>
        <w:behaviors>
          <w:behavior w:val="content"/>
        </w:behaviors>
        <w:guid w:val="{AB8987C1-B88F-429B-A074-727190F31173}"/>
      </w:docPartPr>
      <w:docPartBody>
        <w:p w:rsidR="00000000" w:rsidRDefault="00D50492" w:rsidP="00D50492">
          <w:pPr>
            <w:pStyle w:val="21B83641E8ED4F9EB6CBCD130A208B9F"/>
          </w:pPr>
          <w:r w:rsidRPr="00A30DD1">
            <w:rPr>
              <w:rStyle w:val="PlaceholderText"/>
            </w:rPr>
            <w:t>Click here to enter a date.</w:t>
          </w:r>
        </w:p>
      </w:docPartBody>
    </w:docPart>
    <w:docPart>
      <w:docPartPr>
        <w:name w:val="A6B0ADFE5FE6462DAAD3A5C5AEF7415B"/>
        <w:category>
          <w:name w:val="General"/>
          <w:gallery w:val="placeholder"/>
        </w:category>
        <w:types>
          <w:type w:val="bbPlcHdr"/>
        </w:types>
        <w:behaviors>
          <w:behavior w:val="content"/>
        </w:behaviors>
        <w:guid w:val="{E3A8B286-223F-4D16-8ACB-640B398F2ECF}"/>
      </w:docPartPr>
      <w:docPartBody>
        <w:p w:rsidR="00000000" w:rsidRDefault="00330FE4"/>
      </w:docPartBody>
    </w:docPart>
    <w:docPart>
      <w:docPartPr>
        <w:name w:val="26EE4CDCFC6E418582CA75626A8E2461"/>
        <w:category>
          <w:name w:val="General"/>
          <w:gallery w:val="placeholder"/>
        </w:category>
        <w:types>
          <w:type w:val="bbPlcHdr"/>
        </w:types>
        <w:behaviors>
          <w:behavior w:val="content"/>
        </w:behaviors>
        <w:guid w:val="{45D40C4C-E3FC-47C7-B10A-14923CCFA5F8}"/>
      </w:docPartPr>
      <w:docPartBody>
        <w:p w:rsidR="00000000" w:rsidRDefault="00330FE4"/>
      </w:docPartBody>
    </w:docPart>
    <w:docPart>
      <w:docPartPr>
        <w:name w:val="FBAE5C0FB81A4213B8F4C9F79AFD9A34"/>
        <w:category>
          <w:name w:val="General"/>
          <w:gallery w:val="placeholder"/>
        </w:category>
        <w:types>
          <w:type w:val="bbPlcHdr"/>
        </w:types>
        <w:behaviors>
          <w:behavior w:val="content"/>
        </w:behaviors>
        <w:guid w:val="{6F735FB6-6080-4221-880A-08D9E9627C34}"/>
      </w:docPartPr>
      <w:docPartBody>
        <w:p w:rsidR="00000000" w:rsidRDefault="00D50492" w:rsidP="00D50492">
          <w:pPr>
            <w:pStyle w:val="FBAE5C0FB81A4213B8F4C9F79AFD9A34"/>
          </w:pPr>
          <w:r>
            <w:rPr>
              <w:rFonts w:eastAsia="Times New Roman" w:cs="Times New Roman"/>
              <w:bCs/>
              <w:szCs w:val="24"/>
            </w:rPr>
            <w:t xml:space="preserve"> </w:t>
          </w:r>
        </w:p>
      </w:docPartBody>
    </w:docPart>
    <w:docPart>
      <w:docPartPr>
        <w:name w:val="BF5979424EF143F580E4D56FA5A346DD"/>
        <w:category>
          <w:name w:val="General"/>
          <w:gallery w:val="placeholder"/>
        </w:category>
        <w:types>
          <w:type w:val="bbPlcHdr"/>
        </w:types>
        <w:behaviors>
          <w:behavior w:val="content"/>
        </w:behaviors>
        <w:guid w:val="{F2F4E9BF-1820-4906-86D2-12CD630E0E16}"/>
      </w:docPartPr>
      <w:docPartBody>
        <w:p w:rsidR="00000000" w:rsidRDefault="00330FE4"/>
      </w:docPartBody>
    </w:docPart>
    <w:docPart>
      <w:docPartPr>
        <w:name w:val="14476EFC5CC04701BDC4293A4E9A0DCE"/>
        <w:category>
          <w:name w:val="General"/>
          <w:gallery w:val="placeholder"/>
        </w:category>
        <w:types>
          <w:type w:val="bbPlcHdr"/>
        </w:types>
        <w:behaviors>
          <w:behavior w:val="content"/>
        </w:behaviors>
        <w:guid w:val="{F401A05C-789B-4ABB-A454-66422DBF5105}"/>
      </w:docPartPr>
      <w:docPartBody>
        <w:p w:rsidR="00000000" w:rsidRDefault="00330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0FE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049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492"/>
    <w:rPr>
      <w:color w:val="808080"/>
    </w:rPr>
  </w:style>
  <w:style w:type="paragraph" w:customStyle="1" w:styleId="21B83641E8ED4F9EB6CBCD130A208B9F">
    <w:name w:val="21B83641E8ED4F9EB6CBCD130A208B9F"/>
    <w:rsid w:val="00D50492"/>
    <w:pPr>
      <w:spacing w:after="160" w:line="259" w:lineRule="auto"/>
    </w:pPr>
  </w:style>
  <w:style w:type="paragraph" w:customStyle="1" w:styleId="FBAE5C0FB81A4213B8F4C9F79AFD9A34">
    <w:name w:val="FBAE5C0FB81A4213B8F4C9F79AFD9A34"/>
    <w:rsid w:val="00D504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328</Words>
  <Characters>1873</Characters>
  <Application>Microsoft Office Word</Application>
  <DocSecurity>0</DocSecurity>
  <Lines>15</Lines>
  <Paragraphs>4</Paragraphs>
  <ScaleCrop>false</ScaleCrop>
  <Company>Texas Legislative Council</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2023-05-19T18:51:00Z</dcterms:modified>
</cp:coreProperties>
</file>

<file path=docProps/custom.xml><?xml version="1.0" encoding="utf-8"?>
<op:Properties xmlns:vt="http://schemas.openxmlformats.org/officeDocument/2006/docPropsVTypes" xmlns:op="http://schemas.openxmlformats.org/officeDocument/2006/custom-properties"/>
</file>