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221BC" w14:paraId="0DCDC29B" w14:textId="77777777">
        <w:tc>
          <w:tcPr>
            <w:tcW w:w="9576" w:type="dxa"/>
            <w:noWrap/>
          </w:tcPr>
          <w:p w14:paraId="69EEEB82" w14:textId="77777777" w:rsidR="008423E4" w:rsidRPr="0022177D" w:rsidRDefault="00F87888" w:rsidP="003B60B4">
            <w:pPr>
              <w:pStyle w:val="Heading1"/>
            </w:pPr>
            <w:r w:rsidRPr="00631897">
              <w:t>BILL ANALYSIS</w:t>
            </w:r>
          </w:p>
        </w:tc>
      </w:tr>
    </w:tbl>
    <w:p w14:paraId="29AF68C3" w14:textId="77777777" w:rsidR="008423E4" w:rsidRPr="0022177D" w:rsidRDefault="008423E4" w:rsidP="003B60B4">
      <w:pPr>
        <w:jc w:val="center"/>
      </w:pPr>
    </w:p>
    <w:p w14:paraId="4952BA03" w14:textId="77777777" w:rsidR="008423E4" w:rsidRPr="00B31F0E" w:rsidRDefault="008423E4" w:rsidP="003B60B4"/>
    <w:p w14:paraId="05B6CF46" w14:textId="77777777" w:rsidR="008423E4" w:rsidRPr="00742794" w:rsidRDefault="008423E4" w:rsidP="003B60B4">
      <w:pPr>
        <w:tabs>
          <w:tab w:val="right" w:pos="9360"/>
        </w:tabs>
      </w:pPr>
    </w:p>
    <w:tbl>
      <w:tblPr>
        <w:tblW w:w="0" w:type="auto"/>
        <w:tblLayout w:type="fixed"/>
        <w:tblLook w:val="01E0" w:firstRow="1" w:lastRow="1" w:firstColumn="1" w:lastColumn="1" w:noHBand="0" w:noVBand="0"/>
      </w:tblPr>
      <w:tblGrid>
        <w:gridCol w:w="9576"/>
      </w:tblGrid>
      <w:tr w:rsidR="003221BC" w14:paraId="4714D898" w14:textId="77777777">
        <w:tc>
          <w:tcPr>
            <w:tcW w:w="9576" w:type="dxa"/>
          </w:tcPr>
          <w:p w14:paraId="513A5D29" w14:textId="7B3C0896" w:rsidR="008423E4" w:rsidRPr="00861995" w:rsidRDefault="00F87888" w:rsidP="003B60B4">
            <w:pPr>
              <w:jc w:val="right"/>
            </w:pPr>
            <w:r>
              <w:t>C.S.H.B. 1673</w:t>
            </w:r>
          </w:p>
        </w:tc>
      </w:tr>
      <w:tr w:rsidR="003221BC" w14:paraId="19C23CE3" w14:textId="77777777">
        <w:tc>
          <w:tcPr>
            <w:tcW w:w="9576" w:type="dxa"/>
          </w:tcPr>
          <w:p w14:paraId="05C60BE0" w14:textId="0EF775D3" w:rsidR="008423E4" w:rsidRPr="00861995" w:rsidRDefault="00F87888" w:rsidP="003B60B4">
            <w:pPr>
              <w:jc w:val="right"/>
            </w:pPr>
            <w:r>
              <w:t xml:space="preserve">By: </w:t>
            </w:r>
            <w:r w:rsidR="00E20FEE">
              <w:t>Capriglione</w:t>
            </w:r>
          </w:p>
        </w:tc>
      </w:tr>
      <w:tr w:rsidR="003221BC" w14:paraId="4D854D35" w14:textId="77777777">
        <w:tc>
          <w:tcPr>
            <w:tcW w:w="9576" w:type="dxa"/>
          </w:tcPr>
          <w:p w14:paraId="4BA67FE5" w14:textId="05412D90" w:rsidR="008423E4" w:rsidRPr="00861995" w:rsidRDefault="00F87888" w:rsidP="003B60B4">
            <w:pPr>
              <w:jc w:val="right"/>
            </w:pPr>
            <w:r>
              <w:t>Human Services</w:t>
            </w:r>
          </w:p>
        </w:tc>
      </w:tr>
      <w:tr w:rsidR="003221BC" w14:paraId="410C2C5C" w14:textId="77777777">
        <w:tc>
          <w:tcPr>
            <w:tcW w:w="9576" w:type="dxa"/>
          </w:tcPr>
          <w:p w14:paraId="0DEFBC01" w14:textId="538A6776" w:rsidR="008423E4" w:rsidRDefault="00F87888" w:rsidP="003B60B4">
            <w:pPr>
              <w:jc w:val="right"/>
            </w:pPr>
            <w:r>
              <w:t>Committee Report (Substituted)</w:t>
            </w:r>
          </w:p>
        </w:tc>
      </w:tr>
    </w:tbl>
    <w:p w14:paraId="0B0E8F88" w14:textId="77777777" w:rsidR="008423E4" w:rsidRDefault="008423E4" w:rsidP="003B60B4">
      <w:pPr>
        <w:tabs>
          <w:tab w:val="right" w:pos="9360"/>
        </w:tabs>
      </w:pPr>
    </w:p>
    <w:p w14:paraId="48A4FA2B" w14:textId="77777777" w:rsidR="008423E4" w:rsidRDefault="008423E4" w:rsidP="003B60B4"/>
    <w:p w14:paraId="7C1E3270" w14:textId="77777777" w:rsidR="008423E4" w:rsidRDefault="008423E4" w:rsidP="003B60B4"/>
    <w:tbl>
      <w:tblPr>
        <w:tblW w:w="0" w:type="auto"/>
        <w:tblCellMar>
          <w:left w:w="115" w:type="dxa"/>
          <w:right w:w="115" w:type="dxa"/>
        </w:tblCellMar>
        <w:tblLook w:val="01E0" w:firstRow="1" w:lastRow="1" w:firstColumn="1" w:lastColumn="1" w:noHBand="0" w:noVBand="0"/>
      </w:tblPr>
      <w:tblGrid>
        <w:gridCol w:w="9360"/>
      </w:tblGrid>
      <w:tr w:rsidR="003221BC" w14:paraId="158B7133" w14:textId="77777777">
        <w:tc>
          <w:tcPr>
            <w:tcW w:w="9576" w:type="dxa"/>
          </w:tcPr>
          <w:p w14:paraId="2D81E554" w14:textId="77777777" w:rsidR="008423E4" w:rsidRPr="00A8133F" w:rsidRDefault="00F87888" w:rsidP="003B60B4">
            <w:pPr>
              <w:rPr>
                <w:b/>
              </w:rPr>
            </w:pPr>
            <w:r w:rsidRPr="009C1E9A">
              <w:rPr>
                <w:b/>
                <w:u w:val="single"/>
              </w:rPr>
              <w:t>BACKGROUND AND PURPOSE</w:t>
            </w:r>
            <w:r>
              <w:rPr>
                <w:b/>
              </w:rPr>
              <w:t xml:space="preserve"> </w:t>
            </w:r>
          </w:p>
          <w:p w14:paraId="6B479E0E" w14:textId="77777777" w:rsidR="008423E4" w:rsidRDefault="008423E4" w:rsidP="003B60B4"/>
          <w:p w14:paraId="7DF41A74" w14:textId="118CC750" w:rsidR="00817E1D" w:rsidRDefault="00F87888" w:rsidP="003B60B4">
            <w:pPr>
              <w:pStyle w:val="Header"/>
              <w:tabs>
                <w:tab w:val="clear" w:pos="4320"/>
                <w:tab w:val="clear" w:pos="8640"/>
              </w:tabs>
              <w:jc w:val="both"/>
            </w:pPr>
            <w:r w:rsidRPr="002E4DD1">
              <w:t xml:space="preserve">Individuals with Alzheimer's </w:t>
            </w:r>
            <w:r w:rsidR="00717D79">
              <w:t xml:space="preserve">disease </w:t>
            </w:r>
            <w:r w:rsidRPr="002E4DD1">
              <w:t xml:space="preserve">are high users of long-term care services. </w:t>
            </w:r>
            <w:r>
              <w:t xml:space="preserve">According to a report published by the </w:t>
            </w:r>
            <w:r>
              <w:t>Alzheimer's Association in 2023, b</w:t>
            </w:r>
            <w:r w:rsidRPr="002E4DD1">
              <w:t xml:space="preserve">y the age of 80 </w:t>
            </w:r>
            <w:r>
              <w:t xml:space="preserve">approximately </w:t>
            </w:r>
            <w:r w:rsidRPr="002E4DD1">
              <w:t>75</w:t>
            </w:r>
            <w:r>
              <w:t xml:space="preserve"> percent</w:t>
            </w:r>
            <w:r w:rsidRPr="002E4DD1">
              <w:t xml:space="preserve"> of people with Alzheimer's</w:t>
            </w:r>
            <w:r w:rsidR="00717D79">
              <w:t xml:space="preserve"> disease</w:t>
            </w:r>
            <w:r w:rsidRPr="002E4DD1">
              <w:t xml:space="preserve"> live in a long-term care setting, compared with just </w:t>
            </w:r>
            <w:r>
              <w:t>four percent</w:t>
            </w:r>
            <w:r w:rsidRPr="002E4DD1">
              <w:t xml:space="preserve"> of the general population</w:t>
            </w:r>
            <w:r>
              <w:t xml:space="preserve"> that same age</w:t>
            </w:r>
            <w:r w:rsidRPr="002E4DD1">
              <w:t>. Individuals affected by Alzheimer's</w:t>
            </w:r>
            <w:r w:rsidR="00717D79">
              <w:t xml:space="preserve"> disease</w:t>
            </w:r>
            <w:r w:rsidRPr="002E4DD1">
              <w:t xml:space="preserve"> </w:t>
            </w:r>
            <w:r>
              <w:t xml:space="preserve">and other dementias, as well as their families, </w:t>
            </w:r>
            <w:r w:rsidRPr="002E4DD1">
              <w:t xml:space="preserve">face a debilitating and progressive disease that requires different types of care and support throughout the stages of the disease; often, this makes care delivery more challenging and more demanding. </w:t>
            </w:r>
            <w:r>
              <w:t>On</w:t>
            </w:r>
            <w:r>
              <w:t>e of</w:t>
            </w:r>
            <w:r w:rsidRPr="002E4DD1">
              <w:t xml:space="preserve"> the most important determinant</w:t>
            </w:r>
            <w:r>
              <w:t>s</w:t>
            </w:r>
            <w:r w:rsidRPr="002E4DD1">
              <w:t xml:space="preserve"> of quality </w:t>
            </w:r>
            <w:r>
              <w:t>d</w:t>
            </w:r>
            <w:r w:rsidRPr="002E4DD1">
              <w:t xml:space="preserve">ementia care across all care settings is </w:t>
            </w:r>
            <w:r>
              <w:t xml:space="preserve">the </w:t>
            </w:r>
            <w:r w:rsidRPr="002E4DD1">
              <w:t xml:space="preserve">direct care staff. These providers help shape the daily lives of people with </w:t>
            </w:r>
            <w:r>
              <w:t>d</w:t>
            </w:r>
            <w:r w:rsidRPr="002E4DD1">
              <w:t>ementia and assist with all aspects of care. Through their close interactions with p</w:t>
            </w:r>
            <w:r w:rsidRPr="002E4DD1">
              <w:t xml:space="preserve">atients, direct care staff gain an in-depth knowledge of </w:t>
            </w:r>
            <w:r>
              <w:t>an</w:t>
            </w:r>
            <w:r w:rsidRPr="002E4DD1">
              <w:t xml:space="preserve"> individual</w:t>
            </w:r>
            <w:r>
              <w:t>,</w:t>
            </w:r>
            <w:r w:rsidRPr="002E4DD1">
              <w:t xml:space="preserve"> including their preferences, behaviors, and cognitive ability. Unfortunately, the ability of this staff to provide quality </w:t>
            </w:r>
            <w:r>
              <w:t>d</w:t>
            </w:r>
            <w:r w:rsidRPr="002E4DD1">
              <w:t>ementia care is jeopardized due to high levels of turnover a</w:t>
            </w:r>
            <w:r w:rsidRPr="002E4DD1">
              <w:t xml:space="preserve">nd job dissatisfaction as a result of low pay, poor working conditions, and few opportunities for career advancement. </w:t>
            </w:r>
            <w:r>
              <w:t>S</w:t>
            </w:r>
            <w:r w:rsidRPr="002E4DD1">
              <w:t xml:space="preserve">taff training programs to improve the quality of </w:t>
            </w:r>
            <w:r>
              <w:t>d</w:t>
            </w:r>
            <w:r w:rsidRPr="002E4DD1">
              <w:t xml:space="preserve">ementia care </w:t>
            </w:r>
            <w:r>
              <w:t>can have</w:t>
            </w:r>
            <w:r w:rsidRPr="002E4DD1">
              <w:t xml:space="preserve"> positive benefits, but </w:t>
            </w:r>
            <w:r>
              <w:t xml:space="preserve">not all </w:t>
            </w:r>
            <w:r w:rsidRPr="002E4DD1">
              <w:t>staff receive adequate training.</w:t>
            </w:r>
            <w:r w:rsidRPr="00817E1D">
              <w:t xml:space="preserve"> </w:t>
            </w:r>
          </w:p>
          <w:p w14:paraId="328C714C" w14:textId="77777777" w:rsidR="00817E1D" w:rsidRDefault="00817E1D" w:rsidP="003B60B4">
            <w:pPr>
              <w:pStyle w:val="Header"/>
              <w:tabs>
                <w:tab w:val="clear" w:pos="4320"/>
                <w:tab w:val="clear" w:pos="8640"/>
              </w:tabs>
              <w:jc w:val="both"/>
            </w:pPr>
          </w:p>
          <w:p w14:paraId="3587776C" w14:textId="2ECA0AB3" w:rsidR="008423E4" w:rsidRDefault="00F87888" w:rsidP="003B60B4">
            <w:pPr>
              <w:pStyle w:val="Header"/>
              <w:tabs>
                <w:tab w:val="clear" w:pos="4320"/>
                <w:tab w:val="clear" w:pos="8640"/>
              </w:tabs>
              <w:jc w:val="both"/>
            </w:pPr>
            <w:r w:rsidRPr="00817E1D">
              <w:t>Current law states that assisted</w:t>
            </w:r>
            <w:r w:rsidR="009E28EE">
              <w:t xml:space="preserve"> </w:t>
            </w:r>
            <w:r w:rsidRPr="00817E1D">
              <w:t>living staff serving Alzheimer's residents should be trained in Alzheimer's</w:t>
            </w:r>
            <w:r>
              <w:t xml:space="preserve"> disease</w:t>
            </w:r>
            <w:r w:rsidRPr="00817E1D">
              <w:t>, but does not specify content or number of hours</w:t>
            </w:r>
            <w:r>
              <w:t xml:space="preserve"> of training</w:t>
            </w:r>
            <w:r w:rsidRPr="00817E1D">
              <w:t xml:space="preserve">. </w:t>
            </w:r>
            <w:r>
              <w:t>C.S.</w:t>
            </w:r>
            <w:r w:rsidRPr="00817E1D">
              <w:t>H</w:t>
            </w:r>
            <w:r>
              <w:t>.</w:t>
            </w:r>
            <w:r w:rsidRPr="00817E1D">
              <w:t>B</w:t>
            </w:r>
            <w:r>
              <w:t>.</w:t>
            </w:r>
            <w:r w:rsidR="00695DD7">
              <w:t> </w:t>
            </w:r>
            <w:r w:rsidRPr="00817E1D">
              <w:t xml:space="preserve">1673 </w:t>
            </w:r>
            <w:r>
              <w:t>seeks to</w:t>
            </w:r>
            <w:r w:rsidRPr="00817E1D">
              <w:t xml:space="preserve"> require that assisted living facility employees receive an initial </w:t>
            </w:r>
            <w:r>
              <w:t>four</w:t>
            </w:r>
            <w:r w:rsidRPr="00817E1D">
              <w:t xml:space="preserve"> hours of training </w:t>
            </w:r>
            <w:r w:rsidR="00D03A65">
              <w:t xml:space="preserve">on Alzheimer's disease and related disorders, </w:t>
            </w:r>
            <w:r>
              <w:t>as well as</w:t>
            </w:r>
            <w:r w:rsidRPr="00817E1D">
              <w:t xml:space="preserve"> </w:t>
            </w:r>
            <w:r>
              <w:t>two</w:t>
            </w:r>
            <w:r w:rsidRPr="00817E1D">
              <w:t xml:space="preserve"> hours of </w:t>
            </w:r>
            <w:r>
              <w:t xml:space="preserve">annual </w:t>
            </w:r>
            <w:r w:rsidRPr="00817E1D">
              <w:t>continuing education.</w:t>
            </w:r>
            <w:r w:rsidR="00D03A65">
              <w:t xml:space="preserve"> The bill also establishes content requirements for the training and requires staff to pass competency-based evaluations following training to ensure that staff have been </w:t>
            </w:r>
            <w:r w:rsidR="00216C6F">
              <w:t>adequately</w:t>
            </w:r>
            <w:r w:rsidR="00D03A65">
              <w:t xml:space="preserve"> trained.</w:t>
            </w:r>
            <w:r w:rsidRPr="00817E1D">
              <w:t xml:space="preserve"> </w:t>
            </w:r>
            <w:r w:rsidR="00D03A65">
              <w:t>Proper</w:t>
            </w:r>
            <w:r w:rsidRPr="00817E1D">
              <w:t xml:space="preserve"> training of those involved in the delivery of care can improve the quality of care and the living experience of residents wit</w:t>
            </w:r>
            <w:r w:rsidRPr="00817E1D">
              <w:t xml:space="preserve">h Alzheimer's </w:t>
            </w:r>
            <w:r w:rsidR="00D03A65">
              <w:t xml:space="preserve">disease </w:t>
            </w:r>
            <w:r w:rsidRPr="00817E1D">
              <w:t xml:space="preserve">and </w:t>
            </w:r>
            <w:r w:rsidR="00D03A65">
              <w:t>related disorders and,</w:t>
            </w:r>
            <w:r w:rsidRPr="00817E1D">
              <w:t xml:space="preserve"> </w:t>
            </w:r>
            <w:r w:rsidR="00D03A65">
              <w:t>e</w:t>
            </w:r>
            <w:r w:rsidRPr="00817E1D">
              <w:t xml:space="preserve">qually important, </w:t>
            </w:r>
            <w:r w:rsidR="00D03A65">
              <w:t>the</w:t>
            </w:r>
            <w:r w:rsidRPr="00817E1D">
              <w:t xml:space="preserve"> training can provide the tools and resources long-term care staff need to feel supported and successful in caring for residents, </w:t>
            </w:r>
            <w:r w:rsidR="00D03A65">
              <w:t>which in turn can help</w:t>
            </w:r>
            <w:r w:rsidR="00D03A65" w:rsidRPr="00817E1D">
              <w:t xml:space="preserve"> </w:t>
            </w:r>
            <w:r w:rsidRPr="00817E1D">
              <w:t>increas</w:t>
            </w:r>
            <w:r w:rsidR="00D03A65">
              <w:t>e</w:t>
            </w:r>
            <w:r w:rsidRPr="00817E1D">
              <w:t xml:space="preserve"> job satisfaction and re</w:t>
            </w:r>
            <w:r w:rsidRPr="00817E1D">
              <w:t>tention rates.</w:t>
            </w:r>
          </w:p>
          <w:p w14:paraId="28FD3949" w14:textId="77777777" w:rsidR="008423E4" w:rsidRPr="00E26B13" w:rsidRDefault="008423E4" w:rsidP="003B60B4">
            <w:pPr>
              <w:rPr>
                <w:b/>
              </w:rPr>
            </w:pPr>
          </w:p>
        </w:tc>
      </w:tr>
      <w:tr w:rsidR="003221BC" w14:paraId="3A1107DC" w14:textId="77777777">
        <w:tc>
          <w:tcPr>
            <w:tcW w:w="9576" w:type="dxa"/>
          </w:tcPr>
          <w:p w14:paraId="2182768A" w14:textId="77777777" w:rsidR="0017725B" w:rsidRDefault="00F87888" w:rsidP="003B60B4">
            <w:pPr>
              <w:rPr>
                <w:b/>
                <w:u w:val="single"/>
              </w:rPr>
            </w:pPr>
            <w:r>
              <w:rPr>
                <w:b/>
                <w:u w:val="single"/>
              </w:rPr>
              <w:t>CRIMINAL JUSTICE IMPACT</w:t>
            </w:r>
          </w:p>
          <w:p w14:paraId="250A4AC6" w14:textId="77777777" w:rsidR="0017725B" w:rsidRDefault="0017725B" w:rsidP="003B60B4">
            <w:pPr>
              <w:rPr>
                <w:b/>
                <w:u w:val="single"/>
              </w:rPr>
            </w:pPr>
          </w:p>
          <w:p w14:paraId="55AC408C" w14:textId="4C352508" w:rsidR="00572ECC" w:rsidRPr="00572ECC" w:rsidRDefault="00F87888" w:rsidP="003B60B4">
            <w:pPr>
              <w:jc w:val="both"/>
            </w:pPr>
            <w:r>
              <w:t>It is the committee's opinion that this bill does not expressly create a criminal offense, increase the punishment for an existing criminal offense or category of offenses, or change the eligibility of a person for</w:t>
            </w:r>
            <w:r>
              <w:t xml:space="preserve"> community supervision, parole, or mandatory supervision.</w:t>
            </w:r>
          </w:p>
          <w:p w14:paraId="2C364C12" w14:textId="77777777" w:rsidR="0017725B" w:rsidRPr="0017725B" w:rsidRDefault="0017725B" w:rsidP="003B60B4">
            <w:pPr>
              <w:rPr>
                <w:b/>
                <w:u w:val="single"/>
              </w:rPr>
            </w:pPr>
          </w:p>
        </w:tc>
      </w:tr>
      <w:tr w:rsidR="003221BC" w14:paraId="0E76256A" w14:textId="77777777">
        <w:tc>
          <w:tcPr>
            <w:tcW w:w="9576" w:type="dxa"/>
          </w:tcPr>
          <w:p w14:paraId="3A675B0A" w14:textId="77777777" w:rsidR="008423E4" w:rsidRPr="00A8133F" w:rsidRDefault="00F87888" w:rsidP="003B60B4">
            <w:pPr>
              <w:rPr>
                <w:b/>
              </w:rPr>
            </w:pPr>
            <w:r w:rsidRPr="009C1E9A">
              <w:rPr>
                <w:b/>
                <w:u w:val="single"/>
              </w:rPr>
              <w:t>RULEMAKING AUTHORITY</w:t>
            </w:r>
            <w:r>
              <w:rPr>
                <w:b/>
              </w:rPr>
              <w:t xml:space="preserve"> </w:t>
            </w:r>
          </w:p>
          <w:p w14:paraId="2A1C597D" w14:textId="77777777" w:rsidR="008423E4" w:rsidRDefault="008423E4" w:rsidP="003B60B4"/>
          <w:p w14:paraId="0DE7C74D" w14:textId="081DAE22" w:rsidR="00572ECC" w:rsidRDefault="00F87888" w:rsidP="003B60B4">
            <w:pPr>
              <w:pStyle w:val="Header"/>
              <w:tabs>
                <w:tab w:val="clear" w:pos="4320"/>
                <w:tab w:val="clear" w:pos="8640"/>
              </w:tabs>
              <w:jc w:val="both"/>
            </w:pPr>
            <w:r>
              <w:t xml:space="preserve">It is the committee's opinion that rulemaking authority is expressly granted to the </w:t>
            </w:r>
            <w:r w:rsidRPr="00572ECC">
              <w:t>executive commissioner</w:t>
            </w:r>
            <w:r>
              <w:t xml:space="preserve"> of the Health and Human Services Commission in </w:t>
            </w:r>
            <w:r w:rsidRPr="00572ECC">
              <w:t>SECTION 1</w:t>
            </w:r>
            <w:r w:rsidR="00C467CA">
              <w:t xml:space="preserve"> </w:t>
            </w:r>
            <w:r>
              <w:t xml:space="preserve">of </w:t>
            </w:r>
            <w:r>
              <w:t>this bill.</w:t>
            </w:r>
          </w:p>
          <w:p w14:paraId="07882EC0" w14:textId="77777777" w:rsidR="008423E4" w:rsidRPr="00E21FDC" w:rsidRDefault="008423E4" w:rsidP="003B60B4">
            <w:pPr>
              <w:rPr>
                <w:b/>
              </w:rPr>
            </w:pPr>
          </w:p>
        </w:tc>
      </w:tr>
      <w:tr w:rsidR="003221BC" w14:paraId="528C08F5" w14:textId="77777777">
        <w:tc>
          <w:tcPr>
            <w:tcW w:w="9576" w:type="dxa"/>
          </w:tcPr>
          <w:p w14:paraId="658606AF" w14:textId="77777777" w:rsidR="008423E4" w:rsidRPr="00A8133F" w:rsidRDefault="00F87888" w:rsidP="003B60B4">
            <w:pPr>
              <w:rPr>
                <w:b/>
              </w:rPr>
            </w:pPr>
            <w:r w:rsidRPr="009C1E9A">
              <w:rPr>
                <w:b/>
                <w:u w:val="single"/>
              </w:rPr>
              <w:t>ANALYSIS</w:t>
            </w:r>
            <w:r>
              <w:rPr>
                <w:b/>
              </w:rPr>
              <w:t xml:space="preserve"> </w:t>
            </w:r>
          </w:p>
          <w:p w14:paraId="61BB43BC" w14:textId="77777777" w:rsidR="008423E4" w:rsidRDefault="008423E4" w:rsidP="003B60B4"/>
          <w:p w14:paraId="58DE6C0E" w14:textId="0CB739C5" w:rsidR="0040296C" w:rsidRDefault="00F87888" w:rsidP="003B60B4">
            <w:pPr>
              <w:pStyle w:val="Header"/>
              <w:jc w:val="both"/>
            </w:pPr>
            <w:r w:rsidRPr="00CB40EB">
              <w:t>C.S.</w:t>
            </w:r>
            <w:r w:rsidR="00572ECC">
              <w:t>H.B. 1673 amends the Health and Safety Code to require an assisted living facility</w:t>
            </w:r>
            <w:r>
              <w:t xml:space="preserve"> that provides</w:t>
            </w:r>
            <w:r>
              <w:t xml:space="preserve"> personal care services to residents with Alzheimer's disease or related disorders and that does not hold a license to provide those services</w:t>
            </w:r>
            <w:r w:rsidR="00572ECC">
              <w:t xml:space="preserve"> to</w:t>
            </w:r>
            <w:r>
              <w:t xml:space="preserve"> require each facility staff member to</w:t>
            </w:r>
            <w:r w:rsidR="008D4EBD">
              <w:t xml:space="preserve"> </w:t>
            </w:r>
            <w:r w:rsidR="00572ECC">
              <w:t>complete training on Alzheimer</w:t>
            </w:r>
            <w:r w:rsidR="00B02799">
              <w:t>'</w:t>
            </w:r>
            <w:r w:rsidR="00572ECC">
              <w:t>s disease and related disorders</w:t>
            </w:r>
            <w:r>
              <w:t xml:space="preserve"> as follows</w:t>
            </w:r>
            <w:r>
              <w:t xml:space="preserve">: </w:t>
            </w:r>
          </w:p>
          <w:p w14:paraId="474C97D5" w14:textId="6C300318" w:rsidR="00E56E0D" w:rsidRDefault="00F87888" w:rsidP="003B60B4">
            <w:pPr>
              <w:pStyle w:val="Header"/>
              <w:numPr>
                <w:ilvl w:val="0"/>
                <w:numId w:val="5"/>
              </w:numPr>
              <w:jc w:val="both"/>
            </w:pPr>
            <w:r>
              <w:t xml:space="preserve">each </w:t>
            </w:r>
            <w:r w:rsidR="000F55F4" w:rsidRPr="000F55F4">
              <w:t>direct service staff member</w:t>
            </w:r>
            <w:r w:rsidR="000F55F4">
              <w:t xml:space="preserve"> </w:t>
            </w:r>
            <w:r w:rsidR="0040296C">
              <w:t>must</w:t>
            </w:r>
            <w:r>
              <w:t xml:space="preserve"> successfully complete four</w:t>
            </w:r>
            <w:r w:rsidR="005877F6">
              <w:t xml:space="preserve"> hours</w:t>
            </w:r>
            <w:r>
              <w:t xml:space="preserve"> of training </w:t>
            </w:r>
            <w:r w:rsidR="00C80226">
              <w:t xml:space="preserve">and pass </w:t>
            </w:r>
            <w:r w:rsidR="00CB40EB" w:rsidRPr="00CB40EB">
              <w:t xml:space="preserve">a competency-based evaluation </w:t>
            </w:r>
            <w:r w:rsidR="00C80226">
              <w:t xml:space="preserve">on </w:t>
            </w:r>
            <w:r>
              <w:t>the following:</w:t>
            </w:r>
          </w:p>
          <w:p w14:paraId="7722CDF2" w14:textId="211E0351" w:rsidR="00E56E0D" w:rsidRDefault="00F87888" w:rsidP="003B60B4">
            <w:pPr>
              <w:pStyle w:val="Header"/>
              <w:numPr>
                <w:ilvl w:val="1"/>
                <w:numId w:val="5"/>
              </w:numPr>
              <w:jc w:val="both"/>
            </w:pPr>
            <w:r>
              <w:t>Alzheimer's disease and related disorders;</w:t>
            </w:r>
          </w:p>
          <w:p w14:paraId="0A21C9A6" w14:textId="77777777" w:rsidR="00E56E0D" w:rsidRDefault="00F87888" w:rsidP="003B60B4">
            <w:pPr>
              <w:pStyle w:val="Header"/>
              <w:numPr>
                <w:ilvl w:val="1"/>
                <w:numId w:val="5"/>
              </w:numPr>
              <w:jc w:val="both"/>
            </w:pPr>
            <w:r>
              <w:t>the provision of person-centered care;</w:t>
            </w:r>
          </w:p>
          <w:p w14:paraId="6894C211" w14:textId="306D53D5" w:rsidR="00E56E0D" w:rsidRDefault="00F87888" w:rsidP="003B60B4">
            <w:pPr>
              <w:pStyle w:val="Header"/>
              <w:numPr>
                <w:ilvl w:val="1"/>
                <w:numId w:val="5"/>
              </w:numPr>
              <w:jc w:val="both"/>
            </w:pPr>
            <w:r>
              <w:t>assessment and care planning;</w:t>
            </w:r>
          </w:p>
          <w:p w14:paraId="6B4217E9" w14:textId="74C805E9" w:rsidR="00E56E0D" w:rsidRDefault="00F87888" w:rsidP="003B60B4">
            <w:pPr>
              <w:pStyle w:val="Header"/>
              <w:numPr>
                <w:ilvl w:val="1"/>
                <w:numId w:val="5"/>
              </w:numPr>
              <w:jc w:val="both"/>
            </w:pPr>
            <w:r>
              <w:t>d</w:t>
            </w:r>
            <w:r>
              <w:t>aily life activities of residents with Alzheimer's disease or related disorders; and</w:t>
            </w:r>
          </w:p>
          <w:p w14:paraId="4005CC0D" w14:textId="78D53992" w:rsidR="00E56E0D" w:rsidRDefault="00F87888" w:rsidP="003B60B4">
            <w:pPr>
              <w:pStyle w:val="Header"/>
              <w:numPr>
                <w:ilvl w:val="1"/>
                <w:numId w:val="5"/>
              </w:numPr>
              <w:jc w:val="both"/>
            </w:pPr>
            <w:r>
              <w:t>common behaviors and communications associated with residents with Alzheimer's disease and related disorders;</w:t>
            </w:r>
          </w:p>
          <w:p w14:paraId="56282AA9" w14:textId="3E08FA17" w:rsidR="00E56E0D" w:rsidRDefault="00F87888" w:rsidP="003B60B4">
            <w:pPr>
              <w:pStyle w:val="Header"/>
              <w:numPr>
                <w:ilvl w:val="0"/>
                <w:numId w:val="5"/>
              </w:numPr>
              <w:jc w:val="both"/>
            </w:pPr>
            <w:r w:rsidRPr="008D4EBD">
              <w:t xml:space="preserve">each </w:t>
            </w:r>
            <w:r w:rsidR="00B437FD" w:rsidRPr="00B437FD">
              <w:t xml:space="preserve">assisted living manager </w:t>
            </w:r>
            <w:r>
              <w:t>mus</w:t>
            </w:r>
            <w:r w:rsidRPr="008D4EBD">
              <w:t xml:space="preserve">t </w:t>
            </w:r>
            <w:r>
              <w:t xml:space="preserve">successfully </w:t>
            </w:r>
            <w:r w:rsidRPr="008D4EBD">
              <w:t>complete</w:t>
            </w:r>
            <w:r>
              <w:t xml:space="preserve"> four </w:t>
            </w:r>
            <w:r>
              <w:t>hours of</w:t>
            </w:r>
            <w:r w:rsidR="00605BEB">
              <w:t xml:space="preserve"> training and </w:t>
            </w:r>
            <w:r>
              <w:t xml:space="preserve">pass </w:t>
            </w:r>
            <w:r w:rsidR="00B437FD" w:rsidRPr="00B437FD">
              <w:t xml:space="preserve">a competency-based evaluation </w:t>
            </w:r>
            <w:r>
              <w:t xml:space="preserve">on the same topics included in the </w:t>
            </w:r>
            <w:r w:rsidR="006D235F">
              <w:t xml:space="preserve">evaluation </w:t>
            </w:r>
            <w:r>
              <w:t>for direct service staff members, as well as the following:</w:t>
            </w:r>
          </w:p>
          <w:p w14:paraId="7A2FF971" w14:textId="38E8BEB0" w:rsidR="00E56E0D" w:rsidRDefault="00F87888" w:rsidP="003B60B4">
            <w:pPr>
              <w:pStyle w:val="Header"/>
              <w:numPr>
                <w:ilvl w:val="1"/>
                <w:numId w:val="5"/>
              </w:numPr>
              <w:jc w:val="both"/>
            </w:pPr>
            <w:r>
              <w:t xml:space="preserve">administrative support services related to information </w:t>
            </w:r>
            <w:r w:rsidR="00B437FD" w:rsidRPr="00B437FD">
              <w:t>for comorbidities</w:t>
            </w:r>
            <w:r w:rsidR="00B437FD">
              <w:t xml:space="preserve"> </w:t>
            </w:r>
            <w:r>
              <w:t>management</w:t>
            </w:r>
            <w:r w:rsidR="00B437FD">
              <w:t>, care planning,</w:t>
            </w:r>
            <w:r>
              <w:t xml:space="preserve"> and the provision of medically appropriate education and support services</w:t>
            </w:r>
            <w:r w:rsidR="00B437FD">
              <w:t xml:space="preserve"> </w:t>
            </w:r>
            <w:r w:rsidR="00B437FD" w:rsidRPr="00B437FD">
              <w:t>and resources in the community</w:t>
            </w:r>
            <w:r>
              <w:t>, including person-centered care, to residents with Alzheimer's disease or related disorders and their families;</w:t>
            </w:r>
          </w:p>
          <w:p w14:paraId="0518A429" w14:textId="35ACCBBF" w:rsidR="00E56E0D" w:rsidRDefault="00F87888" w:rsidP="003B60B4">
            <w:pPr>
              <w:pStyle w:val="Header"/>
              <w:numPr>
                <w:ilvl w:val="1"/>
                <w:numId w:val="5"/>
              </w:numPr>
              <w:jc w:val="both"/>
            </w:pPr>
            <w:r>
              <w:t>staffing requirements to faci</w:t>
            </w:r>
            <w:r>
              <w:t xml:space="preserve">litate collaboration and cooperation among facility staff members and to ensure each staff member obtains appropriate informational materials and training to properly care for and interact with residents with Alzheimer's disease or related disorders based </w:t>
            </w:r>
            <w:r>
              <w:t>on the staff member's position;</w:t>
            </w:r>
          </w:p>
          <w:p w14:paraId="47BB895A" w14:textId="5C838B4F" w:rsidR="00E56E0D" w:rsidRDefault="00F87888" w:rsidP="003B60B4">
            <w:pPr>
              <w:pStyle w:val="Header"/>
              <w:numPr>
                <w:ilvl w:val="1"/>
                <w:numId w:val="5"/>
              </w:numPr>
              <w:jc w:val="both"/>
            </w:pPr>
            <w:r>
              <w:t>the establishment of a supportive and therapeutic environment for residents with Alzheimer's disease or related disorders to enhance the sense of community among the residents and within the facility; and</w:t>
            </w:r>
          </w:p>
          <w:p w14:paraId="59251096" w14:textId="451A0DD6" w:rsidR="00E56E0D" w:rsidRDefault="00F87888" w:rsidP="003B60B4">
            <w:pPr>
              <w:pStyle w:val="Header"/>
              <w:numPr>
                <w:ilvl w:val="1"/>
                <w:numId w:val="5"/>
              </w:numPr>
              <w:jc w:val="both"/>
            </w:pPr>
            <w:r>
              <w:t>the transition of c</w:t>
            </w:r>
            <w:r>
              <w:t>are and coordination of services for residents with Alzheimer's disease or related disorders</w:t>
            </w:r>
            <w:r w:rsidR="002F19B9">
              <w:t>; and</w:t>
            </w:r>
          </w:p>
          <w:p w14:paraId="607C853A" w14:textId="411A7BF9" w:rsidR="00E56E0D" w:rsidRDefault="00F87888" w:rsidP="003B60B4">
            <w:pPr>
              <w:pStyle w:val="Header"/>
              <w:numPr>
                <w:ilvl w:val="0"/>
                <w:numId w:val="5"/>
              </w:numPr>
              <w:jc w:val="both"/>
            </w:pPr>
            <w:r>
              <w:t>all other staff</w:t>
            </w:r>
            <w:r w:rsidR="007C2BA4">
              <w:t xml:space="preserve"> members</w:t>
            </w:r>
            <w:r>
              <w:t xml:space="preserve">, including </w:t>
            </w:r>
            <w:r w:rsidRPr="00E56E0D">
              <w:t>housekeeping staff, front desk staff, maintenance staff, and other staff members with incidental but recurring contact with</w:t>
            </w:r>
            <w:r w:rsidRPr="00E56E0D">
              <w:t xml:space="preserve"> residents with Alzheimer's disease or related disorders, </w:t>
            </w:r>
            <w:r>
              <w:t>mus</w:t>
            </w:r>
            <w:r w:rsidRPr="00E56E0D">
              <w:t xml:space="preserve">t successfully complete training and pass </w:t>
            </w:r>
            <w:r w:rsidR="00B437FD" w:rsidRPr="00B437FD">
              <w:t xml:space="preserve">a competency-based evaluation </w:t>
            </w:r>
            <w:r w:rsidRPr="00E56E0D">
              <w:t xml:space="preserve">on </w:t>
            </w:r>
            <w:r>
              <w:t>Alzheimer's disease and related disorders, the provision of person</w:t>
            </w:r>
            <w:r w:rsidR="007D7DEA">
              <w:t>-</w:t>
            </w:r>
            <w:r>
              <w:t>centered care, and common behaviors and communication</w:t>
            </w:r>
            <w:r>
              <w:t>s associated with residents with Alzheimer's disease and related disorders.</w:t>
            </w:r>
          </w:p>
          <w:p w14:paraId="1CD42103" w14:textId="77777777" w:rsidR="007C2BA4" w:rsidRDefault="007C2BA4" w:rsidP="003B60B4">
            <w:pPr>
              <w:pStyle w:val="Header"/>
              <w:jc w:val="both"/>
            </w:pPr>
          </w:p>
          <w:p w14:paraId="73515A7F" w14:textId="0E84D6BF" w:rsidR="007C2BA4" w:rsidRDefault="00F87888" w:rsidP="003B60B4">
            <w:pPr>
              <w:pStyle w:val="Header"/>
              <w:jc w:val="both"/>
            </w:pPr>
            <w:r>
              <w:t xml:space="preserve">With respect to these training and </w:t>
            </w:r>
            <w:r w:rsidR="00B437FD">
              <w:t xml:space="preserve">evaluation </w:t>
            </w:r>
            <w:r>
              <w:t>requirements, H.B. 1673 provides the following:</w:t>
            </w:r>
          </w:p>
          <w:p w14:paraId="061A9CEA" w14:textId="192F1476" w:rsidR="007C2BA4" w:rsidRDefault="00F87888" w:rsidP="003B60B4">
            <w:pPr>
              <w:pStyle w:val="Header"/>
              <w:numPr>
                <w:ilvl w:val="0"/>
                <w:numId w:val="6"/>
              </w:numPr>
              <w:jc w:val="both"/>
            </w:pPr>
            <w:r>
              <w:t>a</w:t>
            </w:r>
            <w:r w:rsidRPr="007C2BA4">
              <w:t xml:space="preserve"> direct service staff member </w:t>
            </w:r>
            <w:r>
              <w:t>may not</w:t>
            </w:r>
            <w:r w:rsidRPr="007C2BA4">
              <w:t xml:space="preserve"> provid</w:t>
            </w:r>
            <w:r w:rsidR="00F13785">
              <w:t>e</w:t>
            </w:r>
            <w:r w:rsidRPr="007C2BA4">
              <w:t xml:space="preserve"> any direct care to a resident with Alzh</w:t>
            </w:r>
            <w:r w:rsidRPr="007C2BA4">
              <w:t xml:space="preserve">eimer's disease or related disorders until the staff member successfully completes the training and passes the </w:t>
            </w:r>
            <w:r w:rsidR="008423D9">
              <w:t>evaluation</w:t>
            </w:r>
            <w:r>
              <w:t>;</w:t>
            </w:r>
          </w:p>
          <w:p w14:paraId="49DE77F4" w14:textId="6E52CE25" w:rsidR="007C2BA4" w:rsidRDefault="00F87888" w:rsidP="003B60B4">
            <w:pPr>
              <w:pStyle w:val="Header"/>
              <w:numPr>
                <w:ilvl w:val="0"/>
                <w:numId w:val="6"/>
              </w:numPr>
              <w:jc w:val="both"/>
            </w:pPr>
            <w:r>
              <w:t xml:space="preserve">each direct service </w:t>
            </w:r>
            <w:r w:rsidRPr="00BB58DB">
              <w:t xml:space="preserve">and </w:t>
            </w:r>
            <w:r w:rsidR="006D235F">
              <w:t>assisted living manager</w:t>
            </w:r>
            <w:r>
              <w:t xml:space="preserve"> must annually complete two hours of continuing</w:t>
            </w:r>
            <w:r>
              <w:t xml:space="preserve"> education on best practices related to the treatment and provision of care to residents with Alzheimer</w:t>
            </w:r>
            <w:r w:rsidR="008A4323">
              <w:t>'</w:t>
            </w:r>
            <w:r>
              <w:t>s</w:t>
            </w:r>
            <w:r w:rsidR="008A4323">
              <w:t xml:space="preserve"> disease</w:t>
            </w:r>
            <w:r>
              <w:t xml:space="preserve"> or </w:t>
            </w:r>
            <w:r w:rsidR="00683EEC">
              <w:t>related disorders</w:t>
            </w:r>
            <w:r>
              <w:t>;</w:t>
            </w:r>
            <w:r w:rsidR="00F827A0">
              <w:t xml:space="preserve"> </w:t>
            </w:r>
          </w:p>
          <w:p w14:paraId="7A6080C2" w14:textId="24865CB6" w:rsidR="00F13785" w:rsidRDefault="00F87888" w:rsidP="003B60B4">
            <w:pPr>
              <w:pStyle w:val="Header"/>
              <w:numPr>
                <w:ilvl w:val="0"/>
                <w:numId w:val="6"/>
              </w:numPr>
              <w:jc w:val="both"/>
            </w:pPr>
            <w:r>
              <w:t>an</w:t>
            </w:r>
            <w:r w:rsidRPr="0035382E">
              <w:t xml:space="preserve"> assisted living facility </w:t>
            </w:r>
            <w:r>
              <w:t>mus</w:t>
            </w:r>
            <w:r w:rsidRPr="0035382E">
              <w:t>t provide a certificate of completion to</w:t>
            </w:r>
            <w:r w:rsidR="00D56077">
              <w:t xml:space="preserve"> and</w:t>
            </w:r>
            <w:r w:rsidRPr="0035382E">
              <w:t xml:space="preserve"> </w:t>
            </w:r>
            <w:r w:rsidR="00D56077" w:rsidRPr="009355AA">
              <w:t>maintain records of each certificate</w:t>
            </w:r>
            <w:r w:rsidR="00D56077">
              <w:t>,</w:t>
            </w:r>
            <w:r w:rsidR="00D56077" w:rsidRPr="009355AA">
              <w:t xml:space="preserve"> in accordance with applicable records retention policies the Health and Human Services Commission (HHSC) prescribes</w:t>
            </w:r>
            <w:r w:rsidR="00D56077">
              <w:t>, for</w:t>
            </w:r>
            <w:r w:rsidR="00D56077" w:rsidRPr="009355AA">
              <w:t xml:space="preserve"> </w:t>
            </w:r>
            <w:r w:rsidRPr="0035382E">
              <w:t xml:space="preserve">each staff member who successfully completes the training and passes the required </w:t>
            </w:r>
            <w:r w:rsidR="008423D9">
              <w:t xml:space="preserve">evaluation </w:t>
            </w:r>
            <w:r>
              <w:t>and</w:t>
            </w:r>
            <w:r w:rsidR="009355AA" w:rsidRPr="009355AA">
              <w:t xml:space="preserve"> </w:t>
            </w:r>
            <w:r w:rsidR="009355AA">
              <w:t xml:space="preserve">each </w:t>
            </w:r>
            <w:r>
              <w:t>such s</w:t>
            </w:r>
            <w:r w:rsidRPr="0035382E">
              <w:t xml:space="preserve">taff member </w:t>
            </w:r>
            <w:r w:rsidR="00D56077">
              <w:t xml:space="preserve">must maintain documentation </w:t>
            </w:r>
            <w:r w:rsidR="00FB098A">
              <w:t>regarding the training and evaluation completed, including continuing education requirements;</w:t>
            </w:r>
          </w:p>
          <w:p w14:paraId="036C4E8A" w14:textId="519F8669" w:rsidR="00F13785" w:rsidRDefault="00F87888" w:rsidP="003B60B4">
            <w:pPr>
              <w:pStyle w:val="Header"/>
              <w:numPr>
                <w:ilvl w:val="0"/>
                <w:numId w:val="6"/>
              </w:numPr>
              <w:jc w:val="both"/>
            </w:pPr>
            <w:r>
              <w:t xml:space="preserve">a </w:t>
            </w:r>
            <w:r w:rsidR="00F827A0">
              <w:t xml:space="preserve">staff member who </w:t>
            </w:r>
            <w:r>
              <w:t xml:space="preserve">successfully completes the training and passes the </w:t>
            </w:r>
            <w:r w:rsidR="008423D9">
              <w:t xml:space="preserve">evaluation </w:t>
            </w:r>
            <w:r>
              <w:t xml:space="preserve">and who </w:t>
            </w:r>
            <w:r w:rsidR="00F827A0">
              <w:t>transfer</w:t>
            </w:r>
            <w:r>
              <w:t>s</w:t>
            </w:r>
            <w:r w:rsidR="00F827A0">
              <w:t xml:space="preserve"> to </w:t>
            </w:r>
            <w:r>
              <w:t>an</w:t>
            </w:r>
            <w:r w:rsidR="00F827A0">
              <w:t>other facilit</w:t>
            </w:r>
            <w:r>
              <w:t>y is not required</w:t>
            </w:r>
            <w:r>
              <w:t xml:space="preserve"> to complete the requirements again for the other facility;</w:t>
            </w:r>
            <w:r w:rsidR="00F827A0">
              <w:t xml:space="preserve"> </w:t>
            </w:r>
          </w:p>
          <w:p w14:paraId="228054FB" w14:textId="6FF4513E" w:rsidR="007F48F8" w:rsidRDefault="00F87888" w:rsidP="003B60B4">
            <w:pPr>
              <w:pStyle w:val="Header"/>
              <w:numPr>
                <w:ilvl w:val="0"/>
                <w:numId w:val="6"/>
              </w:numPr>
              <w:jc w:val="both"/>
            </w:pPr>
            <w:r>
              <w:t xml:space="preserve">a facility may require a staff member who </w:t>
            </w:r>
            <w:r w:rsidR="00F827A0">
              <w:t>ha</w:t>
            </w:r>
            <w:r>
              <w:t>s</w:t>
            </w:r>
            <w:r w:rsidR="00F827A0">
              <w:t xml:space="preserve"> a lapse </w:t>
            </w:r>
            <w:r>
              <w:t>of</w:t>
            </w:r>
            <w:r w:rsidR="00F827A0">
              <w:t xml:space="preserve"> employment</w:t>
            </w:r>
            <w:r>
              <w:t xml:space="preserve"> with an applicable assisted</w:t>
            </w:r>
            <w:r w:rsidR="00EF4A59">
              <w:t xml:space="preserve"> </w:t>
            </w:r>
            <w:r>
              <w:t>living facility for a period of two year</w:t>
            </w:r>
            <w:r w:rsidR="00EF4A59">
              <w:t>s</w:t>
            </w:r>
            <w:r>
              <w:t xml:space="preserve"> or more to successfully complete the training and pass th</w:t>
            </w:r>
            <w:r>
              <w:t xml:space="preserve">e </w:t>
            </w:r>
            <w:r w:rsidR="008423D9">
              <w:t xml:space="preserve">evaluation </w:t>
            </w:r>
            <w:r>
              <w:t>applicable for their position even if the staff member has previously completed those requirements;</w:t>
            </w:r>
            <w:r w:rsidR="00F827A0">
              <w:t xml:space="preserve"> </w:t>
            </w:r>
            <w:r w:rsidR="00EF4A59">
              <w:t>and</w:t>
            </w:r>
          </w:p>
          <w:p w14:paraId="1D960C0B" w14:textId="76823074" w:rsidR="00F13785" w:rsidRDefault="00F87888" w:rsidP="003B60B4">
            <w:pPr>
              <w:pStyle w:val="Header"/>
              <w:numPr>
                <w:ilvl w:val="0"/>
                <w:numId w:val="6"/>
              </w:numPr>
              <w:jc w:val="both"/>
            </w:pPr>
            <w:r>
              <w:t xml:space="preserve">staff members are not required to complete the training or pass the </w:t>
            </w:r>
            <w:r w:rsidR="008423D9">
              <w:t xml:space="preserve">evaluation </w:t>
            </w:r>
            <w:r>
              <w:t xml:space="preserve">until </w:t>
            </w:r>
            <w:r w:rsidR="00D56077">
              <w:t>December 31</w:t>
            </w:r>
            <w:r>
              <w:t xml:space="preserve">, 2024. </w:t>
            </w:r>
          </w:p>
          <w:p w14:paraId="34BCAFC9" w14:textId="1A851814" w:rsidR="007F48F8" w:rsidRDefault="007F48F8" w:rsidP="003B60B4">
            <w:pPr>
              <w:pStyle w:val="Header"/>
              <w:jc w:val="both"/>
            </w:pPr>
          </w:p>
          <w:p w14:paraId="4B356349" w14:textId="7A408F5F" w:rsidR="00F13785" w:rsidRDefault="00F87888" w:rsidP="003B60B4">
            <w:pPr>
              <w:pStyle w:val="Header"/>
              <w:jc w:val="both"/>
            </w:pPr>
            <w:r w:rsidRPr="00CB40EB">
              <w:t>C.S.</w:t>
            </w:r>
            <w:r w:rsidRPr="00D671AF">
              <w:t>H.B. 1673</w:t>
            </w:r>
            <w:r>
              <w:t xml:space="preserve"> requires the execut</w:t>
            </w:r>
            <w:r>
              <w:t>ive commissioner of</w:t>
            </w:r>
            <w:r w:rsidR="009355AA">
              <w:t xml:space="preserve"> HHSC </w:t>
            </w:r>
            <w:r>
              <w:t>to adopt rules necessary to implement the bill's provisions</w:t>
            </w:r>
            <w:r w:rsidR="00AA6CD2">
              <w:t xml:space="preserve">. The bill clarifies which staff members constitute </w:t>
            </w:r>
            <w:r w:rsidR="00A5219F">
              <w:t xml:space="preserve">assisted living managers </w:t>
            </w:r>
            <w:r w:rsidR="00AA6CD2">
              <w:t xml:space="preserve">and direct service staff members and establishes that the training requirements </w:t>
            </w:r>
            <w:r w:rsidR="008423D9">
              <w:t xml:space="preserve">evaluation </w:t>
            </w:r>
            <w:r w:rsidR="00AA6CD2">
              <w:t>requirements apply to both full-</w:t>
            </w:r>
            <w:r w:rsidR="00A02C7A">
              <w:t>time</w:t>
            </w:r>
            <w:r w:rsidR="00AA6CD2">
              <w:t xml:space="preserve"> and part-time employees</w:t>
            </w:r>
            <w:r w:rsidR="00EF4A59">
              <w:t>.</w:t>
            </w:r>
          </w:p>
          <w:p w14:paraId="0BC2FDB7" w14:textId="77777777" w:rsidR="008423E4" w:rsidRPr="00835628" w:rsidRDefault="008423E4" w:rsidP="003B60B4">
            <w:pPr>
              <w:rPr>
                <w:b/>
              </w:rPr>
            </w:pPr>
          </w:p>
        </w:tc>
      </w:tr>
      <w:tr w:rsidR="003221BC" w14:paraId="6B1A3A34" w14:textId="77777777">
        <w:tc>
          <w:tcPr>
            <w:tcW w:w="9576" w:type="dxa"/>
          </w:tcPr>
          <w:p w14:paraId="614070AD" w14:textId="77777777" w:rsidR="008423E4" w:rsidRPr="00A8133F" w:rsidRDefault="00F87888" w:rsidP="003B60B4">
            <w:pPr>
              <w:rPr>
                <w:b/>
              </w:rPr>
            </w:pPr>
            <w:r w:rsidRPr="009C1E9A">
              <w:rPr>
                <w:b/>
                <w:u w:val="single"/>
              </w:rPr>
              <w:t>EFFECTIVE DATE</w:t>
            </w:r>
            <w:r>
              <w:rPr>
                <w:b/>
              </w:rPr>
              <w:t xml:space="preserve"> </w:t>
            </w:r>
          </w:p>
          <w:p w14:paraId="002F763E" w14:textId="331A486B" w:rsidR="008423E4" w:rsidRDefault="008423E4" w:rsidP="003B60B4"/>
          <w:p w14:paraId="1258FD14" w14:textId="7AF19153" w:rsidR="007F48F8" w:rsidRDefault="00F87888" w:rsidP="003B60B4">
            <w:r>
              <w:t>September 1, 2023.</w:t>
            </w:r>
          </w:p>
          <w:p w14:paraId="6D6231B7" w14:textId="77777777" w:rsidR="008423E4" w:rsidRPr="00233FDB" w:rsidRDefault="008423E4" w:rsidP="003B60B4">
            <w:pPr>
              <w:rPr>
                <w:b/>
              </w:rPr>
            </w:pPr>
          </w:p>
        </w:tc>
      </w:tr>
      <w:tr w:rsidR="003221BC" w14:paraId="3AC4F6F1" w14:textId="77777777">
        <w:tc>
          <w:tcPr>
            <w:tcW w:w="9576" w:type="dxa"/>
          </w:tcPr>
          <w:p w14:paraId="25AB76EB" w14:textId="77777777" w:rsidR="00E20FEE" w:rsidRDefault="00F87888" w:rsidP="003B60B4">
            <w:pPr>
              <w:jc w:val="both"/>
              <w:rPr>
                <w:b/>
                <w:u w:val="single"/>
              </w:rPr>
            </w:pPr>
            <w:r>
              <w:rPr>
                <w:b/>
                <w:u w:val="single"/>
              </w:rPr>
              <w:t>COMPARISON OF INTRODUCED AND SUBSTITUTE</w:t>
            </w:r>
          </w:p>
          <w:p w14:paraId="71223357" w14:textId="77777777" w:rsidR="006A622F" w:rsidRDefault="006A622F" w:rsidP="003B60B4">
            <w:pPr>
              <w:jc w:val="both"/>
            </w:pPr>
          </w:p>
          <w:p w14:paraId="6CE35BB5" w14:textId="7C62AE75" w:rsidR="006A622F" w:rsidRDefault="00F87888" w:rsidP="003B60B4">
            <w:pPr>
              <w:jc w:val="both"/>
            </w:pPr>
            <w:r>
              <w:t xml:space="preserve">While C.S.H.B. 1673 may differ from the introduced in minor or nonsubstantive ways, the following </w:t>
            </w:r>
            <w:r>
              <w:t>summarizes the substantial differences between the introduced and committee substitute versions of the bill.</w:t>
            </w:r>
          </w:p>
          <w:p w14:paraId="70CBBB68" w14:textId="77777777" w:rsidR="00853053" w:rsidRDefault="00853053" w:rsidP="003B60B4">
            <w:pPr>
              <w:jc w:val="both"/>
            </w:pPr>
          </w:p>
          <w:p w14:paraId="31256802" w14:textId="5095B354" w:rsidR="00CD2CB8" w:rsidRDefault="00F87888" w:rsidP="003B60B4">
            <w:pPr>
              <w:jc w:val="both"/>
            </w:pPr>
            <w:r w:rsidRPr="006A622F">
              <w:t xml:space="preserve">The substitute </w:t>
            </w:r>
            <w:r>
              <w:t>replaces references to "administrative staff member," which w</w:t>
            </w:r>
            <w:r w:rsidRPr="006A622F">
              <w:t xml:space="preserve">as </w:t>
            </w:r>
            <w:r>
              <w:t xml:space="preserve">used </w:t>
            </w:r>
            <w:r w:rsidRPr="006A622F">
              <w:t>in the introduced</w:t>
            </w:r>
            <w:r w:rsidR="00E75803">
              <w:t xml:space="preserve"> to reference senior personnel</w:t>
            </w:r>
            <w:r>
              <w:t>,</w:t>
            </w:r>
            <w:r w:rsidRPr="006A622F">
              <w:t xml:space="preserve"> </w:t>
            </w:r>
            <w:r>
              <w:t xml:space="preserve">with references </w:t>
            </w:r>
            <w:r w:rsidRPr="006A622F">
              <w:t xml:space="preserve">to </w:t>
            </w:r>
            <w:r>
              <w:t xml:space="preserve">"assisted living manager," which has the same </w:t>
            </w:r>
            <w:r w:rsidR="00E75803">
              <w:t>meaning.</w:t>
            </w:r>
          </w:p>
          <w:p w14:paraId="6FC3F196" w14:textId="77777777" w:rsidR="00CD2CB8" w:rsidRDefault="00CD2CB8" w:rsidP="003B60B4">
            <w:pPr>
              <w:jc w:val="both"/>
            </w:pPr>
          </w:p>
          <w:p w14:paraId="77CAA647" w14:textId="4E99ABF7" w:rsidR="00CD2CB8" w:rsidRDefault="00F87888" w:rsidP="003B60B4">
            <w:pPr>
              <w:jc w:val="both"/>
            </w:pPr>
            <w:r>
              <w:t>Whereas the introduced required the training required for each assisted living facility staff member to be approved by HHSC, the substitute does not.</w:t>
            </w:r>
            <w:r>
              <w:t xml:space="preserve"> </w:t>
            </w:r>
          </w:p>
          <w:p w14:paraId="5BB8F460" w14:textId="77777777" w:rsidR="00CD2CB8" w:rsidRDefault="00CD2CB8" w:rsidP="003B60B4">
            <w:pPr>
              <w:jc w:val="both"/>
            </w:pPr>
          </w:p>
          <w:p w14:paraId="21A94CDE" w14:textId="3B776AE3" w:rsidR="006A622F" w:rsidRDefault="00F87888" w:rsidP="003B60B4">
            <w:pPr>
              <w:jc w:val="both"/>
            </w:pPr>
            <w:r>
              <w:t>The substitute replaces references in the introduced to</w:t>
            </w:r>
            <w:r w:rsidR="00F169FB">
              <w:t xml:space="preserve"> </w:t>
            </w:r>
            <w:r w:rsidR="00F169FB" w:rsidRPr="00F169FB">
              <w:t xml:space="preserve">an </w:t>
            </w:r>
            <w:r>
              <w:t>"</w:t>
            </w:r>
            <w:r w:rsidR="00F169FB" w:rsidRPr="00F169FB">
              <w:t>examination</w:t>
            </w:r>
            <w:r>
              <w:t>"</w:t>
            </w:r>
            <w:r w:rsidR="00F169FB" w:rsidRPr="00F169FB">
              <w:t xml:space="preserve"> </w:t>
            </w:r>
            <w:r>
              <w:t>with references</w:t>
            </w:r>
            <w:r w:rsidR="00F169FB">
              <w:t xml:space="preserve"> to </w:t>
            </w:r>
            <w:r>
              <w:t>a "competency-based evaluation</w:t>
            </w:r>
            <w:r w:rsidRPr="006A622F">
              <w:t>.</w:t>
            </w:r>
            <w:r>
              <w:t>"</w:t>
            </w:r>
            <w:r w:rsidR="000C0842">
              <w:t xml:space="preserve"> </w:t>
            </w:r>
          </w:p>
          <w:p w14:paraId="2EC9F7B3" w14:textId="77777777" w:rsidR="00853053" w:rsidRDefault="00853053" w:rsidP="003B60B4">
            <w:pPr>
              <w:jc w:val="both"/>
            </w:pPr>
          </w:p>
          <w:p w14:paraId="62D82A34" w14:textId="6F4C4E05" w:rsidR="00E75803" w:rsidRDefault="00F87888" w:rsidP="003B60B4">
            <w:pPr>
              <w:jc w:val="both"/>
            </w:pPr>
            <w:r>
              <w:t>T</w:t>
            </w:r>
            <w:r w:rsidR="000C0842" w:rsidRPr="000C0842">
              <w:t xml:space="preserve">he substitute </w:t>
            </w:r>
            <w:r>
              <w:t>revises the provision in the introduced requiring the four hours of training and subsequent examination for sen</w:t>
            </w:r>
            <w:r>
              <w:t xml:space="preserve">ior personnel to cover the topic of </w:t>
            </w:r>
            <w:r w:rsidRPr="00E75803">
              <w:t xml:space="preserve">administrative support services related to medical information management and the provision of medically appropriate education and support services, including holistic person-centered care, to residents with Alzheimer's </w:t>
            </w:r>
            <w:r w:rsidRPr="00E75803">
              <w:t>disease or related disorders and their families</w:t>
            </w:r>
            <w:r w:rsidR="000D615A">
              <w:t>.</w:t>
            </w:r>
            <w:r>
              <w:t xml:space="preserve"> </w:t>
            </w:r>
            <w:r w:rsidR="00A60302">
              <w:t>Specifically, the analogous provision in the substitute</w:t>
            </w:r>
            <w:r>
              <w:t>:</w:t>
            </w:r>
          </w:p>
          <w:p w14:paraId="47A2472F" w14:textId="60FAD2F1" w:rsidR="00AC137C" w:rsidRDefault="00F87888" w:rsidP="003B60B4">
            <w:pPr>
              <w:pStyle w:val="ListParagraph"/>
              <w:numPr>
                <w:ilvl w:val="0"/>
                <w:numId w:val="9"/>
              </w:numPr>
              <w:contextualSpacing w:val="0"/>
              <w:jc w:val="both"/>
            </w:pPr>
            <w:r>
              <w:t>does not</w:t>
            </w:r>
            <w:r w:rsidR="00E75803">
              <w:t xml:space="preserve"> </w:t>
            </w:r>
            <w:r w:rsidR="00216C6F">
              <w:t xml:space="preserve">include </w:t>
            </w:r>
            <w:r>
              <w:t xml:space="preserve">administrative support services related to </w:t>
            </w:r>
            <w:r w:rsidR="00E75803">
              <w:t xml:space="preserve">medical information management </w:t>
            </w:r>
            <w:r>
              <w:t>but includes administrative support services related instea</w:t>
            </w:r>
            <w:r>
              <w:t>d to</w:t>
            </w:r>
            <w:r w:rsidR="000C0842" w:rsidRPr="000C0842">
              <w:t xml:space="preserve"> information for comorbidities management</w:t>
            </w:r>
            <w:r>
              <w:t>;</w:t>
            </w:r>
            <w:r w:rsidR="000C0842">
              <w:t xml:space="preserve"> </w:t>
            </w:r>
          </w:p>
          <w:p w14:paraId="709D5B07" w14:textId="79218A21" w:rsidR="000D615A" w:rsidRDefault="00F87888" w:rsidP="003B60B4">
            <w:pPr>
              <w:pStyle w:val="ListParagraph"/>
              <w:numPr>
                <w:ilvl w:val="0"/>
                <w:numId w:val="9"/>
              </w:numPr>
              <w:contextualSpacing w:val="0"/>
              <w:jc w:val="both"/>
            </w:pPr>
            <w:r>
              <w:t>includes</w:t>
            </w:r>
            <w:r w:rsidR="00AC137C">
              <w:t xml:space="preserve"> administrative support services related to</w:t>
            </w:r>
            <w:r>
              <w:t xml:space="preserve"> </w:t>
            </w:r>
            <w:r w:rsidR="000C0842" w:rsidRPr="000C0842">
              <w:t>care planning</w:t>
            </w:r>
            <w:r w:rsidR="00AC137C">
              <w:t>, which the introduced did not</w:t>
            </w:r>
            <w:r>
              <w:t>;</w:t>
            </w:r>
            <w:r w:rsidR="000C0842">
              <w:t xml:space="preserve"> </w:t>
            </w:r>
          </w:p>
          <w:p w14:paraId="5991929B" w14:textId="45EF4073" w:rsidR="000D615A" w:rsidRDefault="00F87888" w:rsidP="003B60B4">
            <w:pPr>
              <w:pStyle w:val="ListParagraph"/>
              <w:numPr>
                <w:ilvl w:val="0"/>
                <w:numId w:val="9"/>
              </w:numPr>
              <w:contextualSpacing w:val="0"/>
              <w:jc w:val="both"/>
            </w:pPr>
            <w:r>
              <w:t>includes the provision of</w:t>
            </w:r>
            <w:r w:rsidR="000C0842">
              <w:t xml:space="preserve"> </w:t>
            </w:r>
            <w:r>
              <w:t xml:space="preserve">applicable </w:t>
            </w:r>
            <w:r w:rsidR="000C0842">
              <w:t>resources in the community</w:t>
            </w:r>
            <w:r>
              <w:t>,</w:t>
            </w:r>
            <w:r w:rsidR="000C0842" w:rsidRPr="000C0842">
              <w:t xml:space="preserve"> which the introduced</w:t>
            </w:r>
            <w:r>
              <w:t xml:space="preserve"> did not; and</w:t>
            </w:r>
          </w:p>
          <w:p w14:paraId="2B4377F7" w14:textId="5CFD80ED" w:rsidR="000C0842" w:rsidRDefault="00F87888" w:rsidP="003B60B4">
            <w:pPr>
              <w:pStyle w:val="ListParagraph"/>
              <w:numPr>
                <w:ilvl w:val="0"/>
                <w:numId w:val="9"/>
              </w:numPr>
              <w:contextualSpacing w:val="0"/>
              <w:jc w:val="both"/>
            </w:pPr>
            <w:r>
              <w:t xml:space="preserve">omits </w:t>
            </w:r>
            <w:r>
              <w:t>the specification that the person-centered care is holistic care</w:t>
            </w:r>
            <w:r w:rsidRPr="000C0842">
              <w:t>.</w:t>
            </w:r>
          </w:p>
          <w:p w14:paraId="72D34117" w14:textId="77777777" w:rsidR="00853053" w:rsidRDefault="00853053" w:rsidP="003B60B4">
            <w:pPr>
              <w:jc w:val="both"/>
            </w:pPr>
          </w:p>
          <w:p w14:paraId="2ACB8473" w14:textId="496AC029" w:rsidR="000C0842" w:rsidRDefault="00F87888" w:rsidP="003B60B4">
            <w:pPr>
              <w:jc w:val="both"/>
            </w:pPr>
            <w:r>
              <w:t xml:space="preserve">The substitute </w:t>
            </w:r>
            <w:r w:rsidR="00AF13B3">
              <w:t xml:space="preserve">includes a requirement </w:t>
            </w:r>
            <w:r w:rsidR="00325C92">
              <w:t xml:space="preserve">absent from the introduced </w:t>
            </w:r>
            <w:r w:rsidR="00AF13B3">
              <w:t xml:space="preserve">for </w:t>
            </w:r>
            <w:r w:rsidR="00325C92">
              <w:t>a</w:t>
            </w:r>
            <w:r w:rsidR="00AF13B3">
              <w:t xml:space="preserve"> facility to maintain records of each certificate </w:t>
            </w:r>
            <w:r w:rsidR="00325C92">
              <w:t>of completion provided, in accordance with applicable records retention policies HHSC prescribes</w:t>
            </w:r>
            <w:r w:rsidR="00AF13B3">
              <w:t>.</w:t>
            </w:r>
          </w:p>
          <w:p w14:paraId="41972DC5" w14:textId="77777777" w:rsidR="00BB5E00" w:rsidRDefault="00BB5E00" w:rsidP="003B60B4">
            <w:pPr>
              <w:jc w:val="both"/>
            </w:pPr>
          </w:p>
          <w:p w14:paraId="5EE60E71" w14:textId="0E850857" w:rsidR="00BB5E00" w:rsidRPr="006A622F" w:rsidRDefault="00F87888" w:rsidP="003B60B4">
            <w:pPr>
              <w:jc w:val="both"/>
            </w:pPr>
            <w:r>
              <w:t xml:space="preserve">The bill changes the date on which the bill's requirements begin to apply to a </w:t>
            </w:r>
            <w:r w:rsidR="00AC137C">
              <w:t xml:space="preserve">facility </w:t>
            </w:r>
            <w:r>
              <w:t>staff member from September 1, 2024, as in the introduced, to December 31, 2024.</w:t>
            </w:r>
            <w:r w:rsidR="00665F05">
              <w:t xml:space="preserve"> Whereas the introduced made th</w:t>
            </w:r>
            <w:r w:rsidR="00AC2413">
              <w:t>e requirements applicable to full-</w:t>
            </w:r>
            <w:r w:rsidR="00A02C7A">
              <w:t>time</w:t>
            </w:r>
            <w:r w:rsidR="00AC2413">
              <w:t xml:space="preserve"> and part-time facility employees </w:t>
            </w:r>
            <w:r w:rsidR="00325C92">
              <w:t xml:space="preserve">as well as </w:t>
            </w:r>
            <w:r w:rsidR="00AC2413" w:rsidRPr="00AC2413">
              <w:t>independent consultant</w:t>
            </w:r>
            <w:r w:rsidR="00AC2413">
              <w:t>s</w:t>
            </w:r>
            <w:r w:rsidR="00AC2413" w:rsidRPr="00AC2413">
              <w:t>, contractor</w:t>
            </w:r>
            <w:r w:rsidR="00AC2413">
              <w:t>s</w:t>
            </w:r>
            <w:r w:rsidR="00AC2413" w:rsidRPr="00AC2413">
              <w:t xml:space="preserve">, </w:t>
            </w:r>
            <w:r w:rsidR="00AC2413">
              <w:t>and</w:t>
            </w:r>
            <w:r w:rsidR="00AC2413" w:rsidRPr="00AC2413">
              <w:t xml:space="preserve"> subcontractor</w:t>
            </w:r>
            <w:r w:rsidR="00AC2413">
              <w:t>s</w:t>
            </w:r>
            <w:r w:rsidR="00AC2413" w:rsidRPr="00AC2413">
              <w:t xml:space="preserve"> of an assisted living facility, including an employee of the consultant, contractor, or subcontractor</w:t>
            </w:r>
            <w:r w:rsidR="00AC2413">
              <w:t>, the substitute makes the requirements applicable only to facility employees.</w:t>
            </w:r>
          </w:p>
        </w:tc>
      </w:tr>
      <w:tr w:rsidR="003221BC" w14:paraId="52C44724" w14:textId="77777777">
        <w:tc>
          <w:tcPr>
            <w:tcW w:w="9576" w:type="dxa"/>
          </w:tcPr>
          <w:p w14:paraId="595CA8CB" w14:textId="77777777" w:rsidR="00E20FEE" w:rsidRPr="009C1E9A" w:rsidRDefault="00E20FEE" w:rsidP="003B60B4">
            <w:pPr>
              <w:rPr>
                <w:b/>
                <w:u w:val="single"/>
              </w:rPr>
            </w:pPr>
          </w:p>
        </w:tc>
      </w:tr>
      <w:tr w:rsidR="003221BC" w14:paraId="2F9EFE18" w14:textId="77777777">
        <w:tc>
          <w:tcPr>
            <w:tcW w:w="9576" w:type="dxa"/>
          </w:tcPr>
          <w:p w14:paraId="047FA30E" w14:textId="77777777" w:rsidR="00E20FEE" w:rsidRPr="00E20FEE" w:rsidRDefault="00E20FEE" w:rsidP="003B60B4">
            <w:pPr>
              <w:jc w:val="both"/>
            </w:pPr>
          </w:p>
        </w:tc>
      </w:tr>
    </w:tbl>
    <w:p w14:paraId="6837DF7D" w14:textId="77777777" w:rsidR="008423E4" w:rsidRPr="00BE0E75" w:rsidRDefault="008423E4" w:rsidP="003B60B4">
      <w:pPr>
        <w:jc w:val="both"/>
        <w:rPr>
          <w:rFonts w:ascii="Arial" w:hAnsi="Arial"/>
          <w:sz w:val="16"/>
          <w:szCs w:val="16"/>
        </w:rPr>
      </w:pPr>
    </w:p>
    <w:p w14:paraId="4285AF54" w14:textId="77777777" w:rsidR="004108C3" w:rsidRPr="008423E4" w:rsidRDefault="004108C3" w:rsidP="003B60B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BF283" w14:textId="77777777" w:rsidR="00000000" w:rsidRDefault="00F87888">
      <w:r>
        <w:separator/>
      </w:r>
    </w:p>
  </w:endnote>
  <w:endnote w:type="continuationSeparator" w:id="0">
    <w:p w14:paraId="03C74A4B" w14:textId="77777777" w:rsidR="00000000" w:rsidRDefault="00F87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271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221BC" w14:paraId="6D893570" w14:textId="77777777" w:rsidTr="009C1E9A">
      <w:trPr>
        <w:cantSplit/>
      </w:trPr>
      <w:tc>
        <w:tcPr>
          <w:tcW w:w="0" w:type="pct"/>
        </w:tcPr>
        <w:p w14:paraId="5451F061" w14:textId="77777777" w:rsidR="00137D90" w:rsidRDefault="00137D90" w:rsidP="009C1E9A">
          <w:pPr>
            <w:pStyle w:val="Footer"/>
            <w:tabs>
              <w:tab w:val="clear" w:pos="8640"/>
              <w:tab w:val="right" w:pos="9360"/>
            </w:tabs>
          </w:pPr>
        </w:p>
      </w:tc>
      <w:tc>
        <w:tcPr>
          <w:tcW w:w="2395" w:type="pct"/>
        </w:tcPr>
        <w:p w14:paraId="667F98D8" w14:textId="77777777" w:rsidR="00137D90" w:rsidRDefault="00137D90" w:rsidP="009C1E9A">
          <w:pPr>
            <w:pStyle w:val="Footer"/>
            <w:tabs>
              <w:tab w:val="clear" w:pos="8640"/>
              <w:tab w:val="right" w:pos="9360"/>
            </w:tabs>
          </w:pPr>
        </w:p>
        <w:p w14:paraId="48178DFB" w14:textId="77777777" w:rsidR="001A4310" w:rsidRDefault="001A4310" w:rsidP="009C1E9A">
          <w:pPr>
            <w:pStyle w:val="Footer"/>
            <w:tabs>
              <w:tab w:val="clear" w:pos="8640"/>
              <w:tab w:val="right" w:pos="9360"/>
            </w:tabs>
          </w:pPr>
        </w:p>
        <w:p w14:paraId="4AAEA528" w14:textId="77777777" w:rsidR="00137D90" w:rsidRDefault="00137D90" w:rsidP="009C1E9A">
          <w:pPr>
            <w:pStyle w:val="Footer"/>
            <w:tabs>
              <w:tab w:val="clear" w:pos="8640"/>
              <w:tab w:val="right" w:pos="9360"/>
            </w:tabs>
          </w:pPr>
        </w:p>
      </w:tc>
      <w:tc>
        <w:tcPr>
          <w:tcW w:w="2453" w:type="pct"/>
        </w:tcPr>
        <w:p w14:paraId="2902DA9B" w14:textId="77777777" w:rsidR="00137D90" w:rsidRDefault="00137D90" w:rsidP="009C1E9A">
          <w:pPr>
            <w:pStyle w:val="Footer"/>
            <w:tabs>
              <w:tab w:val="clear" w:pos="8640"/>
              <w:tab w:val="right" w:pos="9360"/>
            </w:tabs>
            <w:jc w:val="right"/>
          </w:pPr>
        </w:p>
      </w:tc>
    </w:tr>
    <w:tr w:rsidR="003221BC" w14:paraId="588AAC53" w14:textId="77777777" w:rsidTr="009C1E9A">
      <w:trPr>
        <w:cantSplit/>
      </w:trPr>
      <w:tc>
        <w:tcPr>
          <w:tcW w:w="0" w:type="pct"/>
        </w:tcPr>
        <w:p w14:paraId="43D3EE51" w14:textId="77777777" w:rsidR="00EC379B" w:rsidRDefault="00EC379B" w:rsidP="009C1E9A">
          <w:pPr>
            <w:pStyle w:val="Footer"/>
            <w:tabs>
              <w:tab w:val="clear" w:pos="8640"/>
              <w:tab w:val="right" w:pos="9360"/>
            </w:tabs>
          </w:pPr>
        </w:p>
      </w:tc>
      <w:tc>
        <w:tcPr>
          <w:tcW w:w="2395" w:type="pct"/>
        </w:tcPr>
        <w:p w14:paraId="346A712B" w14:textId="77105049" w:rsidR="00EC379B" w:rsidRPr="009C1E9A" w:rsidRDefault="00F87888" w:rsidP="009C1E9A">
          <w:pPr>
            <w:pStyle w:val="Footer"/>
            <w:tabs>
              <w:tab w:val="clear" w:pos="8640"/>
              <w:tab w:val="right" w:pos="9360"/>
            </w:tabs>
            <w:rPr>
              <w:rFonts w:ascii="Shruti" w:hAnsi="Shruti"/>
              <w:sz w:val="22"/>
            </w:rPr>
          </w:pPr>
          <w:r>
            <w:rPr>
              <w:rFonts w:ascii="Shruti" w:hAnsi="Shruti"/>
              <w:sz w:val="22"/>
            </w:rPr>
            <w:t>88R 23408-D</w:t>
          </w:r>
        </w:p>
      </w:tc>
      <w:tc>
        <w:tcPr>
          <w:tcW w:w="2453" w:type="pct"/>
        </w:tcPr>
        <w:p w14:paraId="72844CFE" w14:textId="18093984" w:rsidR="00EC379B" w:rsidRDefault="00F87888" w:rsidP="009C1E9A">
          <w:pPr>
            <w:pStyle w:val="Footer"/>
            <w:tabs>
              <w:tab w:val="clear" w:pos="8640"/>
              <w:tab w:val="right" w:pos="9360"/>
            </w:tabs>
            <w:jc w:val="right"/>
          </w:pPr>
          <w:r>
            <w:fldChar w:fldCharType="begin"/>
          </w:r>
          <w:r>
            <w:instrText xml:space="preserve"> DOCPROPERTY  OTID  \* MERGEFORMAT </w:instrText>
          </w:r>
          <w:r>
            <w:fldChar w:fldCharType="separate"/>
          </w:r>
          <w:r w:rsidR="001F45F9">
            <w:t>23.103.1847</w:t>
          </w:r>
          <w:r>
            <w:fldChar w:fldCharType="end"/>
          </w:r>
        </w:p>
      </w:tc>
    </w:tr>
    <w:tr w:rsidR="003221BC" w14:paraId="572A6B60" w14:textId="77777777" w:rsidTr="009C1E9A">
      <w:trPr>
        <w:cantSplit/>
      </w:trPr>
      <w:tc>
        <w:tcPr>
          <w:tcW w:w="0" w:type="pct"/>
        </w:tcPr>
        <w:p w14:paraId="5B01D653" w14:textId="77777777" w:rsidR="00EC379B" w:rsidRDefault="00EC379B" w:rsidP="009C1E9A">
          <w:pPr>
            <w:pStyle w:val="Footer"/>
            <w:tabs>
              <w:tab w:val="clear" w:pos="4320"/>
              <w:tab w:val="clear" w:pos="8640"/>
              <w:tab w:val="left" w:pos="2865"/>
            </w:tabs>
          </w:pPr>
        </w:p>
      </w:tc>
      <w:tc>
        <w:tcPr>
          <w:tcW w:w="2395" w:type="pct"/>
        </w:tcPr>
        <w:p w14:paraId="708816C0" w14:textId="307DA1FD" w:rsidR="00EC379B" w:rsidRPr="009C1E9A" w:rsidRDefault="00F87888" w:rsidP="009C1E9A">
          <w:pPr>
            <w:pStyle w:val="Footer"/>
            <w:tabs>
              <w:tab w:val="clear" w:pos="4320"/>
              <w:tab w:val="clear" w:pos="8640"/>
              <w:tab w:val="left" w:pos="2865"/>
            </w:tabs>
            <w:rPr>
              <w:rFonts w:ascii="Shruti" w:hAnsi="Shruti"/>
              <w:sz w:val="22"/>
            </w:rPr>
          </w:pPr>
          <w:r>
            <w:rPr>
              <w:rFonts w:ascii="Shruti" w:hAnsi="Shruti"/>
              <w:sz w:val="22"/>
            </w:rPr>
            <w:t>Substitute Document Number: 88R 19131</w:t>
          </w:r>
        </w:p>
      </w:tc>
      <w:tc>
        <w:tcPr>
          <w:tcW w:w="2453" w:type="pct"/>
        </w:tcPr>
        <w:p w14:paraId="2FDDB378" w14:textId="77777777" w:rsidR="00EC379B" w:rsidRDefault="00EC379B" w:rsidP="006D504F">
          <w:pPr>
            <w:pStyle w:val="Footer"/>
            <w:rPr>
              <w:rStyle w:val="PageNumber"/>
            </w:rPr>
          </w:pPr>
        </w:p>
        <w:p w14:paraId="673AD5D6" w14:textId="77777777" w:rsidR="00EC379B" w:rsidRDefault="00EC379B" w:rsidP="009C1E9A">
          <w:pPr>
            <w:pStyle w:val="Footer"/>
            <w:tabs>
              <w:tab w:val="clear" w:pos="8640"/>
              <w:tab w:val="right" w:pos="9360"/>
            </w:tabs>
            <w:jc w:val="right"/>
          </w:pPr>
        </w:p>
      </w:tc>
    </w:tr>
    <w:tr w:rsidR="003221BC" w14:paraId="7C28E5D8" w14:textId="77777777" w:rsidTr="009C1E9A">
      <w:trPr>
        <w:cantSplit/>
        <w:trHeight w:val="323"/>
      </w:trPr>
      <w:tc>
        <w:tcPr>
          <w:tcW w:w="0" w:type="pct"/>
          <w:gridSpan w:val="3"/>
        </w:tcPr>
        <w:p w14:paraId="11662CA7" w14:textId="77777777" w:rsidR="00EC379B" w:rsidRDefault="00F8788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7CBAFED" w14:textId="77777777" w:rsidR="00EC379B" w:rsidRDefault="00EC379B" w:rsidP="009C1E9A">
          <w:pPr>
            <w:pStyle w:val="Footer"/>
            <w:tabs>
              <w:tab w:val="clear" w:pos="8640"/>
              <w:tab w:val="right" w:pos="9360"/>
            </w:tabs>
            <w:jc w:val="center"/>
          </w:pPr>
        </w:p>
      </w:tc>
    </w:tr>
  </w:tbl>
  <w:p w14:paraId="48068C0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357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D01D9" w14:textId="77777777" w:rsidR="00000000" w:rsidRDefault="00F87888">
      <w:r>
        <w:separator/>
      </w:r>
    </w:p>
  </w:footnote>
  <w:footnote w:type="continuationSeparator" w:id="0">
    <w:p w14:paraId="2811E957" w14:textId="77777777" w:rsidR="00000000" w:rsidRDefault="00F87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D5F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B2DA"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D205"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75DD1"/>
    <w:multiLevelType w:val="hybridMultilevel"/>
    <w:tmpl w:val="EFE009EE"/>
    <w:lvl w:ilvl="0" w:tplc="36F24EA8">
      <w:start w:val="1"/>
      <w:numFmt w:val="bullet"/>
      <w:lvlText w:val=""/>
      <w:lvlJc w:val="left"/>
      <w:pPr>
        <w:tabs>
          <w:tab w:val="num" w:pos="720"/>
        </w:tabs>
        <w:ind w:left="720" w:hanging="360"/>
      </w:pPr>
      <w:rPr>
        <w:rFonts w:ascii="Symbol" w:hAnsi="Symbol" w:hint="default"/>
      </w:rPr>
    </w:lvl>
    <w:lvl w:ilvl="1" w:tplc="E45EA8B8">
      <w:start w:val="1"/>
      <w:numFmt w:val="bullet"/>
      <w:lvlText w:val="o"/>
      <w:lvlJc w:val="left"/>
      <w:pPr>
        <w:ind w:left="1440" w:hanging="360"/>
      </w:pPr>
      <w:rPr>
        <w:rFonts w:ascii="Courier New" w:hAnsi="Courier New" w:cs="Courier New" w:hint="default"/>
      </w:rPr>
    </w:lvl>
    <w:lvl w:ilvl="2" w:tplc="3198DDB6" w:tentative="1">
      <w:start w:val="1"/>
      <w:numFmt w:val="bullet"/>
      <w:lvlText w:val=""/>
      <w:lvlJc w:val="left"/>
      <w:pPr>
        <w:ind w:left="2160" w:hanging="360"/>
      </w:pPr>
      <w:rPr>
        <w:rFonts w:ascii="Wingdings" w:hAnsi="Wingdings" w:hint="default"/>
      </w:rPr>
    </w:lvl>
    <w:lvl w:ilvl="3" w:tplc="096266DA" w:tentative="1">
      <w:start w:val="1"/>
      <w:numFmt w:val="bullet"/>
      <w:lvlText w:val=""/>
      <w:lvlJc w:val="left"/>
      <w:pPr>
        <w:ind w:left="2880" w:hanging="360"/>
      </w:pPr>
      <w:rPr>
        <w:rFonts w:ascii="Symbol" w:hAnsi="Symbol" w:hint="default"/>
      </w:rPr>
    </w:lvl>
    <w:lvl w:ilvl="4" w:tplc="25126A26" w:tentative="1">
      <w:start w:val="1"/>
      <w:numFmt w:val="bullet"/>
      <w:lvlText w:val="o"/>
      <w:lvlJc w:val="left"/>
      <w:pPr>
        <w:ind w:left="3600" w:hanging="360"/>
      </w:pPr>
      <w:rPr>
        <w:rFonts w:ascii="Courier New" w:hAnsi="Courier New" w:cs="Courier New" w:hint="default"/>
      </w:rPr>
    </w:lvl>
    <w:lvl w:ilvl="5" w:tplc="BD9242C2" w:tentative="1">
      <w:start w:val="1"/>
      <w:numFmt w:val="bullet"/>
      <w:lvlText w:val=""/>
      <w:lvlJc w:val="left"/>
      <w:pPr>
        <w:ind w:left="4320" w:hanging="360"/>
      </w:pPr>
      <w:rPr>
        <w:rFonts w:ascii="Wingdings" w:hAnsi="Wingdings" w:hint="default"/>
      </w:rPr>
    </w:lvl>
    <w:lvl w:ilvl="6" w:tplc="71CE8C2A" w:tentative="1">
      <w:start w:val="1"/>
      <w:numFmt w:val="bullet"/>
      <w:lvlText w:val=""/>
      <w:lvlJc w:val="left"/>
      <w:pPr>
        <w:ind w:left="5040" w:hanging="360"/>
      </w:pPr>
      <w:rPr>
        <w:rFonts w:ascii="Symbol" w:hAnsi="Symbol" w:hint="default"/>
      </w:rPr>
    </w:lvl>
    <w:lvl w:ilvl="7" w:tplc="A6BC0516" w:tentative="1">
      <w:start w:val="1"/>
      <w:numFmt w:val="bullet"/>
      <w:lvlText w:val="o"/>
      <w:lvlJc w:val="left"/>
      <w:pPr>
        <w:ind w:left="5760" w:hanging="360"/>
      </w:pPr>
      <w:rPr>
        <w:rFonts w:ascii="Courier New" w:hAnsi="Courier New" w:cs="Courier New" w:hint="default"/>
      </w:rPr>
    </w:lvl>
    <w:lvl w:ilvl="8" w:tplc="68F021F4" w:tentative="1">
      <w:start w:val="1"/>
      <w:numFmt w:val="bullet"/>
      <w:lvlText w:val=""/>
      <w:lvlJc w:val="left"/>
      <w:pPr>
        <w:ind w:left="6480" w:hanging="360"/>
      </w:pPr>
      <w:rPr>
        <w:rFonts w:ascii="Wingdings" w:hAnsi="Wingdings" w:hint="default"/>
      </w:rPr>
    </w:lvl>
  </w:abstractNum>
  <w:abstractNum w:abstractNumId="1" w15:restartNumberingAfterBreak="0">
    <w:nsid w:val="2B78589F"/>
    <w:multiLevelType w:val="hybridMultilevel"/>
    <w:tmpl w:val="035E6A4A"/>
    <w:lvl w:ilvl="0" w:tplc="2EFA7204">
      <w:start w:val="1"/>
      <w:numFmt w:val="bullet"/>
      <w:lvlText w:val=""/>
      <w:lvlJc w:val="left"/>
      <w:pPr>
        <w:tabs>
          <w:tab w:val="num" w:pos="720"/>
        </w:tabs>
        <w:ind w:left="720" w:hanging="360"/>
      </w:pPr>
      <w:rPr>
        <w:rFonts w:ascii="Symbol" w:hAnsi="Symbol" w:hint="default"/>
      </w:rPr>
    </w:lvl>
    <w:lvl w:ilvl="1" w:tplc="76449174" w:tentative="1">
      <w:start w:val="1"/>
      <w:numFmt w:val="bullet"/>
      <w:lvlText w:val="o"/>
      <w:lvlJc w:val="left"/>
      <w:pPr>
        <w:ind w:left="1440" w:hanging="360"/>
      </w:pPr>
      <w:rPr>
        <w:rFonts w:ascii="Courier New" w:hAnsi="Courier New" w:cs="Courier New" w:hint="default"/>
      </w:rPr>
    </w:lvl>
    <w:lvl w:ilvl="2" w:tplc="795400FE" w:tentative="1">
      <w:start w:val="1"/>
      <w:numFmt w:val="bullet"/>
      <w:lvlText w:val=""/>
      <w:lvlJc w:val="left"/>
      <w:pPr>
        <w:ind w:left="2160" w:hanging="360"/>
      </w:pPr>
      <w:rPr>
        <w:rFonts w:ascii="Wingdings" w:hAnsi="Wingdings" w:hint="default"/>
      </w:rPr>
    </w:lvl>
    <w:lvl w:ilvl="3" w:tplc="57BE8944" w:tentative="1">
      <w:start w:val="1"/>
      <w:numFmt w:val="bullet"/>
      <w:lvlText w:val=""/>
      <w:lvlJc w:val="left"/>
      <w:pPr>
        <w:ind w:left="2880" w:hanging="360"/>
      </w:pPr>
      <w:rPr>
        <w:rFonts w:ascii="Symbol" w:hAnsi="Symbol" w:hint="default"/>
      </w:rPr>
    </w:lvl>
    <w:lvl w:ilvl="4" w:tplc="8FE61690" w:tentative="1">
      <w:start w:val="1"/>
      <w:numFmt w:val="bullet"/>
      <w:lvlText w:val="o"/>
      <w:lvlJc w:val="left"/>
      <w:pPr>
        <w:ind w:left="3600" w:hanging="360"/>
      </w:pPr>
      <w:rPr>
        <w:rFonts w:ascii="Courier New" w:hAnsi="Courier New" w:cs="Courier New" w:hint="default"/>
      </w:rPr>
    </w:lvl>
    <w:lvl w:ilvl="5" w:tplc="F438C714" w:tentative="1">
      <w:start w:val="1"/>
      <w:numFmt w:val="bullet"/>
      <w:lvlText w:val=""/>
      <w:lvlJc w:val="left"/>
      <w:pPr>
        <w:ind w:left="4320" w:hanging="360"/>
      </w:pPr>
      <w:rPr>
        <w:rFonts w:ascii="Wingdings" w:hAnsi="Wingdings" w:hint="default"/>
      </w:rPr>
    </w:lvl>
    <w:lvl w:ilvl="6" w:tplc="C4240B26" w:tentative="1">
      <w:start w:val="1"/>
      <w:numFmt w:val="bullet"/>
      <w:lvlText w:val=""/>
      <w:lvlJc w:val="left"/>
      <w:pPr>
        <w:ind w:left="5040" w:hanging="360"/>
      </w:pPr>
      <w:rPr>
        <w:rFonts w:ascii="Symbol" w:hAnsi="Symbol" w:hint="default"/>
      </w:rPr>
    </w:lvl>
    <w:lvl w:ilvl="7" w:tplc="20C80424" w:tentative="1">
      <w:start w:val="1"/>
      <w:numFmt w:val="bullet"/>
      <w:lvlText w:val="o"/>
      <w:lvlJc w:val="left"/>
      <w:pPr>
        <w:ind w:left="5760" w:hanging="360"/>
      </w:pPr>
      <w:rPr>
        <w:rFonts w:ascii="Courier New" w:hAnsi="Courier New" w:cs="Courier New" w:hint="default"/>
      </w:rPr>
    </w:lvl>
    <w:lvl w:ilvl="8" w:tplc="34AADA52" w:tentative="1">
      <w:start w:val="1"/>
      <w:numFmt w:val="bullet"/>
      <w:lvlText w:val=""/>
      <w:lvlJc w:val="left"/>
      <w:pPr>
        <w:ind w:left="6480" w:hanging="360"/>
      </w:pPr>
      <w:rPr>
        <w:rFonts w:ascii="Wingdings" w:hAnsi="Wingdings" w:hint="default"/>
      </w:rPr>
    </w:lvl>
  </w:abstractNum>
  <w:abstractNum w:abstractNumId="2" w15:restartNumberingAfterBreak="0">
    <w:nsid w:val="324E1679"/>
    <w:multiLevelType w:val="hybridMultilevel"/>
    <w:tmpl w:val="A84285FA"/>
    <w:lvl w:ilvl="0" w:tplc="F344FF38">
      <w:start w:val="1"/>
      <w:numFmt w:val="bullet"/>
      <w:lvlText w:val=""/>
      <w:lvlJc w:val="left"/>
      <w:pPr>
        <w:tabs>
          <w:tab w:val="num" w:pos="720"/>
        </w:tabs>
        <w:ind w:left="720" w:hanging="360"/>
      </w:pPr>
      <w:rPr>
        <w:rFonts w:ascii="Symbol" w:hAnsi="Symbol" w:hint="default"/>
      </w:rPr>
    </w:lvl>
    <w:lvl w:ilvl="1" w:tplc="D1483EF6" w:tentative="1">
      <w:start w:val="1"/>
      <w:numFmt w:val="bullet"/>
      <w:lvlText w:val="o"/>
      <w:lvlJc w:val="left"/>
      <w:pPr>
        <w:ind w:left="1440" w:hanging="360"/>
      </w:pPr>
      <w:rPr>
        <w:rFonts w:ascii="Courier New" w:hAnsi="Courier New" w:cs="Courier New" w:hint="default"/>
      </w:rPr>
    </w:lvl>
    <w:lvl w:ilvl="2" w:tplc="ADDC3C58" w:tentative="1">
      <w:start w:val="1"/>
      <w:numFmt w:val="bullet"/>
      <w:lvlText w:val=""/>
      <w:lvlJc w:val="left"/>
      <w:pPr>
        <w:ind w:left="2160" w:hanging="360"/>
      </w:pPr>
      <w:rPr>
        <w:rFonts w:ascii="Wingdings" w:hAnsi="Wingdings" w:hint="default"/>
      </w:rPr>
    </w:lvl>
    <w:lvl w:ilvl="3" w:tplc="8D6622D0" w:tentative="1">
      <w:start w:val="1"/>
      <w:numFmt w:val="bullet"/>
      <w:lvlText w:val=""/>
      <w:lvlJc w:val="left"/>
      <w:pPr>
        <w:ind w:left="2880" w:hanging="360"/>
      </w:pPr>
      <w:rPr>
        <w:rFonts w:ascii="Symbol" w:hAnsi="Symbol" w:hint="default"/>
      </w:rPr>
    </w:lvl>
    <w:lvl w:ilvl="4" w:tplc="F19C9F60" w:tentative="1">
      <w:start w:val="1"/>
      <w:numFmt w:val="bullet"/>
      <w:lvlText w:val="o"/>
      <w:lvlJc w:val="left"/>
      <w:pPr>
        <w:ind w:left="3600" w:hanging="360"/>
      </w:pPr>
      <w:rPr>
        <w:rFonts w:ascii="Courier New" w:hAnsi="Courier New" w:cs="Courier New" w:hint="default"/>
      </w:rPr>
    </w:lvl>
    <w:lvl w:ilvl="5" w:tplc="A5984D12" w:tentative="1">
      <w:start w:val="1"/>
      <w:numFmt w:val="bullet"/>
      <w:lvlText w:val=""/>
      <w:lvlJc w:val="left"/>
      <w:pPr>
        <w:ind w:left="4320" w:hanging="360"/>
      </w:pPr>
      <w:rPr>
        <w:rFonts w:ascii="Wingdings" w:hAnsi="Wingdings" w:hint="default"/>
      </w:rPr>
    </w:lvl>
    <w:lvl w:ilvl="6" w:tplc="3BF82268" w:tentative="1">
      <w:start w:val="1"/>
      <w:numFmt w:val="bullet"/>
      <w:lvlText w:val=""/>
      <w:lvlJc w:val="left"/>
      <w:pPr>
        <w:ind w:left="5040" w:hanging="360"/>
      </w:pPr>
      <w:rPr>
        <w:rFonts w:ascii="Symbol" w:hAnsi="Symbol" w:hint="default"/>
      </w:rPr>
    </w:lvl>
    <w:lvl w:ilvl="7" w:tplc="3B9AECAE" w:tentative="1">
      <w:start w:val="1"/>
      <w:numFmt w:val="bullet"/>
      <w:lvlText w:val="o"/>
      <w:lvlJc w:val="left"/>
      <w:pPr>
        <w:ind w:left="5760" w:hanging="360"/>
      </w:pPr>
      <w:rPr>
        <w:rFonts w:ascii="Courier New" w:hAnsi="Courier New" w:cs="Courier New" w:hint="default"/>
      </w:rPr>
    </w:lvl>
    <w:lvl w:ilvl="8" w:tplc="735872D8" w:tentative="1">
      <w:start w:val="1"/>
      <w:numFmt w:val="bullet"/>
      <w:lvlText w:val=""/>
      <w:lvlJc w:val="left"/>
      <w:pPr>
        <w:ind w:left="6480" w:hanging="360"/>
      </w:pPr>
      <w:rPr>
        <w:rFonts w:ascii="Wingdings" w:hAnsi="Wingdings" w:hint="default"/>
      </w:rPr>
    </w:lvl>
  </w:abstractNum>
  <w:abstractNum w:abstractNumId="3" w15:restartNumberingAfterBreak="0">
    <w:nsid w:val="510E5C17"/>
    <w:multiLevelType w:val="hybridMultilevel"/>
    <w:tmpl w:val="3FFAAF0A"/>
    <w:lvl w:ilvl="0" w:tplc="2B80117C">
      <w:start w:val="1"/>
      <w:numFmt w:val="bullet"/>
      <w:lvlText w:val=""/>
      <w:lvlJc w:val="left"/>
      <w:pPr>
        <w:tabs>
          <w:tab w:val="num" w:pos="720"/>
        </w:tabs>
        <w:ind w:left="720" w:hanging="360"/>
      </w:pPr>
      <w:rPr>
        <w:rFonts w:ascii="Symbol" w:hAnsi="Symbol" w:hint="default"/>
      </w:rPr>
    </w:lvl>
    <w:lvl w:ilvl="1" w:tplc="395AB886" w:tentative="1">
      <w:start w:val="1"/>
      <w:numFmt w:val="bullet"/>
      <w:lvlText w:val="o"/>
      <w:lvlJc w:val="left"/>
      <w:pPr>
        <w:ind w:left="1440" w:hanging="360"/>
      </w:pPr>
      <w:rPr>
        <w:rFonts w:ascii="Courier New" w:hAnsi="Courier New" w:cs="Courier New" w:hint="default"/>
      </w:rPr>
    </w:lvl>
    <w:lvl w:ilvl="2" w:tplc="83D06978" w:tentative="1">
      <w:start w:val="1"/>
      <w:numFmt w:val="bullet"/>
      <w:lvlText w:val=""/>
      <w:lvlJc w:val="left"/>
      <w:pPr>
        <w:ind w:left="2160" w:hanging="360"/>
      </w:pPr>
      <w:rPr>
        <w:rFonts w:ascii="Wingdings" w:hAnsi="Wingdings" w:hint="default"/>
      </w:rPr>
    </w:lvl>
    <w:lvl w:ilvl="3" w:tplc="83D40172" w:tentative="1">
      <w:start w:val="1"/>
      <w:numFmt w:val="bullet"/>
      <w:lvlText w:val=""/>
      <w:lvlJc w:val="left"/>
      <w:pPr>
        <w:ind w:left="2880" w:hanging="360"/>
      </w:pPr>
      <w:rPr>
        <w:rFonts w:ascii="Symbol" w:hAnsi="Symbol" w:hint="default"/>
      </w:rPr>
    </w:lvl>
    <w:lvl w:ilvl="4" w:tplc="B4ACB946" w:tentative="1">
      <w:start w:val="1"/>
      <w:numFmt w:val="bullet"/>
      <w:lvlText w:val="o"/>
      <w:lvlJc w:val="left"/>
      <w:pPr>
        <w:ind w:left="3600" w:hanging="360"/>
      </w:pPr>
      <w:rPr>
        <w:rFonts w:ascii="Courier New" w:hAnsi="Courier New" w:cs="Courier New" w:hint="default"/>
      </w:rPr>
    </w:lvl>
    <w:lvl w:ilvl="5" w:tplc="29481B20" w:tentative="1">
      <w:start w:val="1"/>
      <w:numFmt w:val="bullet"/>
      <w:lvlText w:val=""/>
      <w:lvlJc w:val="left"/>
      <w:pPr>
        <w:ind w:left="4320" w:hanging="360"/>
      </w:pPr>
      <w:rPr>
        <w:rFonts w:ascii="Wingdings" w:hAnsi="Wingdings" w:hint="default"/>
      </w:rPr>
    </w:lvl>
    <w:lvl w:ilvl="6" w:tplc="1214E806" w:tentative="1">
      <w:start w:val="1"/>
      <w:numFmt w:val="bullet"/>
      <w:lvlText w:val=""/>
      <w:lvlJc w:val="left"/>
      <w:pPr>
        <w:ind w:left="5040" w:hanging="360"/>
      </w:pPr>
      <w:rPr>
        <w:rFonts w:ascii="Symbol" w:hAnsi="Symbol" w:hint="default"/>
      </w:rPr>
    </w:lvl>
    <w:lvl w:ilvl="7" w:tplc="B0CAECE8" w:tentative="1">
      <w:start w:val="1"/>
      <w:numFmt w:val="bullet"/>
      <w:lvlText w:val="o"/>
      <w:lvlJc w:val="left"/>
      <w:pPr>
        <w:ind w:left="5760" w:hanging="360"/>
      </w:pPr>
      <w:rPr>
        <w:rFonts w:ascii="Courier New" w:hAnsi="Courier New" w:cs="Courier New" w:hint="default"/>
      </w:rPr>
    </w:lvl>
    <w:lvl w:ilvl="8" w:tplc="055E436C" w:tentative="1">
      <w:start w:val="1"/>
      <w:numFmt w:val="bullet"/>
      <w:lvlText w:val=""/>
      <w:lvlJc w:val="left"/>
      <w:pPr>
        <w:ind w:left="6480" w:hanging="360"/>
      </w:pPr>
      <w:rPr>
        <w:rFonts w:ascii="Wingdings" w:hAnsi="Wingdings" w:hint="default"/>
      </w:rPr>
    </w:lvl>
  </w:abstractNum>
  <w:abstractNum w:abstractNumId="4" w15:restartNumberingAfterBreak="0">
    <w:nsid w:val="514E525C"/>
    <w:multiLevelType w:val="hybridMultilevel"/>
    <w:tmpl w:val="B10A4246"/>
    <w:lvl w:ilvl="0" w:tplc="5AA0272C">
      <w:start w:val="1"/>
      <w:numFmt w:val="bullet"/>
      <w:lvlText w:val=""/>
      <w:lvlJc w:val="left"/>
      <w:pPr>
        <w:tabs>
          <w:tab w:val="num" w:pos="720"/>
        </w:tabs>
        <w:ind w:left="720" w:hanging="360"/>
      </w:pPr>
      <w:rPr>
        <w:rFonts w:ascii="Symbol" w:hAnsi="Symbol" w:hint="default"/>
      </w:rPr>
    </w:lvl>
    <w:lvl w:ilvl="1" w:tplc="4A46E274" w:tentative="1">
      <w:start w:val="1"/>
      <w:numFmt w:val="bullet"/>
      <w:lvlText w:val="o"/>
      <w:lvlJc w:val="left"/>
      <w:pPr>
        <w:ind w:left="1440" w:hanging="360"/>
      </w:pPr>
      <w:rPr>
        <w:rFonts w:ascii="Courier New" w:hAnsi="Courier New" w:cs="Courier New" w:hint="default"/>
      </w:rPr>
    </w:lvl>
    <w:lvl w:ilvl="2" w:tplc="2C26119A" w:tentative="1">
      <w:start w:val="1"/>
      <w:numFmt w:val="bullet"/>
      <w:lvlText w:val=""/>
      <w:lvlJc w:val="left"/>
      <w:pPr>
        <w:ind w:left="2160" w:hanging="360"/>
      </w:pPr>
      <w:rPr>
        <w:rFonts w:ascii="Wingdings" w:hAnsi="Wingdings" w:hint="default"/>
      </w:rPr>
    </w:lvl>
    <w:lvl w:ilvl="3" w:tplc="82E0748E" w:tentative="1">
      <w:start w:val="1"/>
      <w:numFmt w:val="bullet"/>
      <w:lvlText w:val=""/>
      <w:lvlJc w:val="left"/>
      <w:pPr>
        <w:ind w:left="2880" w:hanging="360"/>
      </w:pPr>
      <w:rPr>
        <w:rFonts w:ascii="Symbol" w:hAnsi="Symbol" w:hint="default"/>
      </w:rPr>
    </w:lvl>
    <w:lvl w:ilvl="4" w:tplc="EDCC4050" w:tentative="1">
      <w:start w:val="1"/>
      <w:numFmt w:val="bullet"/>
      <w:lvlText w:val="o"/>
      <w:lvlJc w:val="left"/>
      <w:pPr>
        <w:ind w:left="3600" w:hanging="360"/>
      </w:pPr>
      <w:rPr>
        <w:rFonts w:ascii="Courier New" w:hAnsi="Courier New" w:cs="Courier New" w:hint="default"/>
      </w:rPr>
    </w:lvl>
    <w:lvl w:ilvl="5" w:tplc="A906C34A" w:tentative="1">
      <w:start w:val="1"/>
      <w:numFmt w:val="bullet"/>
      <w:lvlText w:val=""/>
      <w:lvlJc w:val="left"/>
      <w:pPr>
        <w:ind w:left="4320" w:hanging="360"/>
      </w:pPr>
      <w:rPr>
        <w:rFonts w:ascii="Wingdings" w:hAnsi="Wingdings" w:hint="default"/>
      </w:rPr>
    </w:lvl>
    <w:lvl w:ilvl="6" w:tplc="9FF87102" w:tentative="1">
      <w:start w:val="1"/>
      <w:numFmt w:val="bullet"/>
      <w:lvlText w:val=""/>
      <w:lvlJc w:val="left"/>
      <w:pPr>
        <w:ind w:left="5040" w:hanging="360"/>
      </w:pPr>
      <w:rPr>
        <w:rFonts w:ascii="Symbol" w:hAnsi="Symbol" w:hint="default"/>
      </w:rPr>
    </w:lvl>
    <w:lvl w:ilvl="7" w:tplc="BB4C0332" w:tentative="1">
      <w:start w:val="1"/>
      <w:numFmt w:val="bullet"/>
      <w:lvlText w:val="o"/>
      <w:lvlJc w:val="left"/>
      <w:pPr>
        <w:ind w:left="5760" w:hanging="360"/>
      </w:pPr>
      <w:rPr>
        <w:rFonts w:ascii="Courier New" w:hAnsi="Courier New" w:cs="Courier New" w:hint="default"/>
      </w:rPr>
    </w:lvl>
    <w:lvl w:ilvl="8" w:tplc="EB7212CC" w:tentative="1">
      <w:start w:val="1"/>
      <w:numFmt w:val="bullet"/>
      <w:lvlText w:val=""/>
      <w:lvlJc w:val="left"/>
      <w:pPr>
        <w:ind w:left="6480" w:hanging="360"/>
      </w:pPr>
      <w:rPr>
        <w:rFonts w:ascii="Wingdings" w:hAnsi="Wingdings" w:hint="default"/>
      </w:rPr>
    </w:lvl>
  </w:abstractNum>
  <w:abstractNum w:abstractNumId="5" w15:restartNumberingAfterBreak="0">
    <w:nsid w:val="5E4B1D22"/>
    <w:multiLevelType w:val="hybridMultilevel"/>
    <w:tmpl w:val="931AF6B4"/>
    <w:lvl w:ilvl="0" w:tplc="515E0ACC">
      <w:start w:val="1"/>
      <w:numFmt w:val="bullet"/>
      <w:lvlText w:val=""/>
      <w:lvlJc w:val="left"/>
      <w:pPr>
        <w:tabs>
          <w:tab w:val="num" w:pos="720"/>
        </w:tabs>
        <w:ind w:left="720" w:hanging="360"/>
      </w:pPr>
      <w:rPr>
        <w:rFonts w:ascii="Symbol" w:hAnsi="Symbol" w:hint="default"/>
      </w:rPr>
    </w:lvl>
    <w:lvl w:ilvl="1" w:tplc="77CC3C38" w:tentative="1">
      <w:start w:val="1"/>
      <w:numFmt w:val="bullet"/>
      <w:lvlText w:val="o"/>
      <w:lvlJc w:val="left"/>
      <w:pPr>
        <w:ind w:left="1440" w:hanging="360"/>
      </w:pPr>
      <w:rPr>
        <w:rFonts w:ascii="Courier New" w:hAnsi="Courier New" w:cs="Courier New" w:hint="default"/>
      </w:rPr>
    </w:lvl>
    <w:lvl w:ilvl="2" w:tplc="7F58B652" w:tentative="1">
      <w:start w:val="1"/>
      <w:numFmt w:val="bullet"/>
      <w:lvlText w:val=""/>
      <w:lvlJc w:val="left"/>
      <w:pPr>
        <w:ind w:left="2160" w:hanging="360"/>
      </w:pPr>
      <w:rPr>
        <w:rFonts w:ascii="Wingdings" w:hAnsi="Wingdings" w:hint="default"/>
      </w:rPr>
    </w:lvl>
    <w:lvl w:ilvl="3" w:tplc="F21A827A" w:tentative="1">
      <w:start w:val="1"/>
      <w:numFmt w:val="bullet"/>
      <w:lvlText w:val=""/>
      <w:lvlJc w:val="left"/>
      <w:pPr>
        <w:ind w:left="2880" w:hanging="360"/>
      </w:pPr>
      <w:rPr>
        <w:rFonts w:ascii="Symbol" w:hAnsi="Symbol" w:hint="default"/>
      </w:rPr>
    </w:lvl>
    <w:lvl w:ilvl="4" w:tplc="1C12431A" w:tentative="1">
      <w:start w:val="1"/>
      <w:numFmt w:val="bullet"/>
      <w:lvlText w:val="o"/>
      <w:lvlJc w:val="left"/>
      <w:pPr>
        <w:ind w:left="3600" w:hanging="360"/>
      </w:pPr>
      <w:rPr>
        <w:rFonts w:ascii="Courier New" w:hAnsi="Courier New" w:cs="Courier New" w:hint="default"/>
      </w:rPr>
    </w:lvl>
    <w:lvl w:ilvl="5" w:tplc="BF0E26FE" w:tentative="1">
      <w:start w:val="1"/>
      <w:numFmt w:val="bullet"/>
      <w:lvlText w:val=""/>
      <w:lvlJc w:val="left"/>
      <w:pPr>
        <w:ind w:left="4320" w:hanging="360"/>
      </w:pPr>
      <w:rPr>
        <w:rFonts w:ascii="Wingdings" w:hAnsi="Wingdings" w:hint="default"/>
      </w:rPr>
    </w:lvl>
    <w:lvl w:ilvl="6" w:tplc="3F925324" w:tentative="1">
      <w:start w:val="1"/>
      <w:numFmt w:val="bullet"/>
      <w:lvlText w:val=""/>
      <w:lvlJc w:val="left"/>
      <w:pPr>
        <w:ind w:left="5040" w:hanging="360"/>
      </w:pPr>
      <w:rPr>
        <w:rFonts w:ascii="Symbol" w:hAnsi="Symbol" w:hint="default"/>
      </w:rPr>
    </w:lvl>
    <w:lvl w:ilvl="7" w:tplc="EEDE72B2" w:tentative="1">
      <w:start w:val="1"/>
      <w:numFmt w:val="bullet"/>
      <w:lvlText w:val="o"/>
      <w:lvlJc w:val="left"/>
      <w:pPr>
        <w:ind w:left="5760" w:hanging="360"/>
      </w:pPr>
      <w:rPr>
        <w:rFonts w:ascii="Courier New" w:hAnsi="Courier New" w:cs="Courier New" w:hint="default"/>
      </w:rPr>
    </w:lvl>
    <w:lvl w:ilvl="8" w:tplc="860627DA" w:tentative="1">
      <w:start w:val="1"/>
      <w:numFmt w:val="bullet"/>
      <w:lvlText w:val=""/>
      <w:lvlJc w:val="left"/>
      <w:pPr>
        <w:ind w:left="6480" w:hanging="360"/>
      </w:pPr>
      <w:rPr>
        <w:rFonts w:ascii="Wingdings" w:hAnsi="Wingdings" w:hint="default"/>
      </w:rPr>
    </w:lvl>
  </w:abstractNum>
  <w:abstractNum w:abstractNumId="6" w15:restartNumberingAfterBreak="0">
    <w:nsid w:val="636A3880"/>
    <w:multiLevelType w:val="hybridMultilevel"/>
    <w:tmpl w:val="7A440FE6"/>
    <w:lvl w:ilvl="0" w:tplc="CBC4924A">
      <w:start w:val="1"/>
      <w:numFmt w:val="bullet"/>
      <w:lvlText w:val=""/>
      <w:lvlJc w:val="left"/>
      <w:pPr>
        <w:tabs>
          <w:tab w:val="num" w:pos="720"/>
        </w:tabs>
        <w:ind w:left="720" w:hanging="360"/>
      </w:pPr>
      <w:rPr>
        <w:rFonts w:ascii="Symbol" w:hAnsi="Symbol" w:hint="default"/>
      </w:rPr>
    </w:lvl>
    <w:lvl w:ilvl="1" w:tplc="BBDC9D44" w:tentative="1">
      <w:start w:val="1"/>
      <w:numFmt w:val="bullet"/>
      <w:lvlText w:val="o"/>
      <w:lvlJc w:val="left"/>
      <w:pPr>
        <w:ind w:left="1440" w:hanging="360"/>
      </w:pPr>
      <w:rPr>
        <w:rFonts w:ascii="Courier New" w:hAnsi="Courier New" w:cs="Courier New" w:hint="default"/>
      </w:rPr>
    </w:lvl>
    <w:lvl w:ilvl="2" w:tplc="CA0CD71E" w:tentative="1">
      <w:start w:val="1"/>
      <w:numFmt w:val="bullet"/>
      <w:lvlText w:val=""/>
      <w:lvlJc w:val="left"/>
      <w:pPr>
        <w:ind w:left="2160" w:hanging="360"/>
      </w:pPr>
      <w:rPr>
        <w:rFonts w:ascii="Wingdings" w:hAnsi="Wingdings" w:hint="default"/>
      </w:rPr>
    </w:lvl>
    <w:lvl w:ilvl="3" w:tplc="34A03BE2" w:tentative="1">
      <w:start w:val="1"/>
      <w:numFmt w:val="bullet"/>
      <w:lvlText w:val=""/>
      <w:lvlJc w:val="left"/>
      <w:pPr>
        <w:ind w:left="2880" w:hanging="360"/>
      </w:pPr>
      <w:rPr>
        <w:rFonts w:ascii="Symbol" w:hAnsi="Symbol" w:hint="default"/>
      </w:rPr>
    </w:lvl>
    <w:lvl w:ilvl="4" w:tplc="C85879DE" w:tentative="1">
      <w:start w:val="1"/>
      <w:numFmt w:val="bullet"/>
      <w:lvlText w:val="o"/>
      <w:lvlJc w:val="left"/>
      <w:pPr>
        <w:ind w:left="3600" w:hanging="360"/>
      </w:pPr>
      <w:rPr>
        <w:rFonts w:ascii="Courier New" w:hAnsi="Courier New" w:cs="Courier New" w:hint="default"/>
      </w:rPr>
    </w:lvl>
    <w:lvl w:ilvl="5" w:tplc="CFF8FFBC" w:tentative="1">
      <w:start w:val="1"/>
      <w:numFmt w:val="bullet"/>
      <w:lvlText w:val=""/>
      <w:lvlJc w:val="left"/>
      <w:pPr>
        <w:ind w:left="4320" w:hanging="360"/>
      </w:pPr>
      <w:rPr>
        <w:rFonts w:ascii="Wingdings" w:hAnsi="Wingdings" w:hint="default"/>
      </w:rPr>
    </w:lvl>
    <w:lvl w:ilvl="6" w:tplc="86E0E47E" w:tentative="1">
      <w:start w:val="1"/>
      <w:numFmt w:val="bullet"/>
      <w:lvlText w:val=""/>
      <w:lvlJc w:val="left"/>
      <w:pPr>
        <w:ind w:left="5040" w:hanging="360"/>
      </w:pPr>
      <w:rPr>
        <w:rFonts w:ascii="Symbol" w:hAnsi="Symbol" w:hint="default"/>
      </w:rPr>
    </w:lvl>
    <w:lvl w:ilvl="7" w:tplc="778C9840" w:tentative="1">
      <w:start w:val="1"/>
      <w:numFmt w:val="bullet"/>
      <w:lvlText w:val="o"/>
      <w:lvlJc w:val="left"/>
      <w:pPr>
        <w:ind w:left="5760" w:hanging="360"/>
      </w:pPr>
      <w:rPr>
        <w:rFonts w:ascii="Courier New" w:hAnsi="Courier New" w:cs="Courier New" w:hint="default"/>
      </w:rPr>
    </w:lvl>
    <w:lvl w:ilvl="8" w:tplc="7096897C" w:tentative="1">
      <w:start w:val="1"/>
      <w:numFmt w:val="bullet"/>
      <w:lvlText w:val=""/>
      <w:lvlJc w:val="left"/>
      <w:pPr>
        <w:ind w:left="6480" w:hanging="360"/>
      </w:pPr>
      <w:rPr>
        <w:rFonts w:ascii="Wingdings" w:hAnsi="Wingdings" w:hint="default"/>
      </w:rPr>
    </w:lvl>
  </w:abstractNum>
  <w:abstractNum w:abstractNumId="7" w15:restartNumberingAfterBreak="0">
    <w:nsid w:val="71ED595C"/>
    <w:multiLevelType w:val="hybridMultilevel"/>
    <w:tmpl w:val="CD887C54"/>
    <w:lvl w:ilvl="0" w:tplc="79089D64">
      <w:start w:val="1"/>
      <w:numFmt w:val="bullet"/>
      <w:lvlText w:val=""/>
      <w:lvlJc w:val="left"/>
      <w:pPr>
        <w:tabs>
          <w:tab w:val="num" w:pos="720"/>
        </w:tabs>
        <w:ind w:left="720" w:hanging="360"/>
      </w:pPr>
      <w:rPr>
        <w:rFonts w:ascii="Symbol" w:hAnsi="Symbol" w:hint="default"/>
      </w:rPr>
    </w:lvl>
    <w:lvl w:ilvl="1" w:tplc="95183A4A" w:tentative="1">
      <w:start w:val="1"/>
      <w:numFmt w:val="bullet"/>
      <w:lvlText w:val="o"/>
      <w:lvlJc w:val="left"/>
      <w:pPr>
        <w:ind w:left="1440" w:hanging="360"/>
      </w:pPr>
      <w:rPr>
        <w:rFonts w:ascii="Courier New" w:hAnsi="Courier New" w:cs="Courier New" w:hint="default"/>
      </w:rPr>
    </w:lvl>
    <w:lvl w:ilvl="2" w:tplc="BA389F5E" w:tentative="1">
      <w:start w:val="1"/>
      <w:numFmt w:val="bullet"/>
      <w:lvlText w:val=""/>
      <w:lvlJc w:val="left"/>
      <w:pPr>
        <w:ind w:left="2160" w:hanging="360"/>
      </w:pPr>
      <w:rPr>
        <w:rFonts w:ascii="Wingdings" w:hAnsi="Wingdings" w:hint="default"/>
      </w:rPr>
    </w:lvl>
    <w:lvl w:ilvl="3" w:tplc="63F665D8" w:tentative="1">
      <w:start w:val="1"/>
      <w:numFmt w:val="bullet"/>
      <w:lvlText w:val=""/>
      <w:lvlJc w:val="left"/>
      <w:pPr>
        <w:ind w:left="2880" w:hanging="360"/>
      </w:pPr>
      <w:rPr>
        <w:rFonts w:ascii="Symbol" w:hAnsi="Symbol" w:hint="default"/>
      </w:rPr>
    </w:lvl>
    <w:lvl w:ilvl="4" w:tplc="72D6FCE4" w:tentative="1">
      <w:start w:val="1"/>
      <w:numFmt w:val="bullet"/>
      <w:lvlText w:val="o"/>
      <w:lvlJc w:val="left"/>
      <w:pPr>
        <w:ind w:left="3600" w:hanging="360"/>
      </w:pPr>
      <w:rPr>
        <w:rFonts w:ascii="Courier New" w:hAnsi="Courier New" w:cs="Courier New" w:hint="default"/>
      </w:rPr>
    </w:lvl>
    <w:lvl w:ilvl="5" w:tplc="4D6A5724" w:tentative="1">
      <w:start w:val="1"/>
      <w:numFmt w:val="bullet"/>
      <w:lvlText w:val=""/>
      <w:lvlJc w:val="left"/>
      <w:pPr>
        <w:ind w:left="4320" w:hanging="360"/>
      </w:pPr>
      <w:rPr>
        <w:rFonts w:ascii="Wingdings" w:hAnsi="Wingdings" w:hint="default"/>
      </w:rPr>
    </w:lvl>
    <w:lvl w:ilvl="6" w:tplc="5D10820C" w:tentative="1">
      <w:start w:val="1"/>
      <w:numFmt w:val="bullet"/>
      <w:lvlText w:val=""/>
      <w:lvlJc w:val="left"/>
      <w:pPr>
        <w:ind w:left="5040" w:hanging="360"/>
      </w:pPr>
      <w:rPr>
        <w:rFonts w:ascii="Symbol" w:hAnsi="Symbol" w:hint="default"/>
      </w:rPr>
    </w:lvl>
    <w:lvl w:ilvl="7" w:tplc="A07AE1A6" w:tentative="1">
      <w:start w:val="1"/>
      <w:numFmt w:val="bullet"/>
      <w:lvlText w:val="o"/>
      <w:lvlJc w:val="left"/>
      <w:pPr>
        <w:ind w:left="5760" w:hanging="360"/>
      </w:pPr>
      <w:rPr>
        <w:rFonts w:ascii="Courier New" w:hAnsi="Courier New" w:cs="Courier New" w:hint="default"/>
      </w:rPr>
    </w:lvl>
    <w:lvl w:ilvl="8" w:tplc="35DEF212" w:tentative="1">
      <w:start w:val="1"/>
      <w:numFmt w:val="bullet"/>
      <w:lvlText w:val=""/>
      <w:lvlJc w:val="left"/>
      <w:pPr>
        <w:ind w:left="6480" w:hanging="360"/>
      </w:pPr>
      <w:rPr>
        <w:rFonts w:ascii="Wingdings" w:hAnsi="Wingdings" w:hint="default"/>
      </w:rPr>
    </w:lvl>
  </w:abstractNum>
  <w:abstractNum w:abstractNumId="8" w15:restartNumberingAfterBreak="0">
    <w:nsid w:val="72B7385E"/>
    <w:multiLevelType w:val="hybridMultilevel"/>
    <w:tmpl w:val="3E90A0A4"/>
    <w:lvl w:ilvl="0" w:tplc="3D707256">
      <w:start w:val="1"/>
      <w:numFmt w:val="bullet"/>
      <w:lvlText w:val=""/>
      <w:lvlJc w:val="left"/>
      <w:pPr>
        <w:tabs>
          <w:tab w:val="num" w:pos="720"/>
        </w:tabs>
        <w:ind w:left="720" w:hanging="360"/>
      </w:pPr>
      <w:rPr>
        <w:rFonts w:ascii="Symbol" w:hAnsi="Symbol" w:hint="default"/>
      </w:rPr>
    </w:lvl>
    <w:lvl w:ilvl="1" w:tplc="B10473DC" w:tentative="1">
      <w:start w:val="1"/>
      <w:numFmt w:val="bullet"/>
      <w:lvlText w:val="o"/>
      <w:lvlJc w:val="left"/>
      <w:pPr>
        <w:ind w:left="1440" w:hanging="360"/>
      </w:pPr>
      <w:rPr>
        <w:rFonts w:ascii="Courier New" w:hAnsi="Courier New" w:cs="Courier New" w:hint="default"/>
      </w:rPr>
    </w:lvl>
    <w:lvl w:ilvl="2" w:tplc="49D009C8" w:tentative="1">
      <w:start w:val="1"/>
      <w:numFmt w:val="bullet"/>
      <w:lvlText w:val=""/>
      <w:lvlJc w:val="left"/>
      <w:pPr>
        <w:ind w:left="2160" w:hanging="360"/>
      </w:pPr>
      <w:rPr>
        <w:rFonts w:ascii="Wingdings" w:hAnsi="Wingdings" w:hint="default"/>
      </w:rPr>
    </w:lvl>
    <w:lvl w:ilvl="3" w:tplc="BE38F3F8" w:tentative="1">
      <w:start w:val="1"/>
      <w:numFmt w:val="bullet"/>
      <w:lvlText w:val=""/>
      <w:lvlJc w:val="left"/>
      <w:pPr>
        <w:ind w:left="2880" w:hanging="360"/>
      </w:pPr>
      <w:rPr>
        <w:rFonts w:ascii="Symbol" w:hAnsi="Symbol" w:hint="default"/>
      </w:rPr>
    </w:lvl>
    <w:lvl w:ilvl="4" w:tplc="126895F2" w:tentative="1">
      <w:start w:val="1"/>
      <w:numFmt w:val="bullet"/>
      <w:lvlText w:val="o"/>
      <w:lvlJc w:val="left"/>
      <w:pPr>
        <w:ind w:left="3600" w:hanging="360"/>
      </w:pPr>
      <w:rPr>
        <w:rFonts w:ascii="Courier New" w:hAnsi="Courier New" w:cs="Courier New" w:hint="default"/>
      </w:rPr>
    </w:lvl>
    <w:lvl w:ilvl="5" w:tplc="F8101C1A" w:tentative="1">
      <w:start w:val="1"/>
      <w:numFmt w:val="bullet"/>
      <w:lvlText w:val=""/>
      <w:lvlJc w:val="left"/>
      <w:pPr>
        <w:ind w:left="4320" w:hanging="360"/>
      </w:pPr>
      <w:rPr>
        <w:rFonts w:ascii="Wingdings" w:hAnsi="Wingdings" w:hint="default"/>
      </w:rPr>
    </w:lvl>
    <w:lvl w:ilvl="6" w:tplc="5DC843A8" w:tentative="1">
      <w:start w:val="1"/>
      <w:numFmt w:val="bullet"/>
      <w:lvlText w:val=""/>
      <w:lvlJc w:val="left"/>
      <w:pPr>
        <w:ind w:left="5040" w:hanging="360"/>
      </w:pPr>
      <w:rPr>
        <w:rFonts w:ascii="Symbol" w:hAnsi="Symbol" w:hint="default"/>
      </w:rPr>
    </w:lvl>
    <w:lvl w:ilvl="7" w:tplc="04C2F73A" w:tentative="1">
      <w:start w:val="1"/>
      <w:numFmt w:val="bullet"/>
      <w:lvlText w:val="o"/>
      <w:lvlJc w:val="left"/>
      <w:pPr>
        <w:ind w:left="5760" w:hanging="360"/>
      </w:pPr>
      <w:rPr>
        <w:rFonts w:ascii="Courier New" w:hAnsi="Courier New" w:cs="Courier New" w:hint="default"/>
      </w:rPr>
    </w:lvl>
    <w:lvl w:ilvl="8" w:tplc="1BDC1FD2" w:tentative="1">
      <w:start w:val="1"/>
      <w:numFmt w:val="bullet"/>
      <w:lvlText w:val=""/>
      <w:lvlJc w:val="left"/>
      <w:pPr>
        <w:ind w:left="6480" w:hanging="360"/>
      </w:pPr>
      <w:rPr>
        <w:rFonts w:ascii="Wingdings" w:hAnsi="Wingdings" w:hint="default"/>
      </w:rPr>
    </w:lvl>
  </w:abstractNum>
  <w:num w:numId="1" w16cid:durableId="1007437863">
    <w:abstractNumId w:val="7"/>
  </w:num>
  <w:num w:numId="2" w16cid:durableId="431821962">
    <w:abstractNumId w:val="4"/>
  </w:num>
  <w:num w:numId="3" w16cid:durableId="1032003066">
    <w:abstractNumId w:val="8"/>
  </w:num>
  <w:num w:numId="4" w16cid:durableId="1707873697">
    <w:abstractNumId w:val="3"/>
  </w:num>
  <w:num w:numId="5" w16cid:durableId="620649000">
    <w:abstractNumId w:val="0"/>
  </w:num>
  <w:num w:numId="6" w16cid:durableId="898243970">
    <w:abstractNumId w:val="5"/>
  </w:num>
  <w:num w:numId="7" w16cid:durableId="1543521222">
    <w:abstractNumId w:val="2"/>
  </w:num>
  <w:num w:numId="8" w16cid:durableId="864947767">
    <w:abstractNumId w:val="1"/>
  </w:num>
  <w:num w:numId="9" w16cid:durableId="14644958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EC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0FF0"/>
    <w:rsid w:val="0006104C"/>
    <w:rsid w:val="000644E6"/>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0842"/>
    <w:rsid w:val="000C12C4"/>
    <w:rsid w:val="000C49DA"/>
    <w:rsid w:val="000C4B3D"/>
    <w:rsid w:val="000C6DC1"/>
    <w:rsid w:val="000C6E20"/>
    <w:rsid w:val="000C76D7"/>
    <w:rsid w:val="000C7F1D"/>
    <w:rsid w:val="000D2EBA"/>
    <w:rsid w:val="000D32A1"/>
    <w:rsid w:val="000D3725"/>
    <w:rsid w:val="000D46E5"/>
    <w:rsid w:val="000D615A"/>
    <w:rsid w:val="000D769C"/>
    <w:rsid w:val="000E1976"/>
    <w:rsid w:val="000E20F1"/>
    <w:rsid w:val="000E5B20"/>
    <w:rsid w:val="000E7C14"/>
    <w:rsid w:val="000F094C"/>
    <w:rsid w:val="000F1392"/>
    <w:rsid w:val="000F18A2"/>
    <w:rsid w:val="000F2A7F"/>
    <w:rsid w:val="000F3DBD"/>
    <w:rsid w:val="000F55F4"/>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97C0E"/>
    <w:rsid w:val="00197EEA"/>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45F9"/>
    <w:rsid w:val="001F6B91"/>
    <w:rsid w:val="001F703C"/>
    <w:rsid w:val="00200B9E"/>
    <w:rsid w:val="00200BF5"/>
    <w:rsid w:val="002010D1"/>
    <w:rsid w:val="00201338"/>
    <w:rsid w:val="0020775D"/>
    <w:rsid w:val="002116DD"/>
    <w:rsid w:val="0021383D"/>
    <w:rsid w:val="00216BBA"/>
    <w:rsid w:val="00216C6F"/>
    <w:rsid w:val="00216E12"/>
    <w:rsid w:val="00217466"/>
    <w:rsid w:val="0021751D"/>
    <w:rsid w:val="00217C49"/>
    <w:rsid w:val="00220667"/>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4DD1"/>
    <w:rsid w:val="002E7DF9"/>
    <w:rsid w:val="002F097B"/>
    <w:rsid w:val="002F19B9"/>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21BC"/>
    <w:rsid w:val="003237F6"/>
    <w:rsid w:val="00324077"/>
    <w:rsid w:val="0032453B"/>
    <w:rsid w:val="00324868"/>
    <w:rsid w:val="00325C92"/>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382E"/>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2F20"/>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0B4"/>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296C"/>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2CE4"/>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2ECC"/>
    <w:rsid w:val="00573401"/>
    <w:rsid w:val="00576714"/>
    <w:rsid w:val="0057685A"/>
    <w:rsid w:val="005832EE"/>
    <w:rsid w:val="005847EF"/>
    <w:rsid w:val="005851E6"/>
    <w:rsid w:val="005877F6"/>
    <w:rsid w:val="005878B7"/>
    <w:rsid w:val="00592C9A"/>
    <w:rsid w:val="00593DF8"/>
    <w:rsid w:val="00595745"/>
    <w:rsid w:val="005A0E18"/>
    <w:rsid w:val="005A12A5"/>
    <w:rsid w:val="005A135F"/>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BEB"/>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65F05"/>
    <w:rsid w:val="0067036E"/>
    <w:rsid w:val="00671693"/>
    <w:rsid w:val="0067207E"/>
    <w:rsid w:val="006757AA"/>
    <w:rsid w:val="0068127E"/>
    <w:rsid w:val="00681790"/>
    <w:rsid w:val="006823AA"/>
    <w:rsid w:val="0068302A"/>
    <w:rsid w:val="00683EEC"/>
    <w:rsid w:val="00684B98"/>
    <w:rsid w:val="00685DC9"/>
    <w:rsid w:val="00687465"/>
    <w:rsid w:val="006907CF"/>
    <w:rsid w:val="00691CCF"/>
    <w:rsid w:val="00693AFA"/>
    <w:rsid w:val="00695101"/>
    <w:rsid w:val="00695B9A"/>
    <w:rsid w:val="00695DD7"/>
    <w:rsid w:val="00696563"/>
    <w:rsid w:val="006979F8"/>
    <w:rsid w:val="006A3487"/>
    <w:rsid w:val="006A6068"/>
    <w:rsid w:val="006A622F"/>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235F"/>
    <w:rsid w:val="006D3005"/>
    <w:rsid w:val="006D504F"/>
    <w:rsid w:val="006E0CAC"/>
    <w:rsid w:val="006E1CFB"/>
    <w:rsid w:val="006E1F94"/>
    <w:rsid w:val="006E26C1"/>
    <w:rsid w:val="006E30A8"/>
    <w:rsid w:val="006E45B0"/>
    <w:rsid w:val="006E5692"/>
    <w:rsid w:val="006F365D"/>
    <w:rsid w:val="006F4BB0"/>
    <w:rsid w:val="006F65E3"/>
    <w:rsid w:val="00700814"/>
    <w:rsid w:val="007031BD"/>
    <w:rsid w:val="00703E80"/>
    <w:rsid w:val="00705276"/>
    <w:rsid w:val="007066A0"/>
    <w:rsid w:val="007075FB"/>
    <w:rsid w:val="0070787B"/>
    <w:rsid w:val="0071131D"/>
    <w:rsid w:val="00711E3D"/>
    <w:rsid w:val="00711E85"/>
    <w:rsid w:val="00712DDA"/>
    <w:rsid w:val="00717739"/>
    <w:rsid w:val="00717D7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2BA4"/>
    <w:rsid w:val="007C462E"/>
    <w:rsid w:val="007C496B"/>
    <w:rsid w:val="007C6803"/>
    <w:rsid w:val="007D2892"/>
    <w:rsid w:val="007D2DCC"/>
    <w:rsid w:val="007D47E1"/>
    <w:rsid w:val="007D7DEA"/>
    <w:rsid w:val="007D7FCB"/>
    <w:rsid w:val="007E33B6"/>
    <w:rsid w:val="007E59E8"/>
    <w:rsid w:val="007F3861"/>
    <w:rsid w:val="007F4162"/>
    <w:rsid w:val="007F48F8"/>
    <w:rsid w:val="007F5441"/>
    <w:rsid w:val="007F7668"/>
    <w:rsid w:val="00800C63"/>
    <w:rsid w:val="00802243"/>
    <w:rsid w:val="008023D4"/>
    <w:rsid w:val="00804124"/>
    <w:rsid w:val="00805402"/>
    <w:rsid w:val="0080765F"/>
    <w:rsid w:val="00812BE3"/>
    <w:rsid w:val="00814516"/>
    <w:rsid w:val="00815C9D"/>
    <w:rsid w:val="008170E2"/>
    <w:rsid w:val="00817E1D"/>
    <w:rsid w:val="00823E4C"/>
    <w:rsid w:val="00827749"/>
    <w:rsid w:val="00827B7E"/>
    <w:rsid w:val="00830EEB"/>
    <w:rsid w:val="008347A9"/>
    <w:rsid w:val="00835628"/>
    <w:rsid w:val="00835E90"/>
    <w:rsid w:val="0084176D"/>
    <w:rsid w:val="008423D9"/>
    <w:rsid w:val="008423E4"/>
    <w:rsid w:val="00842900"/>
    <w:rsid w:val="00850CF0"/>
    <w:rsid w:val="00851869"/>
    <w:rsid w:val="00851C04"/>
    <w:rsid w:val="00853053"/>
    <w:rsid w:val="008531A1"/>
    <w:rsid w:val="00853A94"/>
    <w:rsid w:val="008547A3"/>
    <w:rsid w:val="008555BF"/>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37C7"/>
    <w:rsid w:val="008845BA"/>
    <w:rsid w:val="00884AE3"/>
    <w:rsid w:val="00885203"/>
    <w:rsid w:val="008859CA"/>
    <w:rsid w:val="008861EE"/>
    <w:rsid w:val="00890B59"/>
    <w:rsid w:val="008930D7"/>
    <w:rsid w:val="008947A7"/>
    <w:rsid w:val="00897E80"/>
    <w:rsid w:val="008A04FA"/>
    <w:rsid w:val="008A3188"/>
    <w:rsid w:val="008A3FDF"/>
    <w:rsid w:val="008A4323"/>
    <w:rsid w:val="008A4F82"/>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4EBD"/>
    <w:rsid w:val="008D58F9"/>
    <w:rsid w:val="008D7103"/>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55AA"/>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469A"/>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28EE"/>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C7A"/>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3F30"/>
    <w:rsid w:val="00A46902"/>
    <w:rsid w:val="00A50CDB"/>
    <w:rsid w:val="00A51F3E"/>
    <w:rsid w:val="00A5219F"/>
    <w:rsid w:val="00A533BE"/>
    <w:rsid w:val="00A5364B"/>
    <w:rsid w:val="00A54142"/>
    <w:rsid w:val="00A54C42"/>
    <w:rsid w:val="00A572B1"/>
    <w:rsid w:val="00A577AF"/>
    <w:rsid w:val="00A60177"/>
    <w:rsid w:val="00A60302"/>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6CD2"/>
    <w:rsid w:val="00AA7E52"/>
    <w:rsid w:val="00AB1655"/>
    <w:rsid w:val="00AB1873"/>
    <w:rsid w:val="00AB2C05"/>
    <w:rsid w:val="00AB3536"/>
    <w:rsid w:val="00AB474B"/>
    <w:rsid w:val="00AB5CCC"/>
    <w:rsid w:val="00AB74E2"/>
    <w:rsid w:val="00AC137C"/>
    <w:rsid w:val="00AC2413"/>
    <w:rsid w:val="00AC2E9A"/>
    <w:rsid w:val="00AC5AAB"/>
    <w:rsid w:val="00AC5AEC"/>
    <w:rsid w:val="00AC5F28"/>
    <w:rsid w:val="00AC6900"/>
    <w:rsid w:val="00AD304B"/>
    <w:rsid w:val="00AD4497"/>
    <w:rsid w:val="00AD7780"/>
    <w:rsid w:val="00AE2263"/>
    <w:rsid w:val="00AE248E"/>
    <w:rsid w:val="00AE2D12"/>
    <w:rsid w:val="00AE2F06"/>
    <w:rsid w:val="00AE4F1C"/>
    <w:rsid w:val="00AF13B3"/>
    <w:rsid w:val="00AF1433"/>
    <w:rsid w:val="00AF48B4"/>
    <w:rsid w:val="00AF4923"/>
    <w:rsid w:val="00AF7C74"/>
    <w:rsid w:val="00B000AF"/>
    <w:rsid w:val="00B02799"/>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37FD"/>
    <w:rsid w:val="00B473D8"/>
    <w:rsid w:val="00B5165A"/>
    <w:rsid w:val="00B524C1"/>
    <w:rsid w:val="00B52C8D"/>
    <w:rsid w:val="00B564BF"/>
    <w:rsid w:val="00B6104E"/>
    <w:rsid w:val="00B610C7"/>
    <w:rsid w:val="00B62106"/>
    <w:rsid w:val="00B626A8"/>
    <w:rsid w:val="00B65695"/>
    <w:rsid w:val="00B66526"/>
    <w:rsid w:val="00B665A3"/>
    <w:rsid w:val="00B666A0"/>
    <w:rsid w:val="00B73BB4"/>
    <w:rsid w:val="00B768C0"/>
    <w:rsid w:val="00B80532"/>
    <w:rsid w:val="00B82039"/>
    <w:rsid w:val="00B82454"/>
    <w:rsid w:val="00B90097"/>
    <w:rsid w:val="00B90999"/>
    <w:rsid w:val="00B91AD7"/>
    <w:rsid w:val="00B92D23"/>
    <w:rsid w:val="00B95BC8"/>
    <w:rsid w:val="00B96E87"/>
    <w:rsid w:val="00BA146A"/>
    <w:rsid w:val="00BA32EE"/>
    <w:rsid w:val="00BB58DB"/>
    <w:rsid w:val="00BB5B36"/>
    <w:rsid w:val="00BB5E00"/>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06557"/>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67CA"/>
    <w:rsid w:val="00C4710D"/>
    <w:rsid w:val="00C50CAD"/>
    <w:rsid w:val="00C57933"/>
    <w:rsid w:val="00C60206"/>
    <w:rsid w:val="00C615D4"/>
    <w:rsid w:val="00C61B5D"/>
    <w:rsid w:val="00C61C0E"/>
    <w:rsid w:val="00C61C64"/>
    <w:rsid w:val="00C61CDA"/>
    <w:rsid w:val="00C67F60"/>
    <w:rsid w:val="00C72956"/>
    <w:rsid w:val="00C73045"/>
    <w:rsid w:val="00C73212"/>
    <w:rsid w:val="00C7354A"/>
    <w:rsid w:val="00C74379"/>
    <w:rsid w:val="00C74DD8"/>
    <w:rsid w:val="00C75C5E"/>
    <w:rsid w:val="00C7669F"/>
    <w:rsid w:val="00C76DFF"/>
    <w:rsid w:val="00C80226"/>
    <w:rsid w:val="00C80B8F"/>
    <w:rsid w:val="00C82743"/>
    <w:rsid w:val="00C834CE"/>
    <w:rsid w:val="00C9047F"/>
    <w:rsid w:val="00C90B72"/>
    <w:rsid w:val="00C91F65"/>
    <w:rsid w:val="00C92310"/>
    <w:rsid w:val="00C95150"/>
    <w:rsid w:val="00C95A73"/>
    <w:rsid w:val="00CA02B0"/>
    <w:rsid w:val="00CA032E"/>
    <w:rsid w:val="00CA2182"/>
    <w:rsid w:val="00CA2186"/>
    <w:rsid w:val="00CA26EF"/>
    <w:rsid w:val="00CA3608"/>
    <w:rsid w:val="00CA4B84"/>
    <w:rsid w:val="00CA4CA0"/>
    <w:rsid w:val="00CA5E5E"/>
    <w:rsid w:val="00CA7D7B"/>
    <w:rsid w:val="00CB0131"/>
    <w:rsid w:val="00CB0AE4"/>
    <w:rsid w:val="00CB0C21"/>
    <w:rsid w:val="00CB0D1A"/>
    <w:rsid w:val="00CB3627"/>
    <w:rsid w:val="00CB40EB"/>
    <w:rsid w:val="00CB4B4B"/>
    <w:rsid w:val="00CB4B73"/>
    <w:rsid w:val="00CB74CB"/>
    <w:rsid w:val="00CB7E04"/>
    <w:rsid w:val="00CC24B7"/>
    <w:rsid w:val="00CC7131"/>
    <w:rsid w:val="00CC7B9E"/>
    <w:rsid w:val="00CD06CA"/>
    <w:rsid w:val="00CD076A"/>
    <w:rsid w:val="00CD180C"/>
    <w:rsid w:val="00CD2CB8"/>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3A65"/>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077"/>
    <w:rsid w:val="00D56508"/>
    <w:rsid w:val="00D6131A"/>
    <w:rsid w:val="00D61611"/>
    <w:rsid w:val="00D61784"/>
    <w:rsid w:val="00D6178A"/>
    <w:rsid w:val="00D63B53"/>
    <w:rsid w:val="00D64B88"/>
    <w:rsid w:val="00D64DC5"/>
    <w:rsid w:val="00D66BA6"/>
    <w:rsid w:val="00D671AF"/>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11DC"/>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0FEE"/>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6E0D"/>
    <w:rsid w:val="00E61159"/>
    <w:rsid w:val="00E625DA"/>
    <w:rsid w:val="00E634DC"/>
    <w:rsid w:val="00E667F3"/>
    <w:rsid w:val="00E67794"/>
    <w:rsid w:val="00E70CC6"/>
    <w:rsid w:val="00E71254"/>
    <w:rsid w:val="00E73CCD"/>
    <w:rsid w:val="00E75803"/>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1E8"/>
    <w:rsid w:val="00EB5373"/>
    <w:rsid w:val="00EC02A2"/>
    <w:rsid w:val="00EC26B8"/>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4A59"/>
    <w:rsid w:val="00EF543E"/>
    <w:rsid w:val="00EF559F"/>
    <w:rsid w:val="00EF5AA2"/>
    <w:rsid w:val="00EF7E26"/>
    <w:rsid w:val="00F01DFA"/>
    <w:rsid w:val="00F02096"/>
    <w:rsid w:val="00F02457"/>
    <w:rsid w:val="00F036C3"/>
    <w:rsid w:val="00F0417E"/>
    <w:rsid w:val="00F05397"/>
    <w:rsid w:val="00F0638C"/>
    <w:rsid w:val="00F1107A"/>
    <w:rsid w:val="00F11E04"/>
    <w:rsid w:val="00F12B24"/>
    <w:rsid w:val="00F12BC7"/>
    <w:rsid w:val="00F13785"/>
    <w:rsid w:val="00F15223"/>
    <w:rsid w:val="00F164B4"/>
    <w:rsid w:val="00F169FB"/>
    <w:rsid w:val="00F176E4"/>
    <w:rsid w:val="00F20E5F"/>
    <w:rsid w:val="00F25C26"/>
    <w:rsid w:val="00F25CC2"/>
    <w:rsid w:val="00F27573"/>
    <w:rsid w:val="00F307B6"/>
    <w:rsid w:val="00F30EB8"/>
    <w:rsid w:val="00F31876"/>
    <w:rsid w:val="00F31C67"/>
    <w:rsid w:val="00F36FE0"/>
    <w:rsid w:val="00F37EA8"/>
    <w:rsid w:val="00F4048F"/>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3BDF"/>
    <w:rsid w:val="00F7758F"/>
    <w:rsid w:val="00F827A0"/>
    <w:rsid w:val="00F82811"/>
    <w:rsid w:val="00F84153"/>
    <w:rsid w:val="00F85661"/>
    <w:rsid w:val="00F87888"/>
    <w:rsid w:val="00F96602"/>
    <w:rsid w:val="00F9735A"/>
    <w:rsid w:val="00FA32FC"/>
    <w:rsid w:val="00FA59FD"/>
    <w:rsid w:val="00FA5D8C"/>
    <w:rsid w:val="00FA6403"/>
    <w:rsid w:val="00FB098A"/>
    <w:rsid w:val="00FB16CD"/>
    <w:rsid w:val="00FB73AE"/>
    <w:rsid w:val="00FC066F"/>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CD4B57-776F-4E91-86DF-931E70F8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72ECC"/>
    <w:rPr>
      <w:sz w:val="16"/>
      <w:szCs w:val="16"/>
    </w:rPr>
  </w:style>
  <w:style w:type="paragraph" w:styleId="CommentText">
    <w:name w:val="annotation text"/>
    <w:basedOn w:val="Normal"/>
    <w:link w:val="CommentTextChar"/>
    <w:semiHidden/>
    <w:unhideWhenUsed/>
    <w:rsid w:val="00572ECC"/>
    <w:rPr>
      <w:sz w:val="20"/>
      <w:szCs w:val="20"/>
    </w:rPr>
  </w:style>
  <w:style w:type="character" w:customStyle="1" w:styleId="CommentTextChar">
    <w:name w:val="Comment Text Char"/>
    <w:basedOn w:val="DefaultParagraphFont"/>
    <w:link w:val="CommentText"/>
    <w:semiHidden/>
    <w:rsid w:val="00572ECC"/>
  </w:style>
  <w:style w:type="paragraph" w:styleId="CommentSubject">
    <w:name w:val="annotation subject"/>
    <w:basedOn w:val="CommentText"/>
    <w:next w:val="CommentText"/>
    <w:link w:val="CommentSubjectChar"/>
    <w:semiHidden/>
    <w:unhideWhenUsed/>
    <w:rsid w:val="00572ECC"/>
    <w:rPr>
      <w:b/>
      <w:bCs/>
    </w:rPr>
  </w:style>
  <w:style w:type="character" w:customStyle="1" w:styleId="CommentSubjectChar">
    <w:name w:val="Comment Subject Char"/>
    <w:basedOn w:val="CommentTextChar"/>
    <w:link w:val="CommentSubject"/>
    <w:semiHidden/>
    <w:rsid w:val="00572ECC"/>
    <w:rPr>
      <w:b/>
      <w:bCs/>
    </w:rPr>
  </w:style>
  <w:style w:type="paragraph" w:styleId="Revision">
    <w:name w:val="Revision"/>
    <w:hidden/>
    <w:uiPriority w:val="99"/>
    <w:semiHidden/>
    <w:rsid w:val="008A4F82"/>
    <w:rPr>
      <w:sz w:val="24"/>
      <w:szCs w:val="24"/>
    </w:rPr>
  </w:style>
  <w:style w:type="paragraph" w:styleId="ListParagraph">
    <w:name w:val="List Paragraph"/>
    <w:basedOn w:val="Normal"/>
    <w:uiPriority w:val="34"/>
    <w:qFormat/>
    <w:rsid w:val="00E75803"/>
    <w:pPr>
      <w:ind w:left="720"/>
      <w:contextualSpacing/>
    </w:pPr>
  </w:style>
  <w:style w:type="character" w:styleId="Hyperlink">
    <w:name w:val="Hyperlink"/>
    <w:basedOn w:val="DefaultParagraphFont"/>
    <w:unhideWhenUsed/>
    <w:rsid w:val="00817E1D"/>
    <w:rPr>
      <w:color w:val="0000FF" w:themeColor="hyperlink"/>
      <w:u w:val="single"/>
    </w:rPr>
  </w:style>
  <w:style w:type="character" w:customStyle="1" w:styleId="UnresolvedMention1">
    <w:name w:val="Unresolved Mention1"/>
    <w:basedOn w:val="DefaultParagraphFont"/>
    <w:uiPriority w:val="99"/>
    <w:semiHidden/>
    <w:unhideWhenUsed/>
    <w:rsid w:val="00817E1D"/>
    <w:rPr>
      <w:color w:val="605E5C"/>
      <w:shd w:val="clear" w:color="auto" w:fill="E1DFDD"/>
    </w:rPr>
  </w:style>
  <w:style w:type="character" w:styleId="FollowedHyperlink">
    <w:name w:val="FollowedHyperlink"/>
    <w:basedOn w:val="DefaultParagraphFont"/>
    <w:semiHidden/>
    <w:unhideWhenUsed/>
    <w:rsid w:val="00717D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1427</Words>
  <Characters>8498</Characters>
  <Application>Microsoft Office Word</Application>
  <DocSecurity>4</DocSecurity>
  <Lines>166</Lines>
  <Paragraphs>48</Paragraphs>
  <ScaleCrop>false</ScaleCrop>
  <HeadingPairs>
    <vt:vector size="2" baseType="variant">
      <vt:variant>
        <vt:lpstr>Title</vt:lpstr>
      </vt:variant>
      <vt:variant>
        <vt:i4>1</vt:i4>
      </vt:variant>
    </vt:vector>
  </HeadingPairs>
  <TitlesOfParts>
    <vt:vector size="1" baseType="lpstr">
      <vt:lpstr>BA - HB01673 (Committee Report (Substituted))</vt:lpstr>
    </vt:vector>
  </TitlesOfParts>
  <Company>State of Texas</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23408</dc:subject>
  <dc:creator>State of Texas</dc:creator>
  <dc:description>HB 1673 by Capriglione-(H)Human Services (Substitute Document Number: 88R 19131)</dc:description>
  <cp:lastModifiedBy>Stacey Nicchio</cp:lastModifiedBy>
  <cp:revision>2</cp:revision>
  <cp:lastPrinted>2003-11-26T17:21:00Z</cp:lastPrinted>
  <dcterms:created xsi:type="dcterms:W3CDTF">2023-04-17T22:34:00Z</dcterms:created>
  <dcterms:modified xsi:type="dcterms:W3CDTF">2023-04-17T22:34:00Z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23.103.1847</vt:lpwstr>
  </property>
</Properties>
</file>