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23CC3" w14:paraId="2315E3B7" w14:textId="77777777" w:rsidTr="00345119">
        <w:tc>
          <w:tcPr>
            <w:tcW w:w="9576" w:type="dxa"/>
            <w:noWrap/>
          </w:tcPr>
          <w:p w14:paraId="55CFE1CA" w14:textId="77777777" w:rsidR="008423E4" w:rsidRPr="0022177D" w:rsidRDefault="00804386" w:rsidP="00FD1BE1">
            <w:pPr>
              <w:pStyle w:val="Heading1"/>
            </w:pPr>
            <w:r w:rsidRPr="00631897">
              <w:t>BILL ANALYSIS</w:t>
            </w:r>
          </w:p>
        </w:tc>
      </w:tr>
    </w:tbl>
    <w:p w14:paraId="19CDBB73" w14:textId="77777777" w:rsidR="008423E4" w:rsidRPr="0022177D" w:rsidRDefault="008423E4" w:rsidP="00FD1BE1">
      <w:pPr>
        <w:jc w:val="center"/>
      </w:pPr>
    </w:p>
    <w:p w14:paraId="049CE7B3" w14:textId="77777777" w:rsidR="008423E4" w:rsidRPr="00B31F0E" w:rsidRDefault="008423E4" w:rsidP="00FD1BE1"/>
    <w:p w14:paraId="127164FE" w14:textId="77777777" w:rsidR="008423E4" w:rsidRPr="00742794" w:rsidRDefault="008423E4" w:rsidP="00FD1BE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23CC3" w14:paraId="5602D46B" w14:textId="77777777" w:rsidTr="00345119">
        <w:tc>
          <w:tcPr>
            <w:tcW w:w="9576" w:type="dxa"/>
          </w:tcPr>
          <w:p w14:paraId="233C2922" w14:textId="054E647B" w:rsidR="008423E4" w:rsidRPr="00861995" w:rsidRDefault="00804386" w:rsidP="00FD1BE1">
            <w:pPr>
              <w:jc w:val="right"/>
            </w:pPr>
            <w:r>
              <w:t>H.B. 1678</w:t>
            </w:r>
          </w:p>
        </w:tc>
      </w:tr>
      <w:tr w:rsidR="00223CC3" w14:paraId="09506165" w14:textId="77777777" w:rsidTr="00345119">
        <w:tc>
          <w:tcPr>
            <w:tcW w:w="9576" w:type="dxa"/>
          </w:tcPr>
          <w:p w14:paraId="459BE942" w14:textId="481D38D7" w:rsidR="008423E4" w:rsidRPr="00861995" w:rsidRDefault="00804386" w:rsidP="00FD1BE1">
            <w:pPr>
              <w:jc w:val="right"/>
            </w:pPr>
            <w:r>
              <w:t xml:space="preserve">By: </w:t>
            </w:r>
            <w:r w:rsidR="00D8279A">
              <w:t>Jetton</w:t>
            </w:r>
          </w:p>
        </w:tc>
      </w:tr>
      <w:tr w:rsidR="00223CC3" w14:paraId="1E9B940D" w14:textId="77777777" w:rsidTr="00345119">
        <w:tc>
          <w:tcPr>
            <w:tcW w:w="9576" w:type="dxa"/>
          </w:tcPr>
          <w:p w14:paraId="6BB5200D" w14:textId="49760788" w:rsidR="008423E4" w:rsidRPr="00861995" w:rsidRDefault="00804386" w:rsidP="00FD1BE1">
            <w:pPr>
              <w:jc w:val="right"/>
            </w:pPr>
            <w:r>
              <w:t>Youth Health &amp; Safety, Select</w:t>
            </w:r>
          </w:p>
        </w:tc>
      </w:tr>
      <w:tr w:rsidR="00223CC3" w14:paraId="6F6CD60E" w14:textId="77777777" w:rsidTr="00345119">
        <w:tc>
          <w:tcPr>
            <w:tcW w:w="9576" w:type="dxa"/>
          </w:tcPr>
          <w:p w14:paraId="518B7DFB" w14:textId="7C3707A5" w:rsidR="008423E4" w:rsidRDefault="00804386" w:rsidP="00FD1BE1">
            <w:pPr>
              <w:jc w:val="right"/>
            </w:pPr>
            <w:r>
              <w:t>Committee Report (Unamended)</w:t>
            </w:r>
          </w:p>
        </w:tc>
      </w:tr>
    </w:tbl>
    <w:p w14:paraId="3D5CC90D" w14:textId="77777777" w:rsidR="008423E4" w:rsidRDefault="008423E4" w:rsidP="00FD1BE1">
      <w:pPr>
        <w:tabs>
          <w:tab w:val="right" w:pos="9360"/>
        </w:tabs>
      </w:pPr>
    </w:p>
    <w:p w14:paraId="2B99DC34" w14:textId="77777777" w:rsidR="008423E4" w:rsidRDefault="008423E4" w:rsidP="00FD1BE1"/>
    <w:p w14:paraId="48A1809F" w14:textId="77777777" w:rsidR="008423E4" w:rsidRDefault="008423E4" w:rsidP="00FD1BE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23CC3" w14:paraId="29FCE906" w14:textId="77777777" w:rsidTr="00345119">
        <w:tc>
          <w:tcPr>
            <w:tcW w:w="9576" w:type="dxa"/>
          </w:tcPr>
          <w:p w14:paraId="76D02368" w14:textId="77777777" w:rsidR="008423E4" w:rsidRPr="00A8133F" w:rsidRDefault="00804386" w:rsidP="00FD1BE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9EB5035" w14:textId="77777777" w:rsidR="008423E4" w:rsidRDefault="008423E4" w:rsidP="00FD1BE1"/>
          <w:p w14:paraId="4F1F5A99" w14:textId="77777777" w:rsidR="008423E4" w:rsidRDefault="00804386" w:rsidP="00FD1BE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D8279A">
              <w:t xml:space="preserve">A </w:t>
            </w:r>
            <w:r w:rsidR="00555862">
              <w:t>s</w:t>
            </w:r>
            <w:r w:rsidRPr="00D8279A">
              <w:t xml:space="preserve">uperintendent and </w:t>
            </w:r>
            <w:r w:rsidR="00555862">
              <w:t>m</w:t>
            </w:r>
            <w:r w:rsidRPr="00D8279A">
              <w:t xml:space="preserve">ember of the </w:t>
            </w:r>
            <w:r w:rsidR="00555862">
              <w:t>b</w:t>
            </w:r>
            <w:r w:rsidRPr="00D8279A">
              <w:t xml:space="preserve">oard of </w:t>
            </w:r>
            <w:r w:rsidR="00555862">
              <w:t>t</w:t>
            </w:r>
            <w:r w:rsidRPr="00D8279A">
              <w:t xml:space="preserve">rustees </w:t>
            </w:r>
            <w:r w:rsidR="00E767B9">
              <w:t>of</w:t>
            </w:r>
            <w:r w:rsidR="00E767B9" w:rsidRPr="00D8279A">
              <w:t xml:space="preserve"> </w:t>
            </w:r>
            <w:r w:rsidRPr="00D8279A">
              <w:t xml:space="preserve">a school district in House District 26 shared a concern for the </w:t>
            </w:r>
            <w:r w:rsidRPr="00D8279A">
              <w:t>unique needs of students who are at risk of dropping out of school but cannot attend school during traditional hours due to their life circumstances</w:t>
            </w:r>
            <w:r w:rsidR="00847790">
              <w:t xml:space="preserve">, including </w:t>
            </w:r>
            <w:r w:rsidR="00F2420D">
              <w:t>the need to create</w:t>
            </w:r>
            <w:r w:rsidR="00847790">
              <w:t xml:space="preserve"> </w:t>
            </w:r>
            <w:r w:rsidR="00F2420D">
              <w:t>options</w:t>
            </w:r>
            <w:r w:rsidR="00847790">
              <w:t xml:space="preserve"> for those students to graduate successfully</w:t>
            </w:r>
            <w:r w:rsidRPr="00D8279A">
              <w:t>.</w:t>
            </w:r>
            <w:r>
              <w:t xml:space="preserve"> </w:t>
            </w:r>
            <w:r w:rsidRPr="00D8279A">
              <w:t>H</w:t>
            </w:r>
            <w:r w:rsidR="00555862">
              <w:t>.</w:t>
            </w:r>
            <w:r w:rsidRPr="00D8279A">
              <w:t>B</w:t>
            </w:r>
            <w:r w:rsidR="00555862">
              <w:t>.</w:t>
            </w:r>
            <w:r w:rsidR="006415FC">
              <w:t> </w:t>
            </w:r>
            <w:r w:rsidRPr="00D8279A">
              <w:t>1678 seeks to addre</w:t>
            </w:r>
            <w:r w:rsidRPr="00D8279A">
              <w:t xml:space="preserve">ss this </w:t>
            </w:r>
            <w:r w:rsidR="00555862">
              <w:t>concern</w:t>
            </w:r>
            <w:r w:rsidR="00555862" w:rsidRPr="00D8279A">
              <w:t xml:space="preserve"> </w:t>
            </w:r>
            <w:r w:rsidRPr="00D8279A">
              <w:t xml:space="preserve">by </w:t>
            </w:r>
            <w:r w:rsidR="00847790">
              <w:t>authorizing</w:t>
            </w:r>
            <w:r w:rsidRPr="00D8279A">
              <w:t xml:space="preserve"> </w:t>
            </w:r>
            <w:r w:rsidR="00847790">
              <w:t>a public</w:t>
            </w:r>
            <w:r w:rsidRPr="00D8279A">
              <w:t xml:space="preserve"> school district </w:t>
            </w:r>
            <w:r w:rsidR="00847790">
              <w:t xml:space="preserve">or open-enrollment charter school </w:t>
            </w:r>
            <w:r w:rsidRPr="00D8279A">
              <w:t xml:space="preserve">to </w:t>
            </w:r>
            <w:r w:rsidR="00847790">
              <w:t xml:space="preserve">operate </w:t>
            </w:r>
            <w:r w:rsidRPr="00D8279A">
              <w:t>a local remote learning program to offer virtual courses outside the state virtual school network to eligible students at risk of dropping out of school</w:t>
            </w:r>
            <w:r w:rsidR="00847790">
              <w:t xml:space="preserve"> and setting out requirements relating to such a program</w:t>
            </w:r>
            <w:r w:rsidRPr="00D8279A">
              <w:t xml:space="preserve">. </w:t>
            </w:r>
          </w:p>
          <w:p w14:paraId="594793C6" w14:textId="0F01B23C" w:rsidR="00FD1BE1" w:rsidRPr="00E26B13" w:rsidRDefault="00FD1BE1" w:rsidP="00FD1BE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223CC3" w14:paraId="495681E1" w14:textId="77777777" w:rsidTr="00345119">
        <w:tc>
          <w:tcPr>
            <w:tcW w:w="9576" w:type="dxa"/>
          </w:tcPr>
          <w:p w14:paraId="668459B4" w14:textId="77777777" w:rsidR="0017725B" w:rsidRDefault="00804386" w:rsidP="00FD1BE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E723603" w14:textId="77777777" w:rsidR="0017725B" w:rsidRDefault="0017725B" w:rsidP="00FD1BE1">
            <w:pPr>
              <w:rPr>
                <w:b/>
                <w:u w:val="single"/>
              </w:rPr>
            </w:pPr>
          </w:p>
          <w:p w14:paraId="5AAFB165" w14:textId="21354A48" w:rsidR="0079259F" w:rsidRPr="0079259F" w:rsidRDefault="00804386" w:rsidP="00FD1BE1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</w:t>
            </w:r>
            <w:r>
              <w:t>offenses, or change the eligibility of a person for community supervision, parole, or mandatory supervision.</w:t>
            </w:r>
          </w:p>
          <w:p w14:paraId="52CACE3B" w14:textId="77777777" w:rsidR="0017725B" w:rsidRPr="0017725B" w:rsidRDefault="0017725B" w:rsidP="00FD1BE1">
            <w:pPr>
              <w:rPr>
                <w:b/>
                <w:u w:val="single"/>
              </w:rPr>
            </w:pPr>
          </w:p>
        </w:tc>
      </w:tr>
      <w:tr w:rsidR="00223CC3" w14:paraId="289FC78C" w14:textId="77777777" w:rsidTr="00345119">
        <w:tc>
          <w:tcPr>
            <w:tcW w:w="9576" w:type="dxa"/>
          </w:tcPr>
          <w:p w14:paraId="16C1636A" w14:textId="77777777" w:rsidR="008423E4" w:rsidRPr="00A8133F" w:rsidRDefault="00804386" w:rsidP="00FD1BE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40FA8B6" w14:textId="77777777" w:rsidR="008423E4" w:rsidRDefault="008423E4" w:rsidP="00FD1BE1"/>
          <w:p w14:paraId="4F93B570" w14:textId="2FFE54A7" w:rsidR="00F22146" w:rsidRDefault="00804386" w:rsidP="00FD1BE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 commissioner of education in SECTION 1</w:t>
            </w:r>
            <w:r>
              <w:t xml:space="preserve"> of this bill.</w:t>
            </w:r>
          </w:p>
          <w:p w14:paraId="0EE95648" w14:textId="77777777" w:rsidR="008423E4" w:rsidRPr="00E21FDC" w:rsidRDefault="008423E4" w:rsidP="00FD1BE1">
            <w:pPr>
              <w:rPr>
                <w:b/>
              </w:rPr>
            </w:pPr>
          </w:p>
        </w:tc>
      </w:tr>
      <w:tr w:rsidR="00223CC3" w14:paraId="68A7301A" w14:textId="77777777" w:rsidTr="00345119">
        <w:tc>
          <w:tcPr>
            <w:tcW w:w="9576" w:type="dxa"/>
          </w:tcPr>
          <w:p w14:paraId="14B712F7" w14:textId="77777777" w:rsidR="008423E4" w:rsidRPr="00A8133F" w:rsidRDefault="00804386" w:rsidP="00FD1BE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E5F3DAF" w14:textId="77777777" w:rsidR="008423E4" w:rsidRDefault="008423E4" w:rsidP="00FD1BE1"/>
          <w:p w14:paraId="5BE92298" w14:textId="0539EFB8" w:rsidR="00AC39DE" w:rsidRDefault="00804386" w:rsidP="00FD1BE1">
            <w:pPr>
              <w:pStyle w:val="Header"/>
              <w:jc w:val="both"/>
            </w:pPr>
            <w:r>
              <w:t>H.B. 16</w:t>
            </w:r>
            <w:r w:rsidR="00444CB3">
              <w:t>7</w:t>
            </w:r>
            <w:r>
              <w:t>8 amends the Education Code to authorize a public</w:t>
            </w:r>
            <w:r w:rsidRPr="009C7229">
              <w:t xml:space="preserve"> school district or open-enrollment charter school </w:t>
            </w:r>
            <w:r>
              <w:t>to</w:t>
            </w:r>
            <w:r w:rsidRPr="009C7229">
              <w:t xml:space="preserve"> operate a local remote learning program to offer virtual courses outside the state virtual school network to eligible </w:t>
            </w:r>
            <w:r w:rsidR="000F5FFF">
              <w:t xml:space="preserve">high school </w:t>
            </w:r>
            <w:r w:rsidRPr="009C7229">
              <w:t>students at risk of dropping out of school.</w:t>
            </w:r>
            <w:r>
              <w:t xml:space="preserve"> </w:t>
            </w:r>
            <w:r w:rsidR="006C1F3B">
              <w:t>A</w:t>
            </w:r>
            <w:r>
              <w:t xml:space="preserve"> student </w:t>
            </w:r>
            <w:r w:rsidR="006C1F3B">
              <w:t xml:space="preserve">is eligible </w:t>
            </w:r>
            <w:r>
              <w:t xml:space="preserve">to enroll in such a virtual course </w:t>
            </w:r>
            <w:r w:rsidR="006C1F3B">
              <w:t xml:space="preserve">if they are </w:t>
            </w:r>
            <w:r w:rsidR="006C1F3B" w:rsidRPr="006C1F3B">
              <w:t xml:space="preserve">enrolled at the high school level at a district or charter school </w:t>
            </w:r>
            <w:r w:rsidR="006C1F3B">
              <w:t xml:space="preserve">and </w:t>
            </w:r>
            <w:r w:rsidR="006C1F3B" w:rsidRPr="006C1F3B">
              <w:t xml:space="preserve">a student at risk of dropping out of school </w:t>
            </w:r>
            <w:r w:rsidR="006C1F3B">
              <w:t xml:space="preserve">as defined by </w:t>
            </w:r>
            <w:r w:rsidR="000E43AC">
              <w:t xml:space="preserve">statutory provisions relating to compensatory, intensive, and accelerated instruction and if </w:t>
            </w:r>
            <w:r w:rsidR="000E43AC" w:rsidRPr="000E43AC">
              <w:t>the district or</w:t>
            </w:r>
            <w:r w:rsidR="00E767B9">
              <w:t xml:space="preserve"> charter</w:t>
            </w:r>
            <w:r w:rsidR="000E43AC" w:rsidRPr="000E43AC">
              <w:t xml:space="preserve"> school at which the student is enrolled determines under </w:t>
            </w:r>
            <w:r w:rsidR="000E43AC">
              <w:t>the bill</w:t>
            </w:r>
            <w:r w:rsidR="000E43AC" w:rsidRPr="000E43AC">
              <w:t xml:space="preserve"> that participation in the program is suitable for the student</w:t>
            </w:r>
            <w:r w:rsidR="000E43AC">
              <w:t>. The bill</w:t>
            </w:r>
            <w:r w:rsidR="006C1F3B">
              <w:t xml:space="preserve"> </w:t>
            </w:r>
            <w:r>
              <w:t xml:space="preserve">establishes the following </w:t>
            </w:r>
            <w:r w:rsidR="00B05282">
              <w:t>requirements</w:t>
            </w:r>
            <w:r>
              <w:t xml:space="preserve"> relating to such a program: </w:t>
            </w:r>
          </w:p>
          <w:p w14:paraId="1064028D" w14:textId="2DAB959E" w:rsidR="00AC39DE" w:rsidRDefault="00804386" w:rsidP="00FD1BE1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requires a virtual course offered under </w:t>
            </w:r>
            <w:r w:rsidR="008C551E">
              <w:t>the</w:t>
            </w:r>
            <w:r>
              <w:t xml:space="preserve"> program </w:t>
            </w:r>
            <w:r w:rsidR="0079259F">
              <w:t xml:space="preserve">to </w:t>
            </w:r>
            <w:r>
              <w:t xml:space="preserve">be </w:t>
            </w:r>
            <w:r>
              <w:t>provided through asynchronous instruction and</w:t>
            </w:r>
            <w:r w:rsidR="00444CB3">
              <w:t xml:space="preserve"> to</w:t>
            </w:r>
            <w:r w:rsidR="00CA5E66">
              <w:t xml:space="preserve"> </w:t>
            </w:r>
            <w:r>
              <w:t xml:space="preserve">meet </w:t>
            </w:r>
            <w:r w:rsidR="00B40FAA">
              <w:t>a district's</w:t>
            </w:r>
            <w:r>
              <w:t xml:space="preserve"> </w:t>
            </w:r>
            <w:r w:rsidR="00B40FAA">
              <w:t xml:space="preserve">requirement for </w:t>
            </w:r>
            <w:r>
              <w:t>minimum number of minutes of operation</w:t>
            </w:r>
            <w:r w:rsidR="008C551E">
              <w:t>;</w:t>
            </w:r>
            <w:r w:rsidR="002F7BB3">
              <w:t xml:space="preserve"> </w:t>
            </w:r>
          </w:p>
          <w:p w14:paraId="3A27BD5D" w14:textId="3E4DD662" w:rsidR="00AC39DE" w:rsidRDefault="00804386" w:rsidP="00FD1BE1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requires a district or charter school that operates </w:t>
            </w:r>
            <w:r w:rsidR="008C551E">
              <w:t>the</w:t>
            </w:r>
            <w:r>
              <w:t xml:space="preserve"> program to develop a process to identify students who are potentially eligib</w:t>
            </w:r>
            <w:r>
              <w:t xml:space="preserve">le to enroll in a course offered under the program and </w:t>
            </w:r>
            <w:r w:rsidR="008C551E">
              <w:t xml:space="preserve">to </w:t>
            </w:r>
            <w:r>
              <w:t xml:space="preserve">screen </w:t>
            </w:r>
            <w:r w:rsidR="00274BC1">
              <w:t>th</w:t>
            </w:r>
            <w:r w:rsidR="0079259F">
              <w:t>o</w:t>
            </w:r>
            <w:r w:rsidR="00274BC1">
              <w:t>se</w:t>
            </w:r>
            <w:r>
              <w:t xml:space="preserve"> students </w:t>
            </w:r>
            <w:r w:rsidR="00B40FAA">
              <w:t xml:space="preserve">for suitability </w:t>
            </w:r>
            <w:r>
              <w:t>based on the student's academic needs and access to necessary technology</w:t>
            </w:r>
            <w:r w:rsidR="008C551E">
              <w:t>;</w:t>
            </w:r>
          </w:p>
          <w:p w14:paraId="748B966A" w14:textId="2FE3045C" w:rsidR="00AC39DE" w:rsidRDefault="00804386" w:rsidP="00FD1BE1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requires a student enrolled in a course offered </w:t>
            </w:r>
            <w:r w:rsidR="00B05282">
              <w:t>under</w:t>
            </w:r>
            <w:r>
              <w:t xml:space="preserve"> </w:t>
            </w:r>
            <w:r w:rsidR="00FB1A77">
              <w:t>the</w:t>
            </w:r>
            <w:r>
              <w:t xml:space="preserve"> program </w:t>
            </w:r>
            <w:r w:rsidR="00FB1A77">
              <w:t xml:space="preserve">to </w:t>
            </w:r>
            <w:r>
              <w:t>be counted toward</w:t>
            </w:r>
            <w:r>
              <w:t xml:space="preserve"> the district's or charter school's average daily attendance in the same manner as other district or school students</w:t>
            </w:r>
            <w:r w:rsidR="00B05282">
              <w:t>; and</w:t>
            </w:r>
          </w:p>
          <w:p w14:paraId="09621433" w14:textId="7A0C5D9E" w:rsidR="00B05282" w:rsidRDefault="00804386" w:rsidP="00FD1BE1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requires the commissioner of education to adopt rules providing for a method of taking </w:t>
            </w:r>
            <w:r w:rsidR="00757B39">
              <w:t xml:space="preserve">daily </w:t>
            </w:r>
            <w:r>
              <w:t>attendance for students enrolled in a cou</w:t>
            </w:r>
            <w:r>
              <w:t xml:space="preserve">rse offered </w:t>
            </w:r>
            <w:r w:rsidR="00757B39">
              <w:t>under the</w:t>
            </w:r>
            <w:r>
              <w:t xml:space="preserve"> program. </w:t>
            </w:r>
          </w:p>
          <w:p w14:paraId="71983884" w14:textId="3A26431D" w:rsidR="00274BC1" w:rsidRDefault="00804386" w:rsidP="00FD1BE1">
            <w:pPr>
              <w:pStyle w:val="Header"/>
              <w:jc w:val="both"/>
            </w:pPr>
            <w:r>
              <w:t>The bill authorizes but expressly does not require a district or charter school to provide technological equipment to students who enroll in a course under the program.</w:t>
            </w:r>
          </w:p>
          <w:p w14:paraId="75F56772" w14:textId="77777777" w:rsidR="008B144A" w:rsidRDefault="008B144A" w:rsidP="00FD1BE1">
            <w:pPr>
              <w:pStyle w:val="Header"/>
              <w:jc w:val="both"/>
            </w:pPr>
          </w:p>
          <w:p w14:paraId="372F5FCF" w14:textId="34F6A12B" w:rsidR="00274BC1" w:rsidRPr="009C36CD" w:rsidRDefault="00804386" w:rsidP="00FD1BE1">
            <w:pPr>
              <w:pStyle w:val="Header"/>
              <w:jc w:val="both"/>
            </w:pPr>
            <w:r>
              <w:t>H.B. 1678</w:t>
            </w:r>
            <w:r w:rsidR="004A1626">
              <w:t xml:space="preserve"> establishes that statutory provisions governing the state virtual school network do not apply to a </w:t>
            </w:r>
            <w:r>
              <w:t xml:space="preserve">virtual course offered under a local remote learning program </w:t>
            </w:r>
            <w:r w:rsidR="00AC39DE">
              <w:t>under the bill's provisions</w:t>
            </w:r>
            <w:r w:rsidR="004A1626">
              <w:t xml:space="preserve">. The bill expressly does not </w:t>
            </w:r>
            <w:r>
              <w:t xml:space="preserve">prohibit a student enrolled in a district or charter school that operates </w:t>
            </w:r>
            <w:r w:rsidR="00AC39DE">
              <w:t>such a</w:t>
            </w:r>
            <w:r>
              <w:t xml:space="preserve"> pr</w:t>
            </w:r>
            <w:r>
              <w:t>ogram from enrolling in courses offered through the state virtual school networ</w:t>
            </w:r>
            <w:r w:rsidR="004A1626">
              <w:t>k</w:t>
            </w:r>
            <w:r>
              <w:t>.</w:t>
            </w:r>
            <w:r w:rsidR="008B144A">
              <w:t xml:space="preserve"> The bill's provisions </w:t>
            </w:r>
            <w:r w:rsidR="008B144A" w:rsidRPr="008B144A">
              <w:t>appl</w:t>
            </w:r>
            <w:r w:rsidR="008B144A">
              <w:t>y</w:t>
            </w:r>
            <w:r w:rsidR="008B144A" w:rsidRPr="008B144A">
              <w:t xml:space="preserve"> beginning with the 2023-2024 school year.</w:t>
            </w:r>
          </w:p>
          <w:p w14:paraId="22606FA1" w14:textId="77777777" w:rsidR="008423E4" w:rsidRPr="00835628" w:rsidRDefault="008423E4" w:rsidP="00FD1BE1">
            <w:pPr>
              <w:rPr>
                <w:b/>
              </w:rPr>
            </w:pPr>
          </w:p>
        </w:tc>
      </w:tr>
      <w:tr w:rsidR="00223CC3" w14:paraId="229CB827" w14:textId="77777777" w:rsidTr="00345119">
        <w:tc>
          <w:tcPr>
            <w:tcW w:w="9576" w:type="dxa"/>
          </w:tcPr>
          <w:p w14:paraId="70ED539F" w14:textId="77777777" w:rsidR="008423E4" w:rsidRPr="00A8133F" w:rsidRDefault="00804386" w:rsidP="00FD1BE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BADF678" w14:textId="77777777" w:rsidR="008423E4" w:rsidRDefault="008423E4" w:rsidP="00FD1BE1"/>
          <w:p w14:paraId="3BD52F3D" w14:textId="286965FB" w:rsidR="008423E4" w:rsidRPr="003624F2" w:rsidRDefault="00804386" w:rsidP="00FD1BE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receive the necessary vote, September 1, </w:t>
            </w:r>
            <w:r>
              <w:t>2023.</w:t>
            </w:r>
          </w:p>
          <w:p w14:paraId="7C82023C" w14:textId="77777777" w:rsidR="008423E4" w:rsidRPr="00233FDB" w:rsidRDefault="008423E4" w:rsidP="00FD1BE1">
            <w:pPr>
              <w:rPr>
                <w:b/>
              </w:rPr>
            </w:pPr>
          </w:p>
        </w:tc>
      </w:tr>
    </w:tbl>
    <w:p w14:paraId="7151697C" w14:textId="77777777" w:rsidR="008423E4" w:rsidRPr="00BE0E75" w:rsidRDefault="008423E4" w:rsidP="00FD1BE1">
      <w:pPr>
        <w:jc w:val="both"/>
        <w:rPr>
          <w:rFonts w:ascii="Arial" w:hAnsi="Arial"/>
          <w:sz w:val="16"/>
          <w:szCs w:val="16"/>
        </w:rPr>
      </w:pPr>
    </w:p>
    <w:p w14:paraId="5B48B886" w14:textId="77777777" w:rsidR="004108C3" w:rsidRPr="008423E4" w:rsidRDefault="004108C3" w:rsidP="00FD1BE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5C5E9" w14:textId="77777777" w:rsidR="00000000" w:rsidRDefault="00804386">
      <w:r>
        <w:separator/>
      </w:r>
    </w:p>
  </w:endnote>
  <w:endnote w:type="continuationSeparator" w:id="0">
    <w:p w14:paraId="2AC8F719" w14:textId="77777777" w:rsidR="00000000" w:rsidRDefault="0080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DBB6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23CC3" w14:paraId="0303177D" w14:textId="77777777" w:rsidTr="009C1E9A">
      <w:trPr>
        <w:cantSplit/>
      </w:trPr>
      <w:tc>
        <w:tcPr>
          <w:tcW w:w="0" w:type="pct"/>
        </w:tcPr>
        <w:p w14:paraId="7C57911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6665CD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004D8E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502219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DCF412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23CC3" w14:paraId="4FF4B15A" w14:textId="77777777" w:rsidTr="009C1E9A">
      <w:trPr>
        <w:cantSplit/>
      </w:trPr>
      <w:tc>
        <w:tcPr>
          <w:tcW w:w="0" w:type="pct"/>
        </w:tcPr>
        <w:p w14:paraId="28A8D13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F6F8E76" w14:textId="5523BDE5" w:rsidR="00EC379B" w:rsidRPr="009C1E9A" w:rsidRDefault="0080438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26947-D</w:t>
          </w:r>
        </w:p>
      </w:tc>
      <w:tc>
        <w:tcPr>
          <w:tcW w:w="2453" w:type="pct"/>
        </w:tcPr>
        <w:p w14:paraId="25B94765" w14:textId="6E045DBD" w:rsidR="00EC379B" w:rsidRDefault="0080438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415FC">
            <w:t>23.119.303</w:t>
          </w:r>
          <w:r>
            <w:fldChar w:fldCharType="end"/>
          </w:r>
        </w:p>
      </w:tc>
    </w:tr>
    <w:tr w:rsidR="00223CC3" w14:paraId="03F99B80" w14:textId="77777777" w:rsidTr="009C1E9A">
      <w:trPr>
        <w:cantSplit/>
      </w:trPr>
      <w:tc>
        <w:tcPr>
          <w:tcW w:w="0" w:type="pct"/>
        </w:tcPr>
        <w:p w14:paraId="7944A45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9622F0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6B2A55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E7CC76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23CC3" w14:paraId="329B8FB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9CF2703" w14:textId="77777777" w:rsidR="00EC379B" w:rsidRDefault="0080438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B1869B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4E4D58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7812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8F6FB" w14:textId="77777777" w:rsidR="00000000" w:rsidRDefault="00804386">
      <w:r>
        <w:separator/>
      </w:r>
    </w:p>
  </w:footnote>
  <w:footnote w:type="continuationSeparator" w:id="0">
    <w:p w14:paraId="39601BD5" w14:textId="77777777" w:rsidR="00000000" w:rsidRDefault="00804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F9D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283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F21E6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65D3"/>
    <w:multiLevelType w:val="hybridMultilevel"/>
    <w:tmpl w:val="567E9FB6"/>
    <w:lvl w:ilvl="0" w:tplc="4C8AE0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E688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184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253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CA32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FE8B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703C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A6B3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364D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2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43AC"/>
    <w:rsid w:val="000E5B20"/>
    <w:rsid w:val="000E7C14"/>
    <w:rsid w:val="000F094C"/>
    <w:rsid w:val="000F1392"/>
    <w:rsid w:val="000F18A2"/>
    <w:rsid w:val="000F2A7F"/>
    <w:rsid w:val="000F3DBD"/>
    <w:rsid w:val="000F5843"/>
    <w:rsid w:val="000F5FFF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3BC4"/>
    <w:rsid w:val="00216BBA"/>
    <w:rsid w:val="00216E12"/>
    <w:rsid w:val="00217466"/>
    <w:rsid w:val="0021751D"/>
    <w:rsid w:val="00217C49"/>
    <w:rsid w:val="0022177D"/>
    <w:rsid w:val="00223CC3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BC1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2F7BB3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5BB5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44AC"/>
    <w:rsid w:val="0043190E"/>
    <w:rsid w:val="004324E9"/>
    <w:rsid w:val="004350F3"/>
    <w:rsid w:val="00436980"/>
    <w:rsid w:val="00441016"/>
    <w:rsid w:val="00441F2F"/>
    <w:rsid w:val="0044228B"/>
    <w:rsid w:val="00444CB3"/>
    <w:rsid w:val="00447018"/>
    <w:rsid w:val="00450561"/>
    <w:rsid w:val="00450A40"/>
    <w:rsid w:val="00451D7C"/>
    <w:rsid w:val="00452FC3"/>
    <w:rsid w:val="0045394E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1626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5862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6F92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5FC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1F3B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7B39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259F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4386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779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144A"/>
    <w:rsid w:val="008B23B3"/>
    <w:rsid w:val="008B2B1A"/>
    <w:rsid w:val="008B3428"/>
    <w:rsid w:val="008B4A91"/>
    <w:rsid w:val="008B7785"/>
    <w:rsid w:val="008B79F2"/>
    <w:rsid w:val="008C0809"/>
    <w:rsid w:val="008C132C"/>
    <w:rsid w:val="008C3FD0"/>
    <w:rsid w:val="008C551E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69E8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C7229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5C6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39DE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5282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7FD6"/>
    <w:rsid w:val="00B40FAA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C39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4433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57"/>
    <w:rsid w:val="00CA26EF"/>
    <w:rsid w:val="00CA3608"/>
    <w:rsid w:val="00CA4CA0"/>
    <w:rsid w:val="00CA5E5E"/>
    <w:rsid w:val="00CA5E66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0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279A"/>
    <w:rsid w:val="00D83072"/>
    <w:rsid w:val="00D83ABC"/>
    <w:rsid w:val="00D84870"/>
    <w:rsid w:val="00D91B92"/>
    <w:rsid w:val="00D91DFA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2B7"/>
    <w:rsid w:val="00DE34B2"/>
    <w:rsid w:val="00DE39EB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0C9C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67B9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4425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2146"/>
    <w:rsid w:val="00F2420D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1A77"/>
    <w:rsid w:val="00FB73AE"/>
    <w:rsid w:val="00FC5388"/>
    <w:rsid w:val="00FC726C"/>
    <w:rsid w:val="00FD1B4B"/>
    <w:rsid w:val="00FD1B94"/>
    <w:rsid w:val="00FD1BE1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21BC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F731F8-49B7-408D-A3D5-A7B109B6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B144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B14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B144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B14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B144A"/>
    <w:rPr>
      <w:b/>
      <w:bCs/>
    </w:rPr>
  </w:style>
  <w:style w:type="paragraph" w:styleId="Revision">
    <w:name w:val="Revision"/>
    <w:hidden/>
    <w:uiPriority w:val="99"/>
    <w:semiHidden/>
    <w:rsid w:val="00FF21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3082</Characters>
  <Application>Microsoft Office Word</Application>
  <DocSecurity>4</DocSecurity>
  <Lines>70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HB01678 (Committee Report (Unamended))</vt:lpstr>
    </vt:vector>
  </TitlesOfParts>
  <Company>State of Texas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26947</dc:subject>
  <dc:creator>State of Texas</dc:creator>
  <dc:description>HB 1678 by Jetton-(H)Youth Health &amp; Safety, Select</dc:description>
  <cp:lastModifiedBy>Alan Gonzalez Otero</cp:lastModifiedBy>
  <cp:revision>2</cp:revision>
  <cp:lastPrinted>2003-11-26T17:21:00Z</cp:lastPrinted>
  <dcterms:created xsi:type="dcterms:W3CDTF">2023-05-02T02:00:00Z</dcterms:created>
  <dcterms:modified xsi:type="dcterms:W3CDTF">2023-05-02T02:00:00Z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23.119.303</vt:lpwstr>
  </property>
</Properties>
</file>