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0A08" w14:paraId="2B43CC76" w14:textId="77777777" w:rsidTr="00345119">
        <w:tc>
          <w:tcPr>
            <w:tcW w:w="9576" w:type="dxa"/>
            <w:noWrap/>
          </w:tcPr>
          <w:p w14:paraId="4FC748E1" w14:textId="77777777" w:rsidR="008423E4" w:rsidRPr="0022177D" w:rsidRDefault="002D3C4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30793D8" w14:textId="77777777" w:rsidR="008423E4" w:rsidRPr="0022177D" w:rsidRDefault="008423E4" w:rsidP="008423E4">
      <w:pPr>
        <w:jc w:val="center"/>
      </w:pPr>
    </w:p>
    <w:p w14:paraId="34BFC286" w14:textId="77777777" w:rsidR="008423E4" w:rsidRPr="00B31F0E" w:rsidRDefault="008423E4" w:rsidP="008423E4"/>
    <w:p w14:paraId="3B966E97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0A08" w14:paraId="22994F72" w14:textId="77777777" w:rsidTr="00345119">
        <w:tc>
          <w:tcPr>
            <w:tcW w:w="9576" w:type="dxa"/>
          </w:tcPr>
          <w:p w14:paraId="151D5D84" w14:textId="0FBBEA2E" w:rsidR="008423E4" w:rsidRPr="00861995" w:rsidRDefault="002D3C49" w:rsidP="00345119">
            <w:pPr>
              <w:jc w:val="right"/>
            </w:pPr>
            <w:r>
              <w:t>H.B. 1730</w:t>
            </w:r>
          </w:p>
        </w:tc>
      </w:tr>
      <w:tr w:rsidR="00360A08" w14:paraId="2E314B2B" w14:textId="77777777" w:rsidTr="00345119">
        <w:tc>
          <w:tcPr>
            <w:tcW w:w="9576" w:type="dxa"/>
          </w:tcPr>
          <w:p w14:paraId="6E898E9F" w14:textId="77D12705" w:rsidR="008423E4" w:rsidRPr="00861995" w:rsidRDefault="002D3C49" w:rsidP="00345119">
            <w:pPr>
              <w:jc w:val="right"/>
            </w:pPr>
            <w:r>
              <w:t xml:space="preserve">By: </w:t>
            </w:r>
            <w:r w:rsidR="0001311B">
              <w:t>Schaefer</w:t>
            </w:r>
          </w:p>
        </w:tc>
      </w:tr>
      <w:tr w:rsidR="00360A08" w14:paraId="6D1919BE" w14:textId="77777777" w:rsidTr="00345119">
        <w:tc>
          <w:tcPr>
            <w:tcW w:w="9576" w:type="dxa"/>
          </w:tcPr>
          <w:p w14:paraId="341D8F8E" w14:textId="28B9D84A" w:rsidR="008423E4" w:rsidRPr="00861995" w:rsidRDefault="002D3C49" w:rsidP="00345119">
            <w:pPr>
              <w:jc w:val="right"/>
            </w:pPr>
            <w:r>
              <w:t>Criminal Jurisprudence</w:t>
            </w:r>
          </w:p>
        </w:tc>
      </w:tr>
      <w:tr w:rsidR="00360A08" w14:paraId="76746DC4" w14:textId="77777777" w:rsidTr="00345119">
        <w:tc>
          <w:tcPr>
            <w:tcW w:w="9576" w:type="dxa"/>
          </w:tcPr>
          <w:p w14:paraId="76FD8216" w14:textId="0B3E9446" w:rsidR="008423E4" w:rsidRDefault="002D3C49" w:rsidP="00345119">
            <w:pPr>
              <w:jc w:val="right"/>
            </w:pPr>
            <w:r>
              <w:t>Committee Report (Unamended)</w:t>
            </w:r>
          </w:p>
        </w:tc>
      </w:tr>
    </w:tbl>
    <w:p w14:paraId="6BA3E812" w14:textId="77777777" w:rsidR="008423E4" w:rsidRDefault="008423E4" w:rsidP="008423E4">
      <w:pPr>
        <w:tabs>
          <w:tab w:val="right" w:pos="9360"/>
        </w:tabs>
      </w:pPr>
    </w:p>
    <w:p w14:paraId="0A0ADBBA" w14:textId="77777777" w:rsidR="008423E4" w:rsidRDefault="008423E4" w:rsidP="008423E4"/>
    <w:p w14:paraId="5D9C124F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0A08" w14:paraId="7C2D67C2" w14:textId="77777777" w:rsidTr="00345119">
        <w:tc>
          <w:tcPr>
            <w:tcW w:w="9576" w:type="dxa"/>
          </w:tcPr>
          <w:p w14:paraId="47775331" w14:textId="77777777" w:rsidR="008423E4" w:rsidRPr="00A8133F" w:rsidRDefault="002D3C49" w:rsidP="008A4B1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BF4742" w14:textId="77777777" w:rsidR="008423E4" w:rsidRDefault="008423E4" w:rsidP="008A4B13"/>
          <w:p w14:paraId="164EAE77" w14:textId="6477EC0B" w:rsidR="00C622DB" w:rsidRDefault="002D3C49" w:rsidP="008A4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622DB">
              <w:t>Indecent exposure is committed when a person exposes their anus or any part of their</w:t>
            </w:r>
            <w:r>
              <w:t xml:space="preserve"> </w:t>
            </w:r>
            <w:r w:rsidRPr="00C622DB">
              <w:t xml:space="preserve">genitals with intent to arouse or gratify the sexual desire of any person and </w:t>
            </w:r>
            <w:r w:rsidR="006B0AE4">
              <w:t xml:space="preserve">is </w:t>
            </w:r>
            <w:r w:rsidRPr="00C622DB">
              <w:t xml:space="preserve">reckless about whether another is present who will be offended or alarmed by </w:t>
            </w:r>
            <w:r w:rsidR="0040111E">
              <w:t>the</w:t>
            </w:r>
            <w:r w:rsidR="0040111E" w:rsidRPr="00C622DB">
              <w:t xml:space="preserve"> </w:t>
            </w:r>
            <w:r w:rsidRPr="00C622DB">
              <w:t xml:space="preserve">act. It is a sexual offense that can have a lifelong negative impact on victims. According to </w:t>
            </w:r>
            <w:r w:rsidRPr="00C622DB">
              <w:t xml:space="preserve">the 2021 Texas Crime Report put together by </w:t>
            </w:r>
            <w:r>
              <w:t>the Department of Public Safety</w:t>
            </w:r>
            <w:r w:rsidR="0040111E">
              <w:t xml:space="preserve">, </w:t>
            </w:r>
            <w:r w:rsidR="00D920C3">
              <w:t>which reported on</w:t>
            </w:r>
            <w:r w:rsidR="00D920C3" w:rsidRPr="00D920C3">
              <w:t xml:space="preserve"> all sex offenses, including indecent exposure</w:t>
            </w:r>
            <w:r w:rsidR="00D920C3">
              <w:t>,</w:t>
            </w:r>
            <w:r w:rsidR="00D920C3" w:rsidRPr="00D920C3">
              <w:t xml:space="preserve"> </w:t>
            </w:r>
            <w:r w:rsidRPr="00C622DB">
              <w:t>the largest victim demographic of sexual assault are females age</w:t>
            </w:r>
            <w:r w:rsidR="00D920C3">
              <w:t>s</w:t>
            </w:r>
            <w:r w:rsidRPr="00C622DB">
              <w:t xml:space="preserve"> 10-14.</w:t>
            </w:r>
            <w:r w:rsidR="00D920C3">
              <w:t xml:space="preserve"> </w:t>
            </w:r>
            <w:r w:rsidRPr="00C622DB">
              <w:t>The harshest charge for indecent exposure</w:t>
            </w:r>
            <w:r w:rsidRPr="00C622DB">
              <w:t xml:space="preserve"> in Texas is a </w:t>
            </w:r>
            <w:r w:rsidR="00D920C3">
              <w:t>c</w:t>
            </w:r>
            <w:r w:rsidRPr="00C622DB">
              <w:t xml:space="preserve">lass B </w:t>
            </w:r>
            <w:r w:rsidR="00D920C3">
              <w:t>m</w:t>
            </w:r>
            <w:r w:rsidRPr="00C622DB">
              <w:t>isdemeanor, regardless of how many times an individual may re-offend. A second conviction of indecent exposure is the only crime listed under the sex offender crime list that is not a felony.</w:t>
            </w:r>
            <w:r w:rsidR="00D920C3">
              <w:t xml:space="preserve"> </w:t>
            </w:r>
            <w:r w:rsidRPr="00C622DB">
              <w:t>H</w:t>
            </w:r>
            <w:r w:rsidR="00D920C3">
              <w:t>.</w:t>
            </w:r>
            <w:r w:rsidRPr="00C622DB">
              <w:t>B</w:t>
            </w:r>
            <w:r w:rsidR="00D920C3">
              <w:t>.</w:t>
            </w:r>
            <w:r w:rsidRPr="00C622DB">
              <w:t xml:space="preserve"> 1730 </w:t>
            </w:r>
            <w:r w:rsidR="0040111E">
              <w:t xml:space="preserve">seeks to </w:t>
            </w:r>
            <w:r w:rsidR="006B0AE4">
              <w:t>remedy this</w:t>
            </w:r>
            <w:r w:rsidR="0040111E">
              <w:t xml:space="preserve"> </w:t>
            </w:r>
            <w:r w:rsidR="000135FE">
              <w:t xml:space="preserve">situation </w:t>
            </w:r>
            <w:r w:rsidRPr="00C622DB">
              <w:t xml:space="preserve">by </w:t>
            </w:r>
            <w:r w:rsidR="0040111E">
              <w:t>enhancing</w:t>
            </w:r>
            <w:r w:rsidR="0040111E" w:rsidRPr="00C622DB">
              <w:t xml:space="preserve"> </w:t>
            </w:r>
            <w:r w:rsidRPr="00C622DB">
              <w:t xml:space="preserve">the </w:t>
            </w:r>
            <w:r w:rsidR="000135FE">
              <w:t>penalty for indecent exposure</w:t>
            </w:r>
            <w:r w:rsidRPr="00C622DB">
              <w:t xml:space="preserve"> from a Class B misdemeanor to a Class A misdemeanor if the person on trial has once previously been convicted </w:t>
            </w:r>
            <w:r w:rsidR="000135FE">
              <w:t>of such an offense</w:t>
            </w:r>
            <w:r w:rsidRPr="00C622DB">
              <w:t xml:space="preserve">. It is further </w:t>
            </w:r>
            <w:r w:rsidR="000135FE">
              <w:t>enhanced</w:t>
            </w:r>
            <w:r w:rsidR="000135FE" w:rsidRPr="00C622DB">
              <w:t xml:space="preserve"> </w:t>
            </w:r>
            <w:r w:rsidRPr="00C622DB">
              <w:t xml:space="preserve">to a state jail felony if the person on trial has </w:t>
            </w:r>
            <w:r w:rsidRPr="00C622DB">
              <w:t>been convicted for indecent exposure two or more times.</w:t>
            </w:r>
          </w:p>
          <w:p w14:paraId="560E4301" w14:textId="77777777" w:rsidR="008423E4" w:rsidRPr="00E26B13" w:rsidRDefault="008423E4" w:rsidP="008A4B13">
            <w:pPr>
              <w:rPr>
                <w:b/>
              </w:rPr>
            </w:pPr>
          </w:p>
        </w:tc>
      </w:tr>
      <w:tr w:rsidR="00360A08" w14:paraId="0A925C91" w14:textId="77777777" w:rsidTr="00345119">
        <w:tc>
          <w:tcPr>
            <w:tcW w:w="9576" w:type="dxa"/>
          </w:tcPr>
          <w:p w14:paraId="74F27AFB" w14:textId="77777777" w:rsidR="0017725B" w:rsidRDefault="002D3C49" w:rsidP="008A4B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64D29E" w14:textId="77777777" w:rsidR="0017725B" w:rsidRDefault="0017725B" w:rsidP="008A4B13">
            <w:pPr>
              <w:rPr>
                <w:b/>
                <w:u w:val="single"/>
              </w:rPr>
            </w:pPr>
          </w:p>
          <w:p w14:paraId="584DB411" w14:textId="3801D841" w:rsidR="00F44E17" w:rsidRPr="00F44E17" w:rsidRDefault="002D3C49" w:rsidP="008A4B13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</w:t>
            </w:r>
            <w:r>
              <w:t>se or category of offenses, or changes the eligibility of a person for community supervision, parole, or mandatory supervision.</w:t>
            </w:r>
          </w:p>
          <w:p w14:paraId="4711A276" w14:textId="77777777" w:rsidR="0017725B" w:rsidRPr="0017725B" w:rsidRDefault="0017725B" w:rsidP="008A4B13">
            <w:pPr>
              <w:rPr>
                <w:b/>
                <w:u w:val="single"/>
              </w:rPr>
            </w:pPr>
          </w:p>
        </w:tc>
      </w:tr>
      <w:tr w:rsidR="00360A08" w14:paraId="02A2D43F" w14:textId="77777777" w:rsidTr="00345119">
        <w:tc>
          <w:tcPr>
            <w:tcW w:w="9576" w:type="dxa"/>
          </w:tcPr>
          <w:p w14:paraId="2BF5D608" w14:textId="77777777" w:rsidR="008423E4" w:rsidRPr="00A8133F" w:rsidRDefault="002D3C49" w:rsidP="008A4B1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120C2F5" w14:textId="77777777" w:rsidR="008423E4" w:rsidRDefault="008423E4" w:rsidP="008A4B13"/>
          <w:p w14:paraId="5E5FD97A" w14:textId="1E2712F6" w:rsidR="00F44E17" w:rsidRDefault="002D3C49" w:rsidP="008A4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</w:t>
            </w:r>
            <w:r>
              <w:t>ty to a state officer, department, agency, or institution.</w:t>
            </w:r>
          </w:p>
          <w:p w14:paraId="3128BB36" w14:textId="77777777" w:rsidR="008423E4" w:rsidRPr="00E21FDC" w:rsidRDefault="008423E4" w:rsidP="008A4B13">
            <w:pPr>
              <w:rPr>
                <w:b/>
              </w:rPr>
            </w:pPr>
          </w:p>
        </w:tc>
      </w:tr>
      <w:tr w:rsidR="00360A08" w14:paraId="54D61001" w14:textId="77777777" w:rsidTr="00345119">
        <w:tc>
          <w:tcPr>
            <w:tcW w:w="9576" w:type="dxa"/>
          </w:tcPr>
          <w:p w14:paraId="3BB52F42" w14:textId="77777777" w:rsidR="008423E4" w:rsidRPr="00A8133F" w:rsidRDefault="002D3C49" w:rsidP="008A4B1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E2BD90" w14:textId="77777777" w:rsidR="008423E4" w:rsidRDefault="008423E4" w:rsidP="008A4B13"/>
          <w:p w14:paraId="136D6936" w14:textId="67A75FCC" w:rsidR="00F44E17" w:rsidRPr="009C36CD" w:rsidRDefault="002D3C49" w:rsidP="008A4B13">
            <w:pPr>
              <w:pStyle w:val="Header"/>
              <w:tabs>
                <w:tab w:val="clear" w:pos="4320"/>
                <w:tab w:val="clear" w:pos="8640"/>
                <w:tab w:val="center" w:pos="4565"/>
              </w:tabs>
              <w:jc w:val="both"/>
            </w:pPr>
            <w:r>
              <w:t xml:space="preserve">H.B. 1730 amends the Penal Code to </w:t>
            </w:r>
            <w:r w:rsidR="00C422CE">
              <w:t xml:space="preserve">enhance </w:t>
            </w:r>
            <w:r>
              <w:t xml:space="preserve">the penalty </w:t>
            </w:r>
            <w:r w:rsidR="00672FB8" w:rsidRPr="00672FB8">
              <w:t>for a subsequent conviction of</w:t>
            </w:r>
            <w:r w:rsidR="00B4009F">
              <w:t xml:space="preserve"> </w:t>
            </w:r>
            <w:r>
              <w:t>indecent exposure</w:t>
            </w:r>
            <w:r w:rsidR="00247959">
              <w:t xml:space="preserve"> from a Class</w:t>
            </w:r>
            <w:r w:rsidR="00D44C6E">
              <w:t> </w:t>
            </w:r>
            <w:r w:rsidR="00247959">
              <w:t xml:space="preserve">B misdemeanor </w:t>
            </w:r>
            <w:r w:rsidR="00B4009F">
              <w:t>to a</w:t>
            </w:r>
            <w:r w:rsidR="00247959">
              <w:t xml:space="preserve"> Class</w:t>
            </w:r>
            <w:r w:rsidR="00D44C6E">
              <w:t> </w:t>
            </w:r>
            <w:r w:rsidR="00247959">
              <w:t>A misdemeanor and</w:t>
            </w:r>
            <w:r w:rsidR="00B4009F">
              <w:t xml:space="preserve"> for any additional conviction, to </w:t>
            </w:r>
            <w:r w:rsidR="00247959">
              <w:t>a state jail felony</w:t>
            </w:r>
            <w:r w:rsidR="00B4009F">
              <w:t xml:space="preserve">. </w:t>
            </w:r>
            <w:r>
              <w:t xml:space="preserve">The bill </w:t>
            </w:r>
            <w:r w:rsidRPr="00F44E17">
              <w:t xml:space="preserve">applies only to an offense committed on or after the </w:t>
            </w:r>
            <w:r>
              <w:t xml:space="preserve">bill's </w:t>
            </w:r>
            <w:r w:rsidRPr="00F44E17">
              <w:t>effective date</w:t>
            </w:r>
            <w:r w:rsidR="006B0AE4">
              <w:t xml:space="preserve"> and provides for the continuation of the law in effect before the bill's effective date for purposes of an offense, or any element thereof, that occurred before that date.</w:t>
            </w:r>
          </w:p>
          <w:p w14:paraId="5BC5F85E" w14:textId="77777777" w:rsidR="008423E4" w:rsidRPr="00835628" w:rsidRDefault="008423E4" w:rsidP="008A4B13">
            <w:pPr>
              <w:rPr>
                <w:b/>
              </w:rPr>
            </w:pPr>
          </w:p>
        </w:tc>
      </w:tr>
      <w:tr w:rsidR="00360A08" w14:paraId="0315FD17" w14:textId="77777777" w:rsidTr="00345119">
        <w:tc>
          <w:tcPr>
            <w:tcW w:w="9576" w:type="dxa"/>
          </w:tcPr>
          <w:p w14:paraId="3330D8BF" w14:textId="77777777" w:rsidR="008423E4" w:rsidRPr="00A8133F" w:rsidRDefault="002D3C49" w:rsidP="008A4B1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F7DDD1" w14:textId="77777777" w:rsidR="008423E4" w:rsidRDefault="008423E4" w:rsidP="008A4B13"/>
          <w:p w14:paraId="0705913E" w14:textId="34DFBC8C" w:rsidR="008423E4" w:rsidRPr="003624F2" w:rsidRDefault="002D3C49" w:rsidP="008A4B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BA1A3CE" w14:textId="77777777" w:rsidR="008423E4" w:rsidRPr="00233FDB" w:rsidRDefault="008423E4" w:rsidP="008A4B13">
            <w:pPr>
              <w:rPr>
                <w:b/>
              </w:rPr>
            </w:pPr>
          </w:p>
        </w:tc>
      </w:tr>
    </w:tbl>
    <w:p w14:paraId="7D9B1A84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2553EE1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29BF" w14:textId="77777777" w:rsidR="00000000" w:rsidRDefault="002D3C49">
      <w:r>
        <w:separator/>
      </w:r>
    </w:p>
  </w:endnote>
  <w:endnote w:type="continuationSeparator" w:id="0">
    <w:p w14:paraId="075B541A" w14:textId="77777777" w:rsidR="00000000" w:rsidRDefault="002D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534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0A08" w14:paraId="2BD82519" w14:textId="77777777" w:rsidTr="009C1E9A">
      <w:trPr>
        <w:cantSplit/>
      </w:trPr>
      <w:tc>
        <w:tcPr>
          <w:tcW w:w="0" w:type="pct"/>
        </w:tcPr>
        <w:p w14:paraId="5DC854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61AF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9F0C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B4F7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960F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A08" w14:paraId="2EFA0376" w14:textId="77777777" w:rsidTr="009C1E9A">
      <w:trPr>
        <w:cantSplit/>
      </w:trPr>
      <w:tc>
        <w:tcPr>
          <w:tcW w:w="0" w:type="pct"/>
        </w:tcPr>
        <w:p w14:paraId="1E1400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6064D6" w14:textId="5944B383" w:rsidR="00EC379B" w:rsidRPr="009C1E9A" w:rsidRDefault="002D3C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20258-D</w:t>
          </w:r>
        </w:p>
      </w:tc>
      <w:tc>
        <w:tcPr>
          <w:tcW w:w="2453" w:type="pct"/>
        </w:tcPr>
        <w:p w14:paraId="0D090B0F" w14:textId="1394D4B7" w:rsidR="00EC379B" w:rsidRDefault="002D3C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4B13">
            <w:t>23.83.812</w:t>
          </w:r>
          <w:r>
            <w:fldChar w:fldCharType="end"/>
          </w:r>
        </w:p>
      </w:tc>
    </w:tr>
    <w:tr w:rsidR="00360A08" w14:paraId="630DE287" w14:textId="77777777" w:rsidTr="009C1E9A">
      <w:trPr>
        <w:cantSplit/>
      </w:trPr>
      <w:tc>
        <w:tcPr>
          <w:tcW w:w="0" w:type="pct"/>
        </w:tcPr>
        <w:p w14:paraId="486392E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06CE9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2F666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7802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A08" w14:paraId="6E3A21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B83507" w14:textId="77777777" w:rsidR="00EC379B" w:rsidRDefault="002D3C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D71B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1E66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87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1657" w14:textId="77777777" w:rsidR="00000000" w:rsidRDefault="002D3C49">
      <w:r>
        <w:separator/>
      </w:r>
    </w:p>
  </w:footnote>
  <w:footnote w:type="continuationSeparator" w:id="0">
    <w:p w14:paraId="05ABEEAA" w14:textId="77777777" w:rsidR="00000000" w:rsidRDefault="002D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4D5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95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824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1AB7"/>
    <w:multiLevelType w:val="hybridMultilevel"/>
    <w:tmpl w:val="30C206CE"/>
    <w:lvl w:ilvl="0" w:tplc="1E029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C1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21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B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AF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8A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3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24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A0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35"/>
    <w:rsid w:val="00000A70"/>
    <w:rsid w:val="000032B8"/>
    <w:rsid w:val="00003B06"/>
    <w:rsid w:val="000054B9"/>
    <w:rsid w:val="00007461"/>
    <w:rsid w:val="0001117E"/>
    <w:rsid w:val="0001125F"/>
    <w:rsid w:val="0001311B"/>
    <w:rsid w:val="0001338E"/>
    <w:rsid w:val="000135F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FBF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959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52F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74A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C4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5D0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A08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11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FB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AE4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35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22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B13"/>
    <w:rsid w:val="008A6418"/>
    <w:rsid w:val="008B05D8"/>
    <w:rsid w:val="008B0B3D"/>
    <w:rsid w:val="008B24B3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8F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8C8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09F"/>
    <w:rsid w:val="00B43672"/>
    <w:rsid w:val="00B473D8"/>
    <w:rsid w:val="00B5165A"/>
    <w:rsid w:val="00B524C1"/>
    <w:rsid w:val="00B52C8D"/>
    <w:rsid w:val="00B564BF"/>
    <w:rsid w:val="00B607A9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BD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2CE"/>
    <w:rsid w:val="00C42B41"/>
    <w:rsid w:val="00C46166"/>
    <w:rsid w:val="00C4710D"/>
    <w:rsid w:val="00C50216"/>
    <w:rsid w:val="00C50CAD"/>
    <w:rsid w:val="00C57933"/>
    <w:rsid w:val="00C60206"/>
    <w:rsid w:val="00C615D4"/>
    <w:rsid w:val="00C61B5D"/>
    <w:rsid w:val="00C61C0E"/>
    <w:rsid w:val="00C61C64"/>
    <w:rsid w:val="00C61CDA"/>
    <w:rsid w:val="00C622DB"/>
    <w:rsid w:val="00C6384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989"/>
    <w:rsid w:val="00D35728"/>
    <w:rsid w:val="00D359A7"/>
    <w:rsid w:val="00D37BCF"/>
    <w:rsid w:val="00D40F93"/>
    <w:rsid w:val="00D42277"/>
    <w:rsid w:val="00D43C59"/>
    <w:rsid w:val="00D44ADE"/>
    <w:rsid w:val="00D44C6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0C3"/>
    <w:rsid w:val="00D926B3"/>
    <w:rsid w:val="00D92F63"/>
    <w:rsid w:val="00D947B6"/>
    <w:rsid w:val="00D94A53"/>
    <w:rsid w:val="00D94DF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F5A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11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32C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E17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9233A-7269-44DE-8AC9-9E1E035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4E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E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E17"/>
    <w:rPr>
      <w:b/>
      <w:bCs/>
    </w:rPr>
  </w:style>
  <w:style w:type="character" w:styleId="Hyperlink">
    <w:name w:val="Hyperlink"/>
    <w:basedOn w:val="DefaultParagraphFont"/>
    <w:unhideWhenUsed/>
    <w:rsid w:val="00672F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72F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4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1918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HB01730 (Committee Report (Unamended))</vt:lpstr>
    </vt:vector>
  </TitlesOfParts>
  <Company>State of Texas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20258</dc:subject>
  <dc:creator>State of Texas</dc:creator>
  <dc:description>HB 1730 by Schaefer-(H)Criminal Jurisprudence</dc:description>
  <cp:lastModifiedBy>Thomas Weis</cp:lastModifiedBy>
  <cp:revision>2</cp:revision>
  <cp:lastPrinted>2003-11-26T17:21:00Z</cp:lastPrinted>
  <dcterms:created xsi:type="dcterms:W3CDTF">2023-03-29T22:48:00Z</dcterms:created>
  <dcterms:modified xsi:type="dcterms:W3CDTF">2023-03-29T22:48:00Z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23.83.812</vt:lpwstr>
  </property>
</Properties>
</file>