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A3F" w:rsidRDefault="005C4A3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2A116A17E614B73B59EC14DB51FF7E2"/>
          </w:placeholder>
        </w:sdtPr>
        <w:sdtContent>
          <w:r w:rsidRPr="005C2A78">
            <w:rPr>
              <w:rFonts w:cs="Times New Roman"/>
              <w:b/>
              <w:szCs w:val="24"/>
              <w:u w:val="single"/>
            </w:rPr>
            <w:t>BILL ANALYSIS</w:t>
          </w:r>
        </w:sdtContent>
      </w:sdt>
    </w:p>
    <w:p w:rsidR="005C4A3F" w:rsidRPr="00585C31" w:rsidRDefault="005C4A3F" w:rsidP="000F1DF9">
      <w:pPr>
        <w:spacing w:after="0" w:line="240" w:lineRule="auto"/>
        <w:rPr>
          <w:rFonts w:cs="Times New Roman"/>
          <w:szCs w:val="24"/>
        </w:rPr>
      </w:pPr>
    </w:p>
    <w:p w:rsidR="005C4A3F" w:rsidRPr="00585C31" w:rsidRDefault="005C4A3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4A3F" w:rsidTr="00B96E49">
        <w:tc>
          <w:tcPr>
            <w:tcW w:w="2718" w:type="dxa"/>
          </w:tcPr>
          <w:p w:rsidR="005C4A3F" w:rsidRPr="005C2A78" w:rsidRDefault="005C4A3F" w:rsidP="006D756B">
            <w:pPr>
              <w:rPr>
                <w:rFonts w:cs="Times New Roman"/>
                <w:szCs w:val="24"/>
              </w:rPr>
            </w:pPr>
            <w:sdt>
              <w:sdtPr>
                <w:rPr>
                  <w:rFonts w:cs="Times New Roman"/>
                  <w:szCs w:val="24"/>
                </w:rPr>
                <w:alias w:val="Agency Title"/>
                <w:tag w:val="AgencyTitleContentControl"/>
                <w:id w:val="1920747753"/>
                <w:lock w:val="sdtContentLocked"/>
                <w:placeholder>
                  <w:docPart w:val="C2ACB6C0431B4CC787C33501AB17A3A8"/>
                </w:placeholder>
              </w:sdtPr>
              <w:sdtEndPr>
                <w:rPr>
                  <w:rFonts w:cstheme="minorBidi"/>
                  <w:szCs w:val="22"/>
                </w:rPr>
              </w:sdtEndPr>
              <w:sdtContent>
                <w:r>
                  <w:rPr>
                    <w:rFonts w:cs="Times New Roman"/>
                    <w:szCs w:val="24"/>
                  </w:rPr>
                  <w:t>Senate Research Center</w:t>
                </w:r>
              </w:sdtContent>
            </w:sdt>
          </w:p>
        </w:tc>
        <w:tc>
          <w:tcPr>
            <w:tcW w:w="6858" w:type="dxa"/>
          </w:tcPr>
          <w:p w:rsidR="005C4A3F" w:rsidRPr="00FF6471" w:rsidRDefault="005C4A3F" w:rsidP="000F1DF9">
            <w:pPr>
              <w:jc w:val="right"/>
              <w:rPr>
                <w:rFonts w:cs="Times New Roman"/>
                <w:szCs w:val="24"/>
              </w:rPr>
            </w:pPr>
            <w:sdt>
              <w:sdtPr>
                <w:rPr>
                  <w:rFonts w:cs="Times New Roman"/>
                  <w:szCs w:val="24"/>
                </w:rPr>
                <w:alias w:val="Bill Number"/>
                <w:tag w:val="BillNumberOne"/>
                <w:id w:val="-410784069"/>
                <w:lock w:val="sdtContentLocked"/>
                <w:placeholder>
                  <w:docPart w:val="3D7B71B11A374A70815A8EC93E61113F"/>
                </w:placeholder>
              </w:sdtPr>
              <w:sdtContent>
                <w:r>
                  <w:rPr>
                    <w:rFonts w:cs="Times New Roman"/>
                    <w:szCs w:val="24"/>
                  </w:rPr>
                  <w:t>H.B. 1743</w:t>
                </w:r>
              </w:sdtContent>
            </w:sdt>
          </w:p>
        </w:tc>
      </w:tr>
      <w:tr w:rsidR="005C4A3F" w:rsidTr="00B96E49">
        <w:sdt>
          <w:sdtPr>
            <w:rPr>
              <w:rFonts w:cs="Times New Roman"/>
              <w:szCs w:val="24"/>
            </w:rPr>
            <w:alias w:val="TLCNumber"/>
            <w:tag w:val="TLCNumber"/>
            <w:id w:val="-542600604"/>
            <w:lock w:val="sdtLocked"/>
            <w:placeholder>
              <w:docPart w:val="C0F010AC1D1341B289EBDEB89AE1F9B9"/>
            </w:placeholder>
          </w:sdtPr>
          <w:sdtContent>
            <w:tc>
              <w:tcPr>
                <w:tcW w:w="2718" w:type="dxa"/>
              </w:tcPr>
              <w:p w:rsidR="005C4A3F" w:rsidRPr="000F1DF9" w:rsidRDefault="005C4A3F" w:rsidP="00C65088">
                <w:pPr>
                  <w:rPr>
                    <w:rFonts w:cs="Times New Roman"/>
                    <w:szCs w:val="24"/>
                  </w:rPr>
                </w:pPr>
                <w:r>
                  <w:t>88R19583 BDP-D</w:t>
                </w:r>
              </w:p>
            </w:tc>
          </w:sdtContent>
        </w:sdt>
        <w:tc>
          <w:tcPr>
            <w:tcW w:w="6858" w:type="dxa"/>
          </w:tcPr>
          <w:p w:rsidR="005C4A3F" w:rsidRPr="005C2A78" w:rsidRDefault="005C4A3F" w:rsidP="00073EDD">
            <w:pPr>
              <w:jc w:val="right"/>
              <w:rPr>
                <w:rFonts w:cs="Times New Roman"/>
                <w:szCs w:val="24"/>
              </w:rPr>
            </w:pPr>
            <w:sdt>
              <w:sdtPr>
                <w:rPr>
                  <w:rFonts w:cs="Times New Roman"/>
                  <w:szCs w:val="24"/>
                </w:rPr>
                <w:alias w:val="Author Label"/>
                <w:tag w:val="By"/>
                <w:id w:val="72399597"/>
                <w:lock w:val="sdtLocked"/>
                <w:placeholder>
                  <w:docPart w:val="DE0F7712055D4A19A52A1E5DAB81293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1EEDF812784667AF30E4CF45789459"/>
                </w:placeholder>
              </w:sdtPr>
              <w:sdtContent>
                <w:r>
                  <w:rPr>
                    <w:rFonts w:cs="Times New Roman"/>
                    <w:szCs w:val="24"/>
                  </w:rPr>
                  <w:t>Leach et al.</w:t>
                </w:r>
              </w:sdtContent>
            </w:sdt>
            <w:sdt>
              <w:sdtPr>
                <w:rPr>
                  <w:rFonts w:cs="Times New Roman"/>
                  <w:szCs w:val="24"/>
                </w:rPr>
                <w:alias w:val="Sponsor"/>
                <w:tag w:val="Sponsor"/>
                <w:id w:val="-2039656131"/>
                <w:lock w:val="sdtContentLocked"/>
                <w:placeholder>
                  <w:docPart w:val="08224EC10C034931B9F4CB1FF67854C0"/>
                </w:placeholder>
              </w:sdtPr>
              <w:sdtContent>
                <w:r>
                  <w:rPr>
                    <w:rFonts w:cs="Times New Roman"/>
                    <w:szCs w:val="24"/>
                  </w:rPr>
                  <w:t xml:space="preserve"> (West)</w:t>
                </w:r>
              </w:sdtContent>
            </w:sdt>
            <w:sdt>
              <w:sdtPr>
                <w:rPr>
                  <w:rFonts w:cs="Times New Roman"/>
                  <w:szCs w:val="24"/>
                </w:rPr>
                <w:alias w:val="DualSponsor"/>
                <w:tag w:val="DualSponsor"/>
                <w:id w:val="1029379812"/>
                <w:lock w:val="sdtContentLocked"/>
                <w:placeholder>
                  <w:docPart w:val="324B625D01584689948812BFA1544AAC"/>
                </w:placeholder>
                <w:showingPlcHdr/>
              </w:sdtPr>
              <w:sdtContent/>
            </w:sdt>
          </w:p>
        </w:tc>
      </w:tr>
      <w:tr w:rsidR="005C4A3F" w:rsidTr="00B96E49">
        <w:tc>
          <w:tcPr>
            <w:tcW w:w="2718" w:type="dxa"/>
          </w:tcPr>
          <w:p w:rsidR="005C4A3F" w:rsidRPr="00BC7495" w:rsidRDefault="005C4A3F" w:rsidP="000F1DF9">
            <w:pPr>
              <w:rPr>
                <w:rFonts w:cs="Times New Roman"/>
                <w:szCs w:val="24"/>
              </w:rPr>
            </w:pPr>
          </w:p>
        </w:tc>
        <w:sdt>
          <w:sdtPr>
            <w:rPr>
              <w:rFonts w:cs="Times New Roman"/>
              <w:szCs w:val="24"/>
            </w:rPr>
            <w:alias w:val="Committee"/>
            <w:tag w:val="Committee"/>
            <w:id w:val="1914272295"/>
            <w:lock w:val="sdtContentLocked"/>
            <w:placeholder>
              <w:docPart w:val="C1E1DE0F46AC41A59623D17222BE9218"/>
            </w:placeholder>
          </w:sdtPr>
          <w:sdtContent>
            <w:tc>
              <w:tcPr>
                <w:tcW w:w="6858" w:type="dxa"/>
              </w:tcPr>
              <w:p w:rsidR="005C4A3F" w:rsidRPr="00FF6471" w:rsidRDefault="005C4A3F" w:rsidP="000F1DF9">
                <w:pPr>
                  <w:jc w:val="right"/>
                  <w:rPr>
                    <w:rFonts w:cs="Times New Roman"/>
                    <w:szCs w:val="24"/>
                  </w:rPr>
                </w:pPr>
                <w:r>
                  <w:rPr>
                    <w:rFonts w:cs="Times New Roman"/>
                    <w:szCs w:val="24"/>
                  </w:rPr>
                  <w:t>Health &amp; Human Services</w:t>
                </w:r>
              </w:p>
            </w:tc>
          </w:sdtContent>
        </w:sdt>
      </w:tr>
      <w:tr w:rsidR="005C4A3F" w:rsidTr="00B96E49">
        <w:tc>
          <w:tcPr>
            <w:tcW w:w="2718" w:type="dxa"/>
          </w:tcPr>
          <w:p w:rsidR="005C4A3F" w:rsidRPr="00BC7495" w:rsidRDefault="005C4A3F" w:rsidP="000F1DF9">
            <w:pPr>
              <w:rPr>
                <w:rFonts w:cs="Times New Roman"/>
                <w:szCs w:val="24"/>
              </w:rPr>
            </w:pPr>
          </w:p>
        </w:tc>
        <w:sdt>
          <w:sdtPr>
            <w:rPr>
              <w:rFonts w:cs="Times New Roman"/>
              <w:szCs w:val="24"/>
            </w:rPr>
            <w:alias w:val="Date"/>
            <w:tag w:val="DateContentControl"/>
            <w:id w:val="1178081906"/>
            <w:lock w:val="sdtLocked"/>
            <w:placeholder>
              <w:docPart w:val="9CB5E149A0534F41A353E22D7A1B5FCC"/>
            </w:placeholder>
            <w:date w:fullDate="2023-05-15T00:00:00Z">
              <w:dateFormat w:val="M/d/yyyy"/>
              <w:lid w:val="en-US"/>
              <w:storeMappedDataAs w:val="dateTime"/>
              <w:calendar w:val="gregorian"/>
            </w:date>
          </w:sdtPr>
          <w:sdtContent>
            <w:tc>
              <w:tcPr>
                <w:tcW w:w="6858" w:type="dxa"/>
              </w:tcPr>
              <w:p w:rsidR="005C4A3F" w:rsidRPr="00FF6471" w:rsidRDefault="005C4A3F" w:rsidP="000F1DF9">
                <w:pPr>
                  <w:jc w:val="right"/>
                  <w:rPr>
                    <w:rFonts w:cs="Times New Roman"/>
                    <w:szCs w:val="24"/>
                  </w:rPr>
                </w:pPr>
                <w:r>
                  <w:rPr>
                    <w:rFonts w:cs="Times New Roman"/>
                    <w:szCs w:val="24"/>
                  </w:rPr>
                  <w:t>5/15/2023</w:t>
                </w:r>
              </w:p>
            </w:tc>
          </w:sdtContent>
        </w:sdt>
      </w:tr>
      <w:tr w:rsidR="005C4A3F" w:rsidTr="00B96E49">
        <w:tc>
          <w:tcPr>
            <w:tcW w:w="2718" w:type="dxa"/>
          </w:tcPr>
          <w:p w:rsidR="005C4A3F" w:rsidRPr="00BC7495" w:rsidRDefault="005C4A3F" w:rsidP="000F1DF9">
            <w:pPr>
              <w:rPr>
                <w:rFonts w:cs="Times New Roman"/>
                <w:szCs w:val="24"/>
              </w:rPr>
            </w:pPr>
          </w:p>
        </w:tc>
        <w:sdt>
          <w:sdtPr>
            <w:rPr>
              <w:rFonts w:cs="Times New Roman"/>
              <w:szCs w:val="24"/>
            </w:rPr>
            <w:alias w:val="BA Version"/>
            <w:tag w:val="BAVersion"/>
            <w:id w:val="-1685590809"/>
            <w:lock w:val="sdtContentLocked"/>
            <w:placeholder>
              <w:docPart w:val="A7E50C113B67495FBBB75A11229B6D53"/>
            </w:placeholder>
          </w:sdtPr>
          <w:sdtContent>
            <w:tc>
              <w:tcPr>
                <w:tcW w:w="6858" w:type="dxa"/>
              </w:tcPr>
              <w:p w:rsidR="005C4A3F" w:rsidRPr="00FF6471" w:rsidRDefault="005C4A3F" w:rsidP="000F1DF9">
                <w:pPr>
                  <w:jc w:val="right"/>
                  <w:rPr>
                    <w:rFonts w:cs="Times New Roman"/>
                    <w:szCs w:val="24"/>
                  </w:rPr>
                </w:pPr>
                <w:r>
                  <w:rPr>
                    <w:rFonts w:cs="Times New Roman"/>
                    <w:szCs w:val="24"/>
                  </w:rPr>
                  <w:t>Engrossed</w:t>
                </w:r>
              </w:p>
            </w:tc>
          </w:sdtContent>
        </w:sdt>
      </w:tr>
    </w:tbl>
    <w:p w:rsidR="005C4A3F" w:rsidRPr="00FF6471" w:rsidRDefault="005C4A3F" w:rsidP="000F1DF9">
      <w:pPr>
        <w:spacing w:after="0" w:line="240" w:lineRule="auto"/>
        <w:rPr>
          <w:rFonts w:cs="Times New Roman"/>
          <w:szCs w:val="24"/>
        </w:rPr>
      </w:pPr>
    </w:p>
    <w:p w:rsidR="005C4A3F" w:rsidRPr="00FF6471" w:rsidRDefault="005C4A3F" w:rsidP="000F1DF9">
      <w:pPr>
        <w:spacing w:after="0" w:line="240" w:lineRule="auto"/>
        <w:rPr>
          <w:rFonts w:cs="Times New Roman"/>
          <w:szCs w:val="24"/>
        </w:rPr>
      </w:pPr>
    </w:p>
    <w:p w:rsidR="005C4A3F" w:rsidRPr="00FF6471" w:rsidRDefault="005C4A3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1BB4FA9AF3843CA83BF8F272AAE0E23"/>
        </w:placeholder>
      </w:sdtPr>
      <w:sdtContent>
        <w:p w:rsidR="005C4A3F" w:rsidRDefault="005C4A3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650F6C6BDBD4FA8B54FEC70369A8961"/>
        </w:placeholder>
      </w:sdtPr>
      <w:sdtContent>
        <w:p w:rsidR="005C4A3F" w:rsidRDefault="005C4A3F" w:rsidP="004A3078">
          <w:pPr>
            <w:pStyle w:val="NormalWeb"/>
            <w:spacing w:before="0" w:beforeAutospacing="0" w:after="0" w:afterAutospacing="0"/>
            <w:jc w:val="both"/>
            <w:divId w:val="2092653324"/>
            <w:rPr>
              <w:rFonts w:eastAsia="Times New Roman"/>
              <w:bCs/>
            </w:rPr>
          </w:pPr>
        </w:p>
        <w:p w:rsidR="005C4A3F" w:rsidRDefault="005C4A3F" w:rsidP="004A3078">
          <w:pPr>
            <w:pStyle w:val="NormalWeb"/>
            <w:spacing w:before="0" w:beforeAutospacing="0" w:after="0" w:afterAutospacing="0"/>
            <w:jc w:val="both"/>
            <w:divId w:val="2092653324"/>
            <w:rPr>
              <w:color w:val="000000"/>
            </w:rPr>
          </w:pPr>
          <w:r w:rsidRPr="00B96E49">
            <w:rPr>
              <w:color w:val="000000"/>
            </w:rPr>
            <w:t xml:space="preserve">Texans </w:t>
          </w:r>
          <w:r>
            <w:rPr>
              <w:color w:val="000000"/>
            </w:rPr>
            <w:t xml:space="preserve">who are </w:t>
          </w:r>
          <w:r w:rsidRPr="00B96E49">
            <w:rPr>
              <w:color w:val="000000"/>
            </w:rPr>
            <w:t xml:space="preserve">being released from incarceration reenter their communities with a complex set of needs and challenges including chronic health conditions, unstable housing, and impediments to finding and retaining quality employment. Many former inmates struggle to reintegrate into society, and a large share are rearrested or reincarcerated within a few years of release. </w:t>
          </w:r>
        </w:p>
        <w:p w:rsidR="005C4A3F" w:rsidRPr="00B96E49" w:rsidRDefault="005C4A3F" w:rsidP="004A3078">
          <w:pPr>
            <w:pStyle w:val="NormalWeb"/>
            <w:spacing w:before="0" w:beforeAutospacing="0" w:after="0" w:afterAutospacing="0"/>
            <w:jc w:val="both"/>
            <w:divId w:val="2092653324"/>
            <w:rPr>
              <w:color w:val="000000"/>
            </w:rPr>
          </w:pPr>
        </w:p>
        <w:p w:rsidR="005C4A3F" w:rsidRDefault="005C4A3F" w:rsidP="004A3078">
          <w:pPr>
            <w:pStyle w:val="NormalWeb"/>
            <w:spacing w:before="0" w:beforeAutospacing="0" w:after="0" w:afterAutospacing="0"/>
            <w:jc w:val="both"/>
            <w:divId w:val="2092653324"/>
            <w:rPr>
              <w:color w:val="000000"/>
            </w:rPr>
          </w:pPr>
          <w:r w:rsidRPr="00B96E49">
            <w:rPr>
              <w:color w:val="000000"/>
            </w:rPr>
            <w:t xml:space="preserve">Research shows that formerly incarcerated people are especially vulnerable immediately after release. Early access to a robust set of supports during this time </w:t>
          </w:r>
          <w:r>
            <w:rPr>
              <w:color w:val="000000"/>
            </w:rPr>
            <w:t>c</w:t>
          </w:r>
          <w:r w:rsidRPr="00B96E49">
            <w:rPr>
              <w:color w:val="000000"/>
            </w:rPr>
            <w:t xml:space="preserve">an help those Texans attain self-sufficiency and avoid rearrest and reincarceration. The Supplemental Nutritional Assistance </w:t>
          </w:r>
          <w:r>
            <w:rPr>
              <w:color w:val="000000"/>
            </w:rPr>
            <w:t>P</w:t>
          </w:r>
          <w:r w:rsidRPr="00B96E49">
            <w:rPr>
              <w:color w:val="000000"/>
            </w:rPr>
            <w:t xml:space="preserve">rogram (SNAP) is a critical part of reentry support infrastructure, providing basic food assistance for this population. </w:t>
          </w:r>
        </w:p>
        <w:p w:rsidR="005C4A3F" w:rsidRPr="00B96E49" w:rsidRDefault="005C4A3F" w:rsidP="004A3078">
          <w:pPr>
            <w:pStyle w:val="NormalWeb"/>
            <w:spacing w:before="0" w:beforeAutospacing="0" w:after="0" w:afterAutospacing="0"/>
            <w:jc w:val="both"/>
            <w:divId w:val="2092653324"/>
            <w:rPr>
              <w:color w:val="000000"/>
            </w:rPr>
          </w:pPr>
        </w:p>
        <w:p w:rsidR="005C4A3F" w:rsidRDefault="005C4A3F" w:rsidP="004A3078">
          <w:pPr>
            <w:pStyle w:val="NormalWeb"/>
            <w:spacing w:before="0" w:beforeAutospacing="0" w:after="0" w:afterAutospacing="0"/>
            <w:jc w:val="both"/>
            <w:divId w:val="2092653324"/>
            <w:rPr>
              <w:color w:val="000000"/>
            </w:rPr>
          </w:pPr>
          <w:r w:rsidRPr="00B96E49">
            <w:rPr>
              <w:color w:val="000000"/>
            </w:rPr>
            <w:t>Two factors prevent Texas inmates from accessing SNAP benefits on their release. First, federal rules give states 30 days to process an application for SNAP bene</w:t>
          </w:r>
          <w:r>
            <w:rPr>
              <w:color w:val="000000"/>
            </w:rPr>
            <w:t>f</w:t>
          </w:r>
          <w:r w:rsidRPr="00B96E49">
            <w:rPr>
              <w:color w:val="000000"/>
            </w:rPr>
            <w:t xml:space="preserve">its. Second, recent staffing shortages at the Texas Health and Human Services Commission </w:t>
          </w:r>
          <w:r>
            <w:rPr>
              <w:color w:val="000000"/>
            </w:rPr>
            <w:t xml:space="preserve">(HHSC) </w:t>
          </w:r>
          <w:r w:rsidRPr="00B96E49">
            <w:rPr>
              <w:color w:val="000000"/>
            </w:rPr>
            <w:t>have pushed processing time over 60 days in some cases. For those Texans leaving the criminal justice system with no means to afford groceries, this delay leads to food insecurity, hunger, and undermines the person</w:t>
          </w:r>
          <w:r>
            <w:rPr>
              <w:color w:val="000000"/>
            </w:rPr>
            <w:t>'</w:t>
          </w:r>
          <w:r w:rsidRPr="00B96E49">
            <w:rPr>
              <w:color w:val="000000"/>
            </w:rPr>
            <w:t xml:space="preserve">s chances at a successful reentry. </w:t>
          </w:r>
        </w:p>
        <w:p w:rsidR="005C4A3F" w:rsidRPr="00B96E49" w:rsidRDefault="005C4A3F" w:rsidP="004A3078">
          <w:pPr>
            <w:pStyle w:val="NormalWeb"/>
            <w:spacing w:before="0" w:beforeAutospacing="0" w:after="0" w:afterAutospacing="0"/>
            <w:jc w:val="both"/>
            <w:divId w:val="2092653324"/>
            <w:rPr>
              <w:color w:val="000000"/>
            </w:rPr>
          </w:pPr>
        </w:p>
        <w:p w:rsidR="005C4A3F" w:rsidRDefault="005C4A3F" w:rsidP="004A3078">
          <w:pPr>
            <w:pStyle w:val="NormalWeb"/>
            <w:spacing w:before="0" w:beforeAutospacing="0" w:after="0" w:afterAutospacing="0"/>
            <w:jc w:val="both"/>
            <w:divId w:val="2092653324"/>
            <w:rPr>
              <w:color w:val="000000"/>
            </w:rPr>
          </w:pPr>
          <w:r w:rsidRPr="00B96E49">
            <w:rPr>
              <w:color w:val="000000"/>
            </w:rPr>
            <w:t xml:space="preserve">Other states have addressed this issue by allowing incarcerated persons to apply for SNAP benefits prior to release, so those benefits may be made available for the inmate immediately upon release. This will ensure food access for these persons so they can focus on reintegration into the community and reuniting with family, as well as finding work. </w:t>
          </w:r>
        </w:p>
        <w:p w:rsidR="005C4A3F" w:rsidRPr="00B96E49" w:rsidRDefault="005C4A3F" w:rsidP="004A3078">
          <w:pPr>
            <w:pStyle w:val="NormalWeb"/>
            <w:spacing w:before="0" w:beforeAutospacing="0" w:after="0" w:afterAutospacing="0"/>
            <w:jc w:val="both"/>
            <w:divId w:val="2092653324"/>
            <w:rPr>
              <w:color w:val="000000"/>
            </w:rPr>
          </w:pPr>
        </w:p>
        <w:p w:rsidR="005C4A3F" w:rsidRPr="00B96E49" w:rsidRDefault="005C4A3F" w:rsidP="004A3078">
          <w:pPr>
            <w:pStyle w:val="NormalWeb"/>
            <w:spacing w:before="0" w:beforeAutospacing="0" w:after="0" w:afterAutospacing="0"/>
            <w:jc w:val="both"/>
            <w:divId w:val="2092653324"/>
            <w:rPr>
              <w:color w:val="000000"/>
            </w:rPr>
          </w:pPr>
          <w:r>
            <w:rPr>
              <w:color w:val="000000"/>
            </w:rPr>
            <w:t>H.B.</w:t>
          </w:r>
          <w:r w:rsidRPr="00B96E49">
            <w:rPr>
              <w:color w:val="000000"/>
            </w:rPr>
            <w:t xml:space="preserve"> 1743 would require </w:t>
          </w:r>
          <w:r>
            <w:rPr>
              <w:color w:val="000000"/>
            </w:rPr>
            <w:t xml:space="preserve">HHSC </w:t>
          </w:r>
          <w:r w:rsidRPr="00B96E49">
            <w:rPr>
              <w:color w:val="000000"/>
            </w:rPr>
            <w:t xml:space="preserve">to allow an inmate to apply for SNAP benefits at least 45 days, but no more than 60 days, before the inmate is set to be discharged or released on parole, mandatory supervision, or conditional pardon. The bill also sets forth an application procedure for inmates nearing eligibility for release, and requires </w:t>
          </w:r>
          <w:r>
            <w:rPr>
              <w:color w:val="000000"/>
            </w:rPr>
            <w:t>HHSC</w:t>
          </w:r>
          <w:r w:rsidRPr="00B96E49">
            <w:rPr>
              <w:color w:val="000000"/>
            </w:rPr>
            <w:t xml:space="preserve"> and the Texas Department of Criminal Justice to collaborate to establish procedures to accept and process such applications. </w:t>
          </w:r>
        </w:p>
        <w:p w:rsidR="005C4A3F" w:rsidRPr="00D70925" w:rsidRDefault="005C4A3F" w:rsidP="004A3078">
          <w:pPr>
            <w:spacing w:after="0" w:line="240" w:lineRule="auto"/>
            <w:jc w:val="both"/>
            <w:rPr>
              <w:rFonts w:eastAsia="Times New Roman" w:cs="Times New Roman"/>
              <w:bCs/>
              <w:szCs w:val="24"/>
            </w:rPr>
          </w:pPr>
        </w:p>
      </w:sdtContent>
    </w:sdt>
    <w:p w:rsidR="005C4A3F" w:rsidRDefault="005C4A3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1743 </w:t>
      </w:r>
      <w:bookmarkStart w:id="1" w:name="AmendsCurrentLaw"/>
      <w:bookmarkEnd w:id="1"/>
      <w:r>
        <w:rPr>
          <w:rFonts w:cs="Times New Roman"/>
          <w:szCs w:val="24"/>
        </w:rPr>
        <w:t>amends current law relating to a memorandum of understanding between the Health and Human Services Commission and the Texas Department of Criminal Justice to assess the eligibility of certain inmates for supplemental nutrition assistance program benefits on discharge or release from confinement.</w:t>
      </w:r>
    </w:p>
    <w:p w:rsidR="005C4A3F" w:rsidRPr="00B96E49" w:rsidRDefault="005C4A3F" w:rsidP="000F1DF9">
      <w:pPr>
        <w:spacing w:after="0" w:line="240" w:lineRule="auto"/>
        <w:jc w:val="both"/>
        <w:rPr>
          <w:rFonts w:eastAsia="Times New Roman" w:cs="Times New Roman"/>
          <w:szCs w:val="24"/>
        </w:rPr>
      </w:pPr>
    </w:p>
    <w:p w:rsidR="005C4A3F" w:rsidRPr="005C2A78" w:rsidRDefault="005C4A3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1DC62D4DE024663A6F299208EA4ACB2"/>
          </w:placeholder>
        </w:sdtPr>
        <w:sdtContent>
          <w:r>
            <w:rPr>
              <w:rFonts w:eastAsia="Times New Roman" w:cs="Times New Roman"/>
              <w:b/>
              <w:szCs w:val="24"/>
              <w:u w:val="single"/>
            </w:rPr>
            <w:t>RULEMAKING AUTHORITY</w:t>
          </w:r>
        </w:sdtContent>
      </w:sdt>
    </w:p>
    <w:p w:rsidR="005C4A3F" w:rsidRPr="006529C4" w:rsidRDefault="005C4A3F" w:rsidP="00774EC7">
      <w:pPr>
        <w:spacing w:after="0" w:line="240" w:lineRule="auto"/>
        <w:jc w:val="both"/>
        <w:rPr>
          <w:rFonts w:cs="Times New Roman"/>
          <w:szCs w:val="24"/>
        </w:rPr>
      </w:pPr>
    </w:p>
    <w:p w:rsidR="005C4A3F" w:rsidRPr="006529C4" w:rsidRDefault="005C4A3F"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1 (</w:t>
      </w:r>
      <w:r>
        <w:t>Section 33.0181</w:t>
      </w:r>
      <w:r>
        <w:rPr>
          <w:rFonts w:cs="Times New Roman"/>
          <w:szCs w:val="24"/>
        </w:rPr>
        <w:t>, Human Resources Code) of this bill.</w:t>
      </w:r>
    </w:p>
    <w:p w:rsidR="005C4A3F" w:rsidRPr="006529C4" w:rsidRDefault="005C4A3F" w:rsidP="00774EC7">
      <w:pPr>
        <w:spacing w:after="0" w:line="240" w:lineRule="auto"/>
        <w:jc w:val="both"/>
        <w:rPr>
          <w:rFonts w:cs="Times New Roman"/>
          <w:szCs w:val="24"/>
        </w:rPr>
      </w:pPr>
    </w:p>
    <w:p w:rsidR="005C4A3F" w:rsidRPr="005C2A78" w:rsidRDefault="005C4A3F" w:rsidP="00617F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E52B46E6ED462BACE23B3D40272EAC"/>
          </w:placeholder>
        </w:sdtPr>
        <w:sdtContent>
          <w:r>
            <w:rPr>
              <w:rFonts w:eastAsia="Times New Roman" w:cs="Times New Roman"/>
              <w:b/>
              <w:szCs w:val="24"/>
              <w:u w:val="single"/>
            </w:rPr>
            <w:t>SECTION BY SECTION ANALYSIS</w:t>
          </w:r>
        </w:sdtContent>
      </w:sdt>
    </w:p>
    <w:p w:rsidR="005C4A3F" w:rsidRPr="005C2A78" w:rsidRDefault="005C4A3F" w:rsidP="00617FD3">
      <w:pPr>
        <w:spacing w:after="0" w:line="240" w:lineRule="auto"/>
        <w:jc w:val="both"/>
        <w:rPr>
          <w:rFonts w:eastAsia="Times New Roman" w:cs="Times New Roman"/>
          <w:szCs w:val="24"/>
        </w:rPr>
      </w:pPr>
    </w:p>
    <w:p w:rsidR="005C4A3F" w:rsidRDefault="005C4A3F" w:rsidP="00617FD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B96E49">
        <w:rPr>
          <w:rFonts w:eastAsia="Times New Roman" w:cs="Times New Roman"/>
          <w:szCs w:val="24"/>
        </w:rPr>
        <w:t>Subchapter A, Chapter 33, Human Resources Code, by adding Section 33.0181</w:t>
      </w:r>
      <w:r>
        <w:rPr>
          <w:rFonts w:eastAsia="Times New Roman" w:cs="Times New Roman"/>
          <w:szCs w:val="24"/>
        </w:rPr>
        <w:t xml:space="preserve">, </w:t>
      </w:r>
      <w:r w:rsidRPr="00B96E49">
        <w:rPr>
          <w:rFonts w:eastAsia="Times New Roman" w:cs="Times New Roman"/>
          <w:szCs w:val="24"/>
        </w:rPr>
        <w:t>as follows:</w:t>
      </w:r>
    </w:p>
    <w:p w:rsidR="005C4A3F" w:rsidRPr="00B96E49" w:rsidRDefault="005C4A3F" w:rsidP="00617FD3">
      <w:pPr>
        <w:spacing w:after="0" w:line="240" w:lineRule="auto"/>
        <w:jc w:val="both"/>
        <w:rPr>
          <w:rFonts w:eastAsia="Times New Roman" w:cs="Times New Roman"/>
          <w:szCs w:val="24"/>
        </w:rPr>
      </w:pPr>
    </w:p>
    <w:p w:rsidR="005C4A3F" w:rsidRDefault="005C4A3F" w:rsidP="00617FD3">
      <w:pPr>
        <w:spacing w:after="0" w:line="240" w:lineRule="auto"/>
        <w:ind w:left="720"/>
        <w:jc w:val="both"/>
        <w:rPr>
          <w:rFonts w:eastAsia="Times New Roman" w:cs="Times New Roman"/>
          <w:szCs w:val="24"/>
        </w:rPr>
      </w:pPr>
      <w:r w:rsidRPr="00B96E49">
        <w:rPr>
          <w:rFonts w:eastAsia="Times New Roman" w:cs="Times New Roman"/>
          <w:szCs w:val="24"/>
        </w:rPr>
        <w:t>Sec. 33.0181.</w:t>
      </w:r>
      <w:r>
        <w:rPr>
          <w:rFonts w:eastAsia="Times New Roman" w:cs="Times New Roman"/>
          <w:szCs w:val="24"/>
        </w:rPr>
        <w:t xml:space="preserve"> </w:t>
      </w:r>
      <w:r w:rsidRPr="00B96E49">
        <w:rPr>
          <w:rFonts w:eastAsia="Times New Roman" w:cs="Times New Roman"/>
          <w:szCs w:val="24"/>
        </w:rPr>
        <w:t>MEMORANDUM OF UNDERSTANDING REGARDING ELIGIBILITY DETERMINATIONS FOR CERTAIN INMATES.</w:t>
      </w:r>
      <w:r>
        <w:rPr>
          <w:rFonts w:eastAsia="Times New Roman" w:cs="Times New Roman"/>
          <w:szCs w:val="24"/>
        </w:rPr>
        <w:t xml:space="preserve"> </w:t>
      </w:r>
      <w:r w:rsidRPr="00B96E49">
        <w:rPr>
          <w:rFonts w:eastAsia="Times New Roman" w:cs="Times New Roman"/>
          <w:szCs w:val="24"/>
        </w:rPr>
        <w:t>(a)</w:t>
      </w:r>
      <w:r>
        <w:rPr>
          <w:rFonts w:eastAsia="Times New Roman" w:cs="Times New Roman"/>
          <w:szCs w:val="24"/>
        </w:rPr>
        <w:t xml:space="preserve"> Defines</w:t>
      </w:r>
      <w:r w:rsidRPr="00B96E49">
        <w:rPr>
          <w:rFonts w:eastAsia="Times New Roman" w:cs="Times New Roman"/>
          <w:szCs w:val="24"/>
        </w:rPr>
        <w:t xml:space="preserve"> "inmate</w:t>
      </w:r>
      <w:r>
        <w:rPr>
          <w:rFonts w:eastAsia="Times New Roman" w:cs="Times New Roman"/>
          <w:szCs w:val="24"/>
        </w:rPr>
        <w:t>."</w:t>
      </w:r>
    </w:p>
    <w:p w:rsidR="005C4A3F" w:rsidRPr="00B96E49" w:rsidRDefault="005C4A3F" w:rsidP="00617FD3">
      <w:pPr>
        <w:spacing w:after="0" w:line="240" w:lineRule="auto"/>
        <w:ind w:left="720"/>
        <w:jc w:val="both"/>
        <w:rPr>
          <w:rFonts w:eastAsia="Times New Roman" w:cs="Times New Roman"/>
          <w:szCs w:val="24"/>
        </w:rPr>
      </w:pPr>
    </w:p>
    <w:p w:rsidR="005C4A3F" w:rsidRDefault="005C4A3F" w:rsidP="00617FD3">
      <w:pPr>
        <w:spacing w:after="0" w:line="240" w:lineRule="auto"/>
        <w:ind w:left="1440"/>
        <w:jc w:val="both"/>
        <w:rPr>
          <w:rFonts w:eastAsia="Times New Roman" w:cs="Times New Roman"/>
          <w:szCs w:val="24"/>
        </w:rPr>
      </w:pPr>
      <w:r w:rsidRPr="00B96E49">
        <w:rPr>
          <w:rFonts w:eastAsia="Times New Roman" w:cs="Times New Roman"/>
          <w:szCs w:val="24"/>
        </w:rPr>
        <w:t>(b)</w:t>
      </w:r>
      <w:r>
        <w:rPr>
          <w:rFonts w:eastAsia="Times New Roman" w:cs="Times New Roman"/>
          <w:szCs w:val="24"/>
        </w:rPr>
        <w:t xml:space="preserve"> Requires the </w:t>
      </w:r>
      <w:r w:rsidRPr="00B96E49">
        <w:rPr>
          <w:color w:val="000000"/>
        </w:rPr>
        <w:t>Health and Human Services Commission</w:t>
      </w:r>
      <w:r>
        <w:rPr>
          <w:color w:val="000000"/>
        </w:rPr>
        <w:t xml:space="preserve"> (HHSC</w:t>
      </w:r>
      <w:r>
        <w:rPr>
          <w:rFonts w:eastAsia="Times New Roman" w:cs="Times New Roman"/>
          <w:szCs w:val="24"/>
        </w:rPr>
        <w:t xml:space="preserve">) </w:t>
      </w:r>
      <w:r w:rsidRPr="00B96E49">
        <w:rPr>
          <w:rFonts w:eastAsia="Times New Roman" w:cs="Times New Roman"/>
          <w:szCs w:val="24"/>
        </w:rPr>
        <w:t>and the Texas Department of Criminal Justice</w:t>
      </w:r>
      <w:r>
        <w:rPr>
          <w:rFonts w:eastAsia="Times New Roman" w:cs="Times New Roman"/>
          <w:szCs w:val="24"/>
        </w:rPr>
        <w:t xml:space="preserve"> (TDCJ) to</w:t>
      </w:r>
      <w:r w:rsidRPr="00B96E49">
        <w:rPr>
          <w:rFonts w:eastAsia="Times New Roman" w:cs="Times New Roman"/>
          <w:szCs w:val="24"/>
        </w:rPr>
        <w:t xml:space="preserve"> enter into a memorandum of understanding for the purpose of ensuring that an inmate who is likely to be eligible for supplemental nutrition assistance benefits on discharge or release on parole, mandatory supervision, or conditional pardon is assessed by </w:t>
      </w:r>
      <w:r>
        <w:rPr>
          <w:rFonts w:eastAsia="Times New Roman" w:cs="Times New Roman"/>
          <w:szCs w:val="24"/>
        </w:rPr>
        <w:t>HHSC</w:t>
      </w:r>
      <w:r w:rsidRPr="00B96E49">
        <w:rPr>
          <w:rFonts w:eastAsia="Times New Roman" w:cs="Times New Roman"/>
          <w:szCs w:val="24"/>
        </w:rPr>
        <w:t xml:space="preserve"> for eligibility for those benefits before the inmate's discharge or release.</w:t>
      </w:r>
    </w:p>
    <w:p w:rsidR="005C4A3F" w:rsidRPr="00B96E49" w:rsidRDefault="005C4A3F" w:rsidP="00617FD3">
      <w:pPr>
        <w:spacing w:after="0" w:line="240" w:lineRule="auto"/>
        <w:ind w:left="1440"/>
        <w:jc w:val="both"/>
        <w:rPr>
          <w:rFonts w:eastAsia="Times New Roman" w:cs="Times New Roman"/>
          <w:szCs w:val="24"/>
        </w:rPr>
      </w:pPr>
    </w:p>
    <w:p w:rsidR="005C4A3F" w:rsidRDefault="005C4A3F" w:rsidP="00617FD3">
      <w:pPr>
        <w:spacing w:after="0" w:line="240" w:lineRule="auto"/>
        <w:ind w:left="1440"/>
        <w:jc w:val="both"/>
        <w:rPr>
          <w:rFonts w:eastAsia="Times New Roman" w:cs="Times New Roman"/>
          <w:szCs w:val="24"/>
        </w:rPr>
      </w:pPr>
      <w:r w:rsidRPr="00B96E49">
        <w:rPr>
          <w:rFonts w:eastAsia="Times New Roman" w:cs="Times New Roman"/>
          <w:szCs w:val="24"/>
        </w:rPr>
        <w:t>(c)</w:t>
      </w:r>
      <w:r>
        <w:rPr>
          <w:rFonts w:eastAsia="Times New Roman" w:cs="Times New Roman"/>
          <w:szCs w:val="24"/>
        </w:rPr>
        <w:t xml:space="preserve"> Requires that the</w:t>
      </w:r>
      <w:r w:rsidRPr="00B96E49">
        <w:rPr>
          <w:rFonts w:eastAsia="Times New Roman" w:cs="Times New Roman"/>
          <w:szCs w:val="24"/>
        </w:rPr>
        <w:t xml:space="preserve"> memorandum of understanding required by this section:</w:t>
      </w:r>
    </w:p>
    <w:p w:rsidR="005C4A3F" w:rsidRPr="00B96E49" w:rsidRDefault="005C4A3F" w:rsidP="00617FD3">
      <w:pPr>
        <w:spacing w:after="0" w:line="240" w:lineRule="auto"/>
        <w:ind w:left="1440"/>
        <w:jc w:val="both"/>
        <w:rPr>
          <w:rFonts w:eastAsia="Times New Roman" w:cs="Times New Roman"/>
          <w:szCs w:val="24"/>
        </w:rPr>
      </w:pPr>
    </w:p>
    <w:p w:rsidR="005C4A3F" w:rsidRDefault="005C4A3F" w:rsidP="00617FD3">
      <w:pPr>
        <w:spacing w:after="0" w:line="240" w:lineRule="auto"/>
        <w:ind w:left="2160"/>
        <w:jc w:val="both"/>
        <w:rPr>
          <w:rFonts w:eastAsia="Times New Roman" w:cs="Times New Roman"/>
          <w:szCs w:val="24"/>
        </w:rPr>
      </w:pPr>
      <w:r w:rsidRPr="00B96E49">
        <w:rPr>
          <w:rFonts w:eastAsia="Times New Roman" w:cs="Times New Roman"/>
          <w:szCs w:val="24"/>
        </w:rPr>
        <w:t>(1)</w:t>
      </w:r>
      <w:r>
        <w:rPr>
          <w:rFonts w:eastAsia="Times New Roman" w:cs="Times New Roman"/>
          <w:szCs w:val="24"/>
        </w:rPr>
        <w:t xml:space="preserve"> </w:t>
      </w:r>
      <w:r w:rsidRPr="00B96E49">
        <w:rPr>
          <w:rFonts w:eastAsia="Times New Roman" w:cs="Times New Roman"/>
          <w:szCs w:val="24"/>
        </w:rPr>
        <w:t xml:space="preserve">establish a procedure through which </w:t>
      </w:r>
      <w:r>
        <w:rPr>
          <w:rFonts w:eastAsia="Times New Roman" w:cs="Times New Roman"/>
          <w:szCs w:val="24"/>
        </w:rPr>
        <w:t>HHSC is required to</w:t>
      </w:r>
      <w:r w:rsidRPr="00B96E49">
        <w:rPr>
          <w:rFonts w:eastAsia="Times New Roman" w:cs="Times New Roman"/>
          <w:szCs w:val="24"/>
        </w:rPr>
        <w:t xml:space="preserve"> accept and process supplemental nutrition assistance program applications from inmates; and</w:t>
      </w:r>
    </w:p>
    <w:p w:rsidR="005C4A3F" w:rsidRPr="00B96E49" w:rsidRDefault="005C4A3F" w:rsidP="00617FD3">
      <w:pPr>
        <w:spacing w:after="0" w:line="240" w:lineRule="auto"/>
        <w:ind w:left="2160"/>
        <w:jc w:val="both"/>
        <w:rPr>
          <w:rFonts w:eastAsia="Times New Roman" w:cs="Times New Roman"/>
          <w:szCs w:val="24"/>
        </w:rPr>
      </w:pPr>
    </w:p>
    <w:p w:rsidR="005C4A3F" w:rsidRDefault="005C4A3F" w:rsidP="00617FD3">
      <w:pPr>
        <w:spacing w:after="0" w:line="240" w:lineRule="auto"/>
        <w:ind w:left="2160"/>
        <w:jc w:val="both"/>
        <w:rPr>
          <w:rFonts w:eastAsia="Times New Roman" w:cs="Times New Roman"/>
          <w:szCs w:val="24"/>
        </w:rPr>
      </w:pPr>
      <w:r w:rsidRPr="00B96E49">
        <w:rPr>
          <w:rFonts w:eastAsia="Times New Roman" w:cs="Times New Roman"/>
          <w:szCs w:val="24"/>
        </w:rPr>
        <w:t>(2)</w:t>
      </w:r>
      <w:r>
        <w:rPr>
          <w:rFonts w:eastAsia="Times New Roman" w:cs="Times New Roman"/>
          <w:szCs w:val="24"/>
        </w:rPr>
        <w:t xml:space="preserve"> </w:t>
      </w:r>
      <w:r w:rsidRPr="00B96E49">
        <w:rPr>
          <w:rFonts w:eastAsia="Times New Roman" w:cs="Times New Roman"/>
          <w:szCs w:val="24"/>
        </w:rPr>
        <w:t>define the roles and responsibilities of each agency under the memorandum.</w:t>
      </w:r>
    </w:p>
    <w:p w:rsidR="005C4A3F" w:rsidRPr="00B96E49" w:rsidRDefault="005C4A3F" w:rsidP="00617FD3">
      <w:pPr>
        <w:spacing w:after="0" w:line="240" w:lineRule="auto"/>
        <w:ind w:left="2160"/>
        <w:jc w:val="both"/>
        <w:rPr>
          <w:rFonts w:eastAsia="Times New Roman" w:cs="Times New Roman"/>
          <w:szCs w:val="24"/>
        </w:rPr>
      </w:pPr>
    </w:p>
    <w:p w:rsidR="005C4A3F" w:rsidRDefault="005C4A3F" w:rsidP="00617FD3">
      <w:pPr>
        <w:spacing w:after="0" w:line="240" w:lineRule="auto"/>
        <w:ind w:left="1440"/>
        <w:jc w:val="both"/>
        <w:rPr>
          <w:rFonts w:eastAsia="Times New Roman" w:cs="Times New Roman"/>
          <w:szCs w:val="24"/>
        </w:rPr>
      </w:pPr>
      <w:r w:rsidRPr="00B96E49">
        <w:rPr>
          <w:rFonts w:eastAsia="Times New Roman" w:cs="Times New Roman"/>
          <w:szCs w:val="24"/>
        </w:rPr>
        <w:t>(d)</w:t>
      </w:r>
      <w:r>
        <w:rPr>
          <w:rFonts w:eastAsia="Times New Roman" w:cs="Times New Roman"/>
          <w:szCs w:val="24"/>
        </w:rPr>
        <w:t xml:space="preserve"> Requires that t</w:t>
      </w:r>
      <w:r w:rsidRPr="00B96E49">
        <w:rPr>
          <w:rFonts w:eastAsia="Times New Roman" w:cs="Times New Roman"/>
          <w:szCs w:val="24"/>
        </w:rPr>
        <w:t xml:space="preserve">he memorandum of understanding required by Subsection (b) be tailored to achieve the goal of ensuring that an inmate described by Subsection (b) who is determined eligible by </w:t>
      </w:r>
      <w:r>
        <w:rPr>
          <w:rFonts w:eastAsia="Times New Roman" w:cs="Times New Roman"/>
          <w:szCs w:val="24"/>
        </w:rPr>
        <w:t>HHSC</w:t>
      </w:r>
      <w:r w:rsidRPr="00B96E49">
        <w:rPr>
          <w:rFonts w:eastAsia="Times New Roman" w:cs="Times New Roman"/>
          <w:szCs w:val="24"/>
        </w:rPr>
        <w:t xml:space="preserve"> for supplemental nutrition assistance program benefits</w:t>
      </w:r>
      <w:r>
        <w:rPr>
          <w:rFonts w:eastAsia="Times New Roman" w:cs="Times New Roman"/>
          <w:szCs w:val="24"/>
        </w:rPr>
        <w:t xml:space="preserve"> is authorized to</w:t>
      </w:r>
      <w:r w:rsidRPr="00B96E49">
        <w:rPr>
          <w:rFonts w:eastAsia="Times New Roman" w:cs="Times New Roman"/>
          <w:szCs w:val="24"/>
        </w:rPr>
        <w:t xml:space="preserve"> begin receiving services under the program at the time of the inmate's discharge or release on parole, mandatory supervision, or conditional pardon.</w:t>
      </w:r>
    </w:p>
    <w:p w:rsidR="005C4A3F" w:rsidRPr="00B96E49" w:rsidRDefault="005C4A3F" w:rsidP="00617FD3">
      <w:pPr>
        <w:spacing w:after="0" w:line="240" w:lineRule="auto"/>
        <w:ind w:left="1440"/>
        <w:jc w:val="both"/>
        <w:rPr>
          <w:rFonts w:eastAsia="Times New Roman" w:cs="Times New Roman"/>
          <w:szCs w:val="24"/>
        </w:rPr>
      </w:pPr>
    </w:p>
    <w:p w:rsidR="005C4A3F" w:rsidRDefault="005C4A3F" w:rsidP="00617FD3">
      <w:pPr>
        <w:spacing w:after="0" w:line="240" w:lineRule="auto"/>
        <w:ind w:left="1440"/>
        <w:jc w:val="both"/>
        <w:rPr>
          <w:rFonts w:eastAsia="Times New Roman" w:cs="Times New Roman"/>
          <w:szCs w:val="24"/>
        </w:rPr>
      </w:pPr>
      <w:r w:rsidRPr="00B96E49">
        <w:rPr>
          <w:rFonts w:eastAsia="Times New Roman" w:cs="Times New Roman"/>
          <w:szCs w:val="24"/>
        </w:rPr>
        <w:t>(e)</w:t>
      </w:r>
      <w:r>
        <w:rPr>
          <w:rFonts w:eastAsia="Times New Roman" w:cs="Times New Roman"/>
          <w:szCs w:val="24"/>
        </w:rPr>
        <w:t xml:space="preserve"> Requires the</w:t>
      </w:r>
      <w:r w:rsidRPr="00B96E49">
        <w:rPr>
          <w:rFonts w:eastAsia="Times New Roman" w:cs="Times New Roman"/>
          <w:szCs w:val="24"/>
        </w:rPr>
        <w:t xml:space="preserve"> executive commissioner </w:t>
      </w:r>
      <w:r>
        <w:rPr>
          <w:rFonts w:eastAsia="Times New Roman" w:cs="Times New Roman"/>
          <w:szCs w:val="24"/>
        </w:rPr>
        <w:t>of HHSC to</w:t>
      </w:r>
      <w:r w:rsidRPr="00B96E49">
        <w:rPr>
          <w:rFonts w:eastAsia="Times New Roman" w:cs="Times New Roman"/>
          <w:szCs w:val="24"/>
        </w:rPr>
        <w:t xml:space="preserve"> adopt rules necessary to implement this section.</w:t>
      </w:r>
    </w:p>
    <w:p w:rsidR="005C4A3F" w:rsidRPr="00B96E49" w:rsidRDefault="005C4A3F" w:rsidP="00617FD3">
      <w:pPr>
        <w:spacing w:after="0" w:line="240" w:lineRule="auto"/>
        <w:ind w:left="1440"/>
        <w:jc w:val="both"/>
        <w:rPr>
          <w:rFonts w:eastAsia="Times New Roman" w:cs="Times New Roman"/>
          <w:szCs w:val="24"/>
        </w:rPr>
      </w:pPr>
    </w:p>
    <w:p w:rsidR="005C4A3F" w:rsidRPr="005C2A78" w:rsidRDefault="005C4A3F" w:rsidP="00617FD3">
      <w:pPr>
        <w:spacing w:after="0" w:line="240" w:lineRule="auto"/>
        <w:jc w:val="both"/>
        <w:rPr>
          <w:rFonts w:eastAsia="Times New Roman" w:cs="Times New Roman"/>
          <w:szCs w:val="24"/>
        </w:rPr>
      </w:pPr>
      <w:r w:rsidRPr="00B96E49">
        <w:rPr>
          <w:rFonts w:eastAsia="Times New Roman" w:cs="Times New Roman"/>
          <w:szCs w:val="24"/>
        </w:rPr>
        <w:t>SECTION 2.</w:t>
      </w:r>
      <w:r>
        <w:rPr>
          <w:rFonts w:eastAsia="Times New Roman" w:cs="Times New Roman"/>
          <w:szCs w:val="24"/>
        </w:rPr>
        <w:t xml:space="preserve"> Requires HHSC and TDCJ, a</w:t>
      </w:r>
      <w:r w:rsidRPr="00B96E49">
        <w:rPr>
          <w:rFonts w:eastAsia="Times New Roman" w:cs="Times New Roman"/>
          <w:szCs w:val="24"/>
        </w:rPr>
        <w:t xml:space="preserve">s soon as practicable after the effective date of this Act, </w:t>
      </w:r>
      <w:r>
        <w:rPr>
          <w:rFonts w:eastAsia="Times New Roman" w:cs="Times New Roman"/>
          <w:szCs w:val="24"/>
        </w:rPr>
        <w:t>to</w:t>
      </w:r>
      <w:r w:rsidRPr="00B96E49">
        <w:rPr>
          <w:rFonts w:eastAsia="Times New Roman" w:cs="Times New Roman"/>
          <w:szCs w:val="24"/>
        </w:rPr>
        <w:t xml:space="preserve"> enter into the memorandum of understanding required by Section 33.0181, Human Resources Code, as added by this Act.</w:t>
      </w:r>
    </w:p>
    <w:p w:rsidR="005C4A3F" w:rsidRPr="005C2A78" w:rsidRDefault="005C4A3F" w:rsidP="00617FD3">
      <w:pPr>
        <w:spacing w:after="0" w:line="240" w:lineRule="auto"/>
        <w:jc w:val="both"/>
        <w:rPr>
          <w:rFonts w:eastAsia="Times New Roman" w:cs="Times New Roman"/>
          <w:szCs w:val="24"/>
        </w:rPr>
      </w:pPr>
    </w:p>
    <w:p w:rsidR="005C4A3F" w:rsidRDefault="005C4A3F" w:rsidP="00617FD3">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Requires a state agency, if necessary for implementation of a provision of this Act, to request a waiver or authorization from a federal agency, and authorizes delay of implementation until such a waiver or authorization is granted.</w:t>
      </w:r>
    </w:p>
    <w:p w:rsidR="005C4A3F" w:rsidRDefault="005C4A3F" w:rsidP="00617FD3">
      <w:pPr>
        <w:spacing w:after="0" w:line="240" w:lineRule="auto"/>
        <w:jc w:val="both"/>
        <w:rPr>
          <w:rFonts w:eastAsia="Times New Roman" w:cs="Times New Roman"/>
          <w:szCs w:val="24"/>
        </w:rPr>
      </w:pPr>
    </w:p>
    <w:p w:rsidR="005C4A3F" w:rsidRPr="00C8671F" w:rsidRDefault="005C4A3F" w:rsidP="00617FD3">
      <w:pPr>
        <w:spacing w:after="0" w:line="240" w:lineRule="auto"/>
        <w:jc w:val="both"/>
        <w:rPr>
          <w:rFonts w:eastAsia="Times New Roman" w:cs="Times New Roman"/>
          <w:szCs w:val="24"/>
        </w:rPr>
      </w:pPr>
      <w:r>
        <w:rPr>
          <w:rFonts w:eastAsia="Times New Roman" w:cs="Times New Roman"/>
          <w:szCs w:val="24"/>
        </w:rPr>
        <w:t xml:space="preserve">SECTION 4. Effective date: upon passage or September 1, 2023. </w:t>
      </w:r>
    </w:p>
    <w:sectPr w:rsidR="005C4A3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455" w:rsidRDefault="00D26455" w:rsidP="000F1DF9">
      <w:pPr>
        <w:spacing w:after="0" w:line="240" w:lineRule="auto"/>
      </w:pPr>
      <w:r>
        <w:separator/>
      </w:r>
    </w:p>
  </w:endnote>
  <w:endnote w:type="continuationSeparator" w:id="0">
    <w:p w:rsidR="00D26455" w:rsidRDefault="00D2645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645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4A3F">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C4A3F">
                <w:rPr>
                  <w:sz w:val="20"/>
                  <w:szCs w:val="20"/>
                </w:rPr>
                <w:t>H.B. 1743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C4A3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645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455" w:rsidRDefault="00D26455" w:rsidP="000F1DF9">
      <w:pPr>
        <w:spacing w:after="0" w:line="240" w:lineRule="auto"/>
      </w:pPr>
      <w:r>
        <w:separator/>
      </w:r>
    </w:p>
  </w:footnote>
  <w:footnote w:type="continuationSeparator" w:id="0">
    <w:p w:rsidR="00D26455" w:rsidRDefault="00D2645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4A3F"/>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6455"/>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EA8C"/>
  <w15:docId w15:val="{39F92D04-A06C-4EC3-904E-2FEF3F2D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C4A3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2A116A17E614B73B59EC14DB51FF7E2"/>
        <w:category>
          <w:name w:val="General"/>
          <w:gallery w:val="placeholder"/>
        </w:category>
        <w:types>
          <w:type w:val="bbPlcHdr"/>
        </w:types>
        <w:behaviors>
          <w:behavior w:val="content"/>
        </w:behaviors>
        <w:guid w:val="{4701DC01-2063-416A-82EF-0FF6FBFB9F1D}"/>
      </w:docPartPr>
      <w:docPartBody>
        <w:p w:rsidR="00000000" w:rsidRDefault="00F36DC9"/>
      </w:docPartBody>
    </w:docPart>
    <w:docPart>
      <w:docPartPr>
        <w:name w:val="C2ACB6C0431B4CC787C33501AB17A3A8"/>
        <w:category>
          <w:name w:val="General"/>
          <w:gallery w:val="placeholder"/>
        </w:category>
        <w:types>
          <w:type w:val="bbPlcHdr"/>
        </w:types>
        <w:behaviors>
          <w:behavior w:val="content"/>
        </w:behaviors>
        <w:guid w:val="{8F22F4FD-5A1C-41E7-96E4-BD74CD35426C}"/>
      </w:docPartPr>
      <w:docPartBody>
        <w:p w:rsidR="00000000" w:rsidRDefault="00F36DC9"/>
      </w:docPartBody>
    </w:docPart>
    <w:docPart>
      <w:docPartPr>
        <w:name w:val="3D7B71B11A374A70815A8EC93E61113F"/>
        <w:category>
          <w:name w:val="General"/>
          <w:gallery w:val="placeholder"/>
        </w:category>
        <w:types>
          <w:type w:val="bbPlcHdr"/>
        </w:types>
        <w:behaviors>
          <w:behavior w:val="content"/>
        </w:behaviors>
        <w:guid w:val="{2323B5B9-BC2A-4895-AD19-EDBA4EF5370E}"/>
      </w:docPartPr>
      <w:docPartBody>
        <w:p w:rsidR="00000000" w:rsidRDefault="00F36DC9"/>
      </w:docPartBody>
    </w:docPart>
    <w:docPart>
      <w:docPartPr>
        <w:name w:val="C0F010AC1D1341B289EBDEB89AE1F9B9"/>
        <w:category>
          <w:name w:val="General"/>
          <w:gallery w:val="placeholder"/>
        </w:category>
        <w:types>
          <w:type w:val="bbPlcHdr"/>
        </w:types>
        <w:behaviors>
          <w:behavior w:val="content"/>
        </w:behaviors>
        <w:guid w:val="{89FDEA33-DE08-4E98-BD3B-2F5595D5FA93}"/>
      </w:docPartPr>
      <w:docPartBody>
        <w:p w:rsidR="00000000" w:rsidRDefault="00F36DC9"/>
      </w:docPartBody>
    </w:docPart>
    <w:docPart>
      <w:docPartPr>
        <w:name w:val="DE0F7712055D4A19A52A1E5DAB81293A"/>
        <w:category>
          <w:name w:val="General"/>
          <w:gallery w:val="placeholder"/>
        </w:category>
        <w:types>
          <w:type w:val="bbPlcHdr"/>
        </w:types>
        <w:behaviors>
          <w:behavior w:val="content"/>
        </w:behaviors>
        <w:guid w:val="{9370FB02-3A4A-4AA1-84AE-98AA5E5F0D77}"/>
      </w:docPartPr>
      <w:docPartBody>
        <w:p w:rsidR="00000000" w:rsidRDefault="00F36DC9"/>
      </w:docPartBody>
    </w:docPart>
    <w:docPart>
      <w:docPartPr>
        <w:name w:val="EF1EEDF812784667AF30E4CF45789459"/>
        <w:category>
          <w:name w:val="General"/>
          <w:gallery w:val="placeholder"/>
        </w:category>
        <w:types>
          <w:type w:val="bbPlcHdr"/>
        </w:types>
        <w:behaviors>
          <w:behavior w:val="content"/>
        </w:behaviors>
        <w:guid w:val="{F5407246-C1AA-4997-8566-1D37C6EF53D3}"/>
      </w:docPartPr>
      <w:docPartBody>
        <w:p w:rsidR="00000000" w:rsidRDefault="00F36DC9"/>
      </w:docPartBody>
    </w:docPart>
    <w:docPart>
      <w:docPartPr>
        <w:name w:val="08224EC10C034931B9F4CB1FF67854C0"/>
        <w:category>
          <w:name w:val="General"/>
          <w:gallery w:val="placeholder"/>
        </w:category>
        <w:types>
          <w:type w:val="bbPlcHdr"/>
        </w:types>
        <w:behaviors>
          <w:behavior w:val="content"/>
        </w:behaviors>
        <w:guid w:val="{C21CF6C2-107F-4ED9-8C15-9D878648850A}"/>
      </w:docPartPr>
      <w:docPartBody>
        <w:p w:rsidR="00000000" w:rsidRDefault="00F36DC9"/>
      </w:docPartBody>
    </w:docPart>
    <w:docPart>
      <w:docPartPr>
        <w:name w:val="324B625D01584689948812BFA1544AAC"/>
        <w:category>
          <w:name w:val="General"/>
          <w:gallery w:val="placeholder"/>
        </w:category>
        <w:types>
          <w:type w:val="bbPlcHdr"/>
        </w:types>
        <w:behaviors>
          <w:behavior w:val="content"/>
        </w:behaviors>
        <w:guid w:val="{FACA2AF6-0E8C-4B06-8F47-21C58FC5178E}"/>
      </w:docPartPr>
      <w:docPartBody>
        <w:p w:rsidR="00000000" w:rsidRDefault="00F36DC9"/>
      </w:docPartBody>
    </w:docPart>
    <w:docPart>
      <w:docPartPr>
        <w:name w:val="C1E1DE0F46AC41A59623D17222BE9218"/>
        <w:category>
          <w:name w:val="General"/>
          <w:gallery w:val="placeholder"/>
        </w:category>
        <w:types>
          <w:type w:val="bbPlcHdr"/>
        </w:types>
        <w:behaviors>
          <w:behavior w:val="content"/>
        </w:behaviors>
        <w:guid w:val="{2408AE6E-04AE-4B74-ABE6-DD41C1A8F62A}"/>
      </w:docPartPr>
      <w:docPartBody>
        <w:p w:rsidR="00000000" w:rsidRDefault="00F36DC9"/>
      </w:docPartBody>
    </w:docPart>
    <w:docPart>
      <w:docPartPr>
        <w:name w:val="9CB5E149A0534F41A353E22D7A1B5FCC"/>
        <w:category>
          <w:name w:val="General"/>
          <w:gallery w:val="placeholder"/>
        </w:category>
        <w:types>
          <w:type w:val="bbPlcHdr"/>
        </w:types>
        <w:behaviors>
          <w:behavior w:val="content"/>
        </w:behaviors>
        <w:guid w:val="{86D3E52A-A697-40A3-91DB-330AEA4B081E}"/>
      </w:docPartPr>
      <w:docPartBody>
        <w:p w:rsidR="00000000" w:rsidRDefault="003E2102" w:rsidP="003E2102">
          <w:pPr>
            <w:pStyle w:val="9CB5E149A0534F41A353E22D7A1B5FCC"/>
          </w:pPr>
          <w:r w:rsidRPr="00A30DD1">
            <w:rPr>
              <w:rStyle w:val="PlaceholderText"/>
            </w:rPr>
            <w:t>Click here to enter a date.</w:t>
          </w:r>
        </w:p>
      </w:docPartBody>
    </w:docPart>
    <w:docPart>
      <w:docPartPr>
        <w:name w:val="A7E50C113B67495FBBB75A11229B6D53"/>
        <w:category>
          <w:name w:val="General"/>
          <w:gallery w:val="placeholder"/>
        </w:category>
        <w:types>
          <w:type w:val="bbPlcHdr"/>
        </w:types>
        <w:behaviors>
          <w:behavior w:val="content"/>
        </w:behaviors>
        <w:guid w:val="{9019135A-B839-4E90-A616-0925051A412B}"/>
      </w:docPartPr>
      <w:docPartBody>
        <w:p w:rsidR="00000000" w:rsidRDefault="00F36DC9"/>
      </w:docPartBody>
    </w:docPart>
    <w:docPart>
      <w:docPartPr>
        <w:name w:val="21BB4FA9AF3843CA83BF8F272AAE0E23"/>
        <w:category>
          <w:name w:val="General"/>
          <w:gallery w:val="placeholder"/>
        </w:category>
        <w:types>
          <w:type w:val="bbPlcHdr"/>
        </w:types>
        <w:behaviors>
          <w:behavior w:val="content"/>
        </w:behaviors>
        <w:guid w:val="{C5B8FAFE-54B4-4443-9FC5-B1CD61376F37}"/>
      </w:docPartPr>
      <w:docPartBody>
        <w:p w:rsidR="00000000" w:rsidRDefault="00F36DC9"/>
      </w:docPartBody>
    </w:docPart>
    <w:docPart>
      <w:docPartPr>
        <w:name w:val="3650F6C6BDBD4FA8B54FEC70369A8961"/>
        <w:category>
          <w:name w:val="General"/>
          <w:gallery w:val="placeholder"/>
        </w:category>
        <w:types>
          <w:type w:val="bbPlcHdr"/>
        </w:types>
        <w:behaviors>
          <w:behavior w:val="content"/>
        </w:behaviors>
        <w:guid w:val="{4E8898F6-0732-40F3-AA24-B6390FC6B4B7}"/>
      </w:docPartPr>
      <w:docPartBody>
        <w:p w:rsidR="00000000" w:rsidRDefault="003E2102" w:rsidP="003E2102">
          <w:pPr>
            <w:pStyle w:val="3650F6C6BDBD4FA8B54FEC70369A8961"/>
          </w:pPr>
          <w:r>
            <w:rPr>
              <w:rFonts w:eastAsia="Times New Roman" w:cs="Times New Roman"/>
              <w:bCs/>
              <w:szCs w:val="24"/>
            </w:rPr>
            <w:t xml:space="preserve"> </w:t>
          </w:r>
        </w:p>
      </w:docPartBody>
    </w:docPart>
    <w:docPart>
      <w:docPartPr>
        <w:name w:val="61DC62D4DE024663A6F299208EA4ACB2"/>
        <w:category>
          <w:name w:val="General"/>
          <w:gallery w:val="placeholder"/>
        </w:category>
        <w:types>
          <w:type w:val="bbPlcHdr"/>
        </w:types>
        <w:behaviors>
          <w:behavior w:val="content"/>
        </w:behaviors>
        <w:guid w:val="{5A5CC692-C581-4983-B0AA-B962306B3784}"/>
      </w:docPartPr>
      <w:docPartBody>
        <w:p w:rsidR="00000000" w:rsidRDefault="00F36DC9"/>
      </w:docPartBody>
    </w:docPart>
    <w:docPart>
      <w:docPartPr>
        <w:name w:val="E2E52B46E6ED462BACE23B3D40272EAC"/>
        <w:category>
          <w:name w:val="General"/>
          <w:gallery w:val="placeholder"/>
        </w:category>
        <w:types>
          <w:type w:val="bbPlcHdr"/>
        </w:types>
        <w:behaviors>
          <w:behavior w:val="content"/>
        </w:behaviors>
        <w:guid w:val="{EE871FC4-C6D4-4335-92D3-19E6BD42EAF2}"/>
      </w:docPartPr>
      <w:docPartBody>
        <w:p w:rsidR="00000000" w:rsidRDefault="00F36D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E210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6DC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102"/>
    <w:rPr>
      <w:color w:val="808080"/>
    </w:rPr>
  </w:style>
  <w:style w:type="paragraph" w:customStyle="1" w:styleId="9CB5E149A0534F41A353E22D7A1B5FCC">
    <w:name w:val="9CB5E149A0534F41A353E22D7A1B5FCC"/>
    <w:rsid w:val="003E2102"/>
    <w:pPr>
      <w:spacing w:after="160" w:line="259" w:lineRule="auto"/>
    </w:pPr>
  </w:style>
  <w:style w:type="paragraph" w:customStyle="1" w:styleId="3650F6C6BDBD4FA8B54FEC70369A8961">
    <w:name w:val="3650F6C6BDBD4FA8B54FEC70369A8961"/>
    <w:rsid w:val="003E210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733</Words>
  <Characters>4183</Characters>
  <Application>Microsoft Office Word</Application>
  <DocSecurity>0</DocSecurity>
  <Lines>34</Lines>
  <Paragraphs>9</Paragraphs>
  <ScaleCrop>false</ScaleCrop>
  <Company>Texas Legislative Council</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2023-05-16T04:48:00Z</cp:lastPrinted>
  <dcterms:created xsi:type="dcterms:W3CDTF">2015-05-29T14:24:00Z</dcterms:created>
  <dcterms:modified xsi:type="dcterms:W3CDTF">2023-05-16T04:48:00Z</dcterms:modified>
</cp:coreProperties>
</file>

<file path=docProps/custom.xml><?xml version="1.0" encoding="utf-8"?>
<op:Properties xmlns:vt="http://schemas.openxmlformats.org/officeDocument/2006/docPropsVTypes" xmlns:op="http://schemas.openxmlformats.org/officeDocument/2006/custom-properties"/>
</file>