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142B" w:rsidRDefault="005A142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2B6C06FEE9D4129B9DDE0A80E5E0195"/>
          </w:placeholder>
        </w:sdtPr>
        <w:sdtContent>
          <w:r w:rsidRPr="005C2A78">
            <w:rPr>
              <w:rFonts w:cs="Times New Roman"/>
              <w:b/>
              <w:szCs w:val="24"/>
              <w:u w:val="single"/>
            </w:rPr>
            <w:t>BILL ANALYSIS</w:t>
          </w:r>
        </w:sdtContent>
      </w:sdt>
    </w:p>
    <w:p w:rsidR="005A142B" w:rsidRPr="00585C31" w:rsidRDefault="005A142B" w:rsidP="000F1DF9">
      <w:pPr>
        <w:spacing w:after="0" w:line="240" w:lineRule="auto"/>
        <w:rPr>
          <w:rFonts w:cs="Times New Roman"/>
          <w:szCs w:val="24"/>
        </w:rPr>
      </w:pPr>
    </w:p>
    <w:p w:rsidR="005A142B" w:rsidRPr="00585C31" w:rsidRDefault="005A142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A142B" w:rsidTr="000F1DF9">
        <w:tc>
          <w:tcPr>
            <w:tcW w:w="2718" w:type="dxa"/>
          </w:tcPr>
          <w:p w:rsidR="005A142B" w:rsidRPr="005C2A78" w:rsidRDefault="005A142B" w:rsidP="006D756B">
            <w:pPr>
              <w:rPr>
                <w:rFonts w:cs="Times New Roman"/>
                <w:szCs w:val="24"/>
              </w:rPr>
            </w:pPr>
            <w:sdt>
              <w:sdtPr>
                <w:rPr>
                  <w:rFonts w:cs="Times New Roman"/>
                  <w:szCs w:val="24"/>
                </w:rPr>
                <w:alias w:val="Agency Title"/>
                <w:tag w:val="AgencyTitleContentControl"/>
                <w:id w:val="1920747753"/>
                <w:lock w:val="sdtContentLocked"/>
                <w:placeholder>
                  <w:docPart w:val="E583424D68C146118A9FB0BB83F9094C"/>
                </w:placeholder>
              </w:sdtPr>
              <w:sdtEndPr>
                <w:rPr>
                  <w:rFonts w:cstheme="minorBidi"/>
                  <w:szCs w:val="22"/>
                </w:rPr>
              </w:sdtEndPr>
              <w:sdtContent>
                <w:r>
                  <w:rPr>
                    <w:rFonts w:cs="Times New Roman"/>
                    <w:szCs w:val="24"/>
                  </w:rPr>
                  <w:t>Senate Research Center</w:t>
                </w:r>
              </w:sdtContent>
            </w:sdt>
          </w:p>
        </w:tc>
        <w:tc>
          <w:tcPr>
            <w:tcW w:w="6858" w:type="dxa"/>
          </w:tcPr>
          <w:p w:rsidR="005A142B" w:rsidRPr="00FF6471" w:rsidRDefault="005A142B" w:rsidP="000F1DF9">
            <w:pPr>
              <w:jc w:val="right"/>
              <w:rPr>
                <w:rFonts w:cs="Times New Roman"/>
                <w:szCs w:val="24"/>
              </w:rPr>
            </w:pPr>
            <w:sdt>
              <w:sdtPr>
                <w:rPr>
                  <w:rFonts w:cs="Times New Roman"/>
                  <w:szCs w:val="24"/>
                </w:rPr>
                <w:alias w:val="Bill Number"/>
                <w:tag w:val="BillNumberOne"/>
                <w:id w:val="-410784069"/>
                <w:lock w:val="sdtContentLocked"/>
                <w:placeholder>
                  <w:docPart w:val="02295C845D2B4EE6858895E770EFDE97"/>
                </w:placeholder>
              </w:sdtPr>
              <w:sdtContent>
                <w:r>
                  <w:rPr>
                    <w:rFonts w:cs="Times New Roman"/>
                    <w:szCs w:val="24"/>
                  </w:rPr>
                  <w:t>H.B. 1769</w:t>
                </w:r>
              </w:sdtContent>
            </w:sdt>
          </w:p>
        </w:tc>
      </w:tr>
      <w:tr w:rsidR="005A142B" w:rsidTr="000F1DF9">
        <w:sdt>
          <w:sdtPr>
            <w:rPr>
              <w:rFonts w:cs="Times New Roman"/>
              <w:szCs w:val="24"/>
            </w:rPr>
            <w:alias w:val="TLCNumber"/>
            <w:tag w:val="TLCNumber"/>
            <w:id w:val="-542600604"/>
            <w:lock w:val="sdtLocked"/>
            <w:placeholder>
              <w:docPart w:val="B97EF5F14C38478DA3BCBCCBF88CE93B"/>
            </w:placeholder>
            <w:showingPlcHdr/>
          </w:sdtPr>
          <w:sdtContent>
            <w:tc>
              <w:tcPr>
                <w:tcW w:w="2718" w:type="dxa"/>
              </w:tcPr>
              <w:p w:rsidR="005A142B" w:rsidRPr="000F1DF9" w:rsidRDefault="005A142B" w:rsidP="00C65088">
                <w:pPr>
                  <w:rPr>
                    <w:rFonts w:cs="Times New Roman"/>
                    <w:szCs w:val="24"/>
                  </w:rPr>
                </w:pPr>
              </w:p>
            </w:tc>
          </w:sdtContent>
        </w:sdt>
        <w:tc>
          <w:tcPr>
            <w:tcW w:w="6858" w:type="dxa"/>
          </w:tcPr>
          <w:p w:rsidR="005A142B" w:rsidRPr="005C2A78" w:rsidRDefault="005A142B" w:rsidP="00073EDD">
            <w:pPr>
              <w:jc w:val="right"/>
              <w:rPr>
                <w:rFonts w:cs="Times New Roman"/>
                <w:szCs w:val="24"/>
              </w:rPr>
            </w:pPr>
            <w:sdt>
              <w:sdtPr>
                <w:rPr>
                  <w:rFonts w:cs="Times New Roman"/>
                  <w:szCs w:val="24"/>
                </w:rPr>
                <w:alias w:val="Author Label"/>
                <w:tag w:val="By"/>
                <w:id w:val="72399597"/>
                <w:lock w:val="sdtLocked"/>
                <w:placeholder>
                  <w:docPart w:val="7575E17FD35E4424B194A2CCF06EF83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7F4203973654E44B8614FD58ED37353"/>
                </w:placeholder>
              </w:sdtPr>
              <w:sdtContent>
                <w:r>
                  <w:rPr>
                    <w:rFonts w:cs="Times New Roman"/>
                    <w:szCs w:val="24"/>
                  </w:rPr>
                  <w:t>Meyer et al.</w:t>
                </w:r>
              </w:sdtContent>
            </w:sdt>
            <w:sdt>
              <w:sdtPr>
                <w:rPr>
                  <w:rFonts w:cs="Times New Roman"/>
                  <w:szCs w:val="24"/>
                </w:rPr>
                <w:alias w:val="Sponsor"/>
                <w:tag w:val="Sponsor"/>
                <w:id w:val="-2039656131"/>
                <w:lock w:val="sdtContentLocked"/>
                <w:placeholder>
                  <w:docPart w:val="2533B44E5E5E4B01AC73DEF92520D280"/>
                </w:placeholder>
              </w:sdtPr>
              <w:sdtContent>
                <w:r>
                  <w:rPr>
                    <w:rFonts w:cs="Times New Roman"/>
                    <w:szCs w:val="24"/>
                  </w:rPr>
                  <w:t xml:space="preserve"> (Alvarado)</w:t>
                </w:r>
              </w:sdtContent>
            </w:sdt>
            <w:sdt>
              <w:sdtPr>
                <w:rPr>
                  <w:rFonts w:cs="Times New Roman"/>
                  <w:szCs w:val="24"/>
                </w:rPr>
                <w:alias w:val="DualSponsor"/>
                <w:tag w:val="DualSponsor"/>
                <w:id w:val="1029379812"/>
                <w:lock w:val="sdtContentLocked"/>
                <w:placeholder>
                  <w:docPart w:val="3AF3DDD59D7D4F099E3F8D86D447C384"/>
                </w:placeholder>
                <w:showingPlcHdr/>
              </w:sdtPr>
              <w:sdtContent/>
            </w:sdt>
          </w:p>
        </w:tc>
      </w:tr>
      <w:tr w:rsidR="005A142B" w:rsidTr="000F1DF9">
        <w:tc>
          <w:tcPr>
            <w:tcW w:w="2718" w:type="dxa"/>
          </w:tcPr>
          <w:p w:rsidR="005A142B" w:rsidRPr="00BC7495" w:rsidRDefault="005A142B" w:rsidP="000F1DF9">
            <w:pPr>
              <w:rPr>
                <w:rFonts w:cs="Times New Roman"/>
                <w:szCs w:val="24"/>
              </w:rPr>
            </w:pPr>
          </w:p>
        </w:tc>
        <w:sdt>
          <w:sdtPr>
            <w:rPr>
              <w:rFonts w:cs="Times New Roman"/>
              <w:szCs w:val="24"/>
            </w:rPr>
            <w:alias w:val="Committee"/>
            <w:tag w:val="Committee"/>
            <w:id w:val="1914272295"/>
            <w:lock w:val="sdtContentLocked"/>
            <w:placeholder>
              <w:docPart w:val="821E5DE3CC714D75A7B0BD930458486B"/>
            </w:placeholder>
          </w:sdtPr>
          <w:sdtContent>
            <w:tc>
              <w:tcPr>
                <w:tcW w:w="6858" w:type="dxa"/>
              </w:tcPr>
              <w:p w:rsidR="005A142B" w:rsidRPr="00FF6471" w:rsidRDefault="005A142B" w:rsidP="000F1DF9">
                <w:pPr>
                  <w:jc w:val="right"/>
                  <w:rPr>
                    <w:rFonts w:cs="Times New Roman"/>
                    <w:szCs w:val="24"/>
                  </w:rPr>
                </w:pPr>
                <w:r>
                  <w:rPr>
                    <w:rFonts w:cs="Times New Roman"/>
                    <w:szCs w:val="24"/>
                  </w:rPr>
                  <w:t>Criminal Justice</w:t>
                </w:r>
              </w:p>
            </w:tc>
          </w:sdtContent>
        </w:sdt>
      </w:tr>
      <w:tr w:rsidR="005A142B" w:rsidTr="000F1DF9">
        <w:tc>
          <w:tcPr>
            <w:tcW w:w="2718" w:type="dxa"/>
          </w:tcPr>
          <w:p w:rsidR="005A142B" w:rsidRPr="00BC7495" w:rsidRDefault="005A142B" w:rsidP="000F1DF9">
            <w:pPr>
              <w:rPr>
                <w:rFonts w:cs="Times New Roman"/>
                <w:szCs w:val="24"/>
              </w:rPr>
            </w:pPr>
          </w:p>
        </w:tc>
        <w:sdt>
          <w:sdtPr>
            <w:rPr>
              <w:rFonts w:cs="Times New Roman"/>
              <w:szCs w:val="24"/>
            </w:rPr>
            <w:alias w:val="Date"/>
            <w:tag w:val="DateContentControl"/>
            <w:id w:val="1178081906"/>
            <w:lock w:val="sdtLocked"/>
            <w:placeholder>
              <w:docPart w:val="658F70E1A5FA47889B18271ED89464A0"/>
            </w:placeholder>
            <w:date w:fullDate="2023-05-12T00:00:00Z">
              <w:dateFormat w:val="M/d/yyyy"/>
              <w:lid w:val="en-US"/>
              <w:storeMappedDataAs w:val="dateTime"/>
              <w:calendar w:val="gregorian"/>
            </w:date>
          </w:sdtPr>
          <w:sdtContent>
            <w:tc>
              <w:tcPr>
                <w:tcW w:w="6858" w:type="dxa"/>
              </w:tcPr>
              <w:p w:rsidR="005A142B" w:rsidRPr="00FF6471" w:rsidRDefault="005A142B" w:rsidP="000F1DF9">
                <w:pPr>
                  <w:jc w:val="right"/>
                  <w:rPr>
                    <w:rFonts w:cs="Times New Roman"/>
                    <w:szCs w:val="24"/>
                  </w:rPr>
                </w:pPr>
                <w:r>
                  <w:rPr>
                    <w:rFonts w:cs="Times New Roman"/>
                    <w:szCs w:val="24"/>
                  </w:rPr>
                  <w:t>5/12/2023</w:t>
                </w:r>
              </w:p>
            </w:tc>
          </w:sdtContent>
        </w:sdt>
      </w:tr>
      <w:tr w:rsidR="005A142B" w:rsidTr="000F1DF9">
        <w:tc>
          <w:tcPr>
            <w:tcW w:w="2718" w:type="dxa"/>
          </w:tcPr>
          <w:p w:rsidR="005A142B" w:rsidRPr="00BC7495" w:rsidRDefault="005A142B" w:rsidP="000F1DF9">
            <w:pPr>
              <w:rPr>
                <w:rFonts w:cs="Times New Roman"/>
                <w:szCs w:val="24"/>
              </w:rPr>
            </w:pPr>
          </w:p>
        </w:tc>
        <w:sdt>
          <w:sdtPr>
            <w:rPr>
              <w:rFonts w:cs="Times New Roman"/>
              <w:szCs w:val="24"/>
            </w:rPr>
            <w:alias w:val="BA Version"/>
            <w:tag w:val="BAVersion"/>
            <w:id w:val="-1685590809"/>
            <w:lock w:val="sdtContentLocked"/>
            <w:placeholder>
              <w:docPart w:val="C775A20124234A4EB9F887714E6C496F"/>
            </w:placeholder>
          </w:sdtPr>
          <w:sdtContent>
            <w:tc>
              <w:tcPr>
                <w:tcW w:w="6858" w:type="dxa"/>
              </w:tcPr>
              <w:p w:rsidR="005A142B" w:rsidRPr="00FF6471" w:rsidRDefault="005A142B" w:rsidP="000F1DF9">
                <w:pPr>
                  <w:jc w:val="right"/>
                  <w:rPr>
                    <w:rFonts w:cs="Times New Roman"/>
                    <w:szCs w:val="24"/>
                  </w:rPr>
                </w:pPr>
                <w:r>
                  <w:rPr>
                    <w:rFonts w:cs="Times New Roman"/>
                    <w:szCs w:val="24"/>
                  </w:rPr>
                  <w:t>Engrossed</w:t>
                </w:r>
              </w:p>
            </w:tc>
          </w:sdtContent>
        </w:sdt>
      </w:tr>
    </w:tbl>
    <w:p w:rsidR="005A142B" w:rsidRPr="00FF6471" w:rsidRDefault="005A142B" w:rsidP="000F1DF9">
      <w:pPr>
        <w:spacing w:after="0" w:line="240" w:lineRule="auto"/>
        <w:rPr>
          <w:rFonts w:cs="Times New Roman"/>
          <w:szCs w:val="24"/>
        </w:rPr>
      </w:pPr>
    </w:p>
    <w:p w:rsidR="005A142B" w:rsidRPr="00FF6471" w:rsidRDefault="005A142B" w:rsidP="000F1DF9">
      <w:pPr>
        <w:spacing w:after="0" w:line="240" w:lineRule="auto"/>
        <w:rPr>
          <w:rFonts w:cs="Times New Roman"/>
          <w:szCs w:val="24"/>
        </w:rPr>
      </w:pPr>
    </w:p>
    <w:p w:rsidR="005A142B" w:rsidRPr="00FF6471" w:rsidRDefault="005A142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C0B188C369C4509959E4AC9033637C8"/>
        </w:placeholder>
      </w:sdtPr>
      <w:sdtContent>
        <w:p w:rsidR="005A142B" w:rsidRDefault="005A142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B47E1D413E2480D8B1C221C6B97D22B"/>
        </w:placeholder>
      </w:sdtPr>
      <w:sdtContent>
        <w:p w:rsidR="005A142B" w:rsidRDefault="005A142B" w:rsidP="004251B5">
          <w:pPr>
            <w:pStyle w:val="NormalWeb"/>
            <w:spacing w:before="0" w:beforeAutospacing="0" w:after="0" w:afterAutospacing="0"/>
            <w:jc w:val="both"/>
            <w:divId w:val="426119180"/>
            <w:rPr>
              <w:rFonts w:eastAsia="Times New Roman"/>
              <w:bCs/>
            </w:rPr>
          </w:pPr>
        </w:p>
        <w:p w:rsidR="005A142B" w:rsidRDefault="005A142B" w:rsidP="004251B5">
          <w:pPr>
            <w:pStyle w:val="NormalWeb"/>
            <w:spacing w:before="0" w:beforeAutospacing="0" w:after="0" w:afterAutospacing="0"/>
            <w:jc w:val="both"/>
            <w:divId w:val="426119180"/>
          </w:pPr>
          <w:r w:rsidRPr="000F6083">
            <w:t>What does this bill do?</w:t>
          </w:r>
        </w:p>
        <w:p w:rsidR="005A142B" w:rsidRPr="000F6083" w:rsidRDefault="005A142B" w:rsidP="004251B5">
          <w:pPr>
            <w:pStyle w:val="NormalWeb"/>
            <w:spacing w:before="0" w:beforeAutospacing="0" w:after="0" w:afterAutospacing="0"/>
            <w:jc w:val="both"/>
            <w:divId w:val="426119180"/>
          </w:pPr>
        </w:p>
        <w:p w:rsidR="005A142B" w:rsidRPr="000F6083" w:rsidRDefault="005A142B" w:rsidP="004251B5">
          <w:pPr>
            <w:numPr>
              <w:ilvl w:val="0"/>
              <w:numId w:val="1"/>
            </w:numPr>
            <w:spacing w:after="0" w:line="240" w:lineRule="auto"/>
            <w:jc w:val="both"/>
            <w:divId w:val="426119180"/>
            <w:rPr>
              <w:rFonts w:eastAsia="Times New Roman"/>
            </w:rPr>
          </w:pPr>
          <w:r w:rsidRPr="000F6083">
            <w:rPr>
              <w:rFonts w:eastAsia="Times New Roman"/>
            </w:rPr>
            <w:t>H</w:t>
          </w:r>
          <w:r>
            <w:rPr>
              <w:rFonts w:eastAsia="Times New Roman"/>
            </w:rPr>
            <w:t>.</w:t>
          </w:r>
          <w:r w:rsidRPr="000F6083">
            <w:rPr>
              <w:rFonts w:eastAsia="Times New Roman"/>
            </w:rPr>
            <w:t>B</w:t>
          </w:r>
          <w:r>
            <w:rPr>
              <w:rFonts w:eastAsia="Times New Roman"/>
            </w:rPr>
            <w:t>.</w:t>
          </w:r>
          <w:r w:rsidRPr="000F6083">
            <w:rPr>
              <w:rFonts w:eastAsia="Times New Roman"/>
            </w:rPr>
            <w:t xml:space="preserve"> 1769 extends the statute of limitations period for certain offenses committed against children and makes related revisions.</w:t>
          </w:r>
        </w:p>
        <w:p w:rsidR="005A142B" w:rsidRPr="000F6083" w:rsidRDefault="005A142B" w:rsidP="004251B5">
          <w:pPr>
            <w:pStyle w:val="NormalWeb"/>
            <w:spacing w:before="0" w:beforeAutospacing="0" w:after="0" w:afterAutospacing="0"/>
            <w:jc w:val="both"/>
            <w:divId w:val="426119180"/>
          </w:pPr>
          <w:r w:rsidRPr="000F6083">
            <w:t> </w:t>
          </w:r>
        </w:p>
        <w:p w:rsidR="005A142B" w:rsidRDefault="005A142B" w:rsidP="004251B5">
          <w:pPr>
            <w:pStyle w:val="NormalWeb"/>
            <w:spacing w:before="0" w:beforeAutospacing="0" w:after="0" w:afterAutospacing="0"/>
            <w:jc w:val="both"/>
            <w:divId w:val="426119180"/>
          </w:pPr>
          <w:r w:rsidRPr="000F6083">
            <w:t>How does the bill do it?</w:t>
          </w:r>
        </w:p>
        <w:p w:rsidR="005A142B" w:rsidRPr="000F6083" w:rsidRDefault="005A142B" w:rsidP="004251B5">
          <w:pPr>
            <w:pStyle w:val="NormalWeb"/>
            <w:spacing w:before="0" w:beforeAutospacing="0" w:after="0" w:afterAutospacing="0"/>
            <w:jc w:val="both"/>
            <w:divId w:val="426119180"/>
          </w:pPr>
        </w:p>
        <w:p w:rsidR="005A142B" w:rsidRPr="000F6083" w:rsidRDefault="005A142B" w:rsidP="004251B5">
          <w:pPr>
            <w:numPr>
              <w:ilvl w:val="0"/>
              <w:numId w:val="2"/>
            </w:numPr>
            <w:spacing w:after="0" w:line="240" w:lineRule="auto"/>
            <w:jc w:val="both"/>
            <w:divId w:val="426119180"/>
            <w:rPr>
              <w:rFonts w:eastAsia="Times New Roman"/>
            </w:rPr>
          </w:pPr>
          <w:r w:rsidRPr="000F6083">
            <w:rPr>
              <w:rFonts w:eastAsia="Times New Roman"/>
            </w:rPr>
            <w:t>It removes the requirement that the victim of sexual performance by a child was younger than 17 years old at the time the offense was committed.</w:t>
          </w:r>
        </w:p>
        <w:p w:rsidR="005A142B" w:rsidRPr="000F6083" w:rsidRDefault="005A142B" w:rsidP="004251B5">
          <w:pPr>
            <w:numPr>
              <w:ilvl w:val="0"/>
              <w:numId w:val="2"/>
            </w:numPr>
            <w:spacing w:after="0" w:line="240" w:lineRule="auto"/>
            <w:jc w:val="both"/>
            <w:divId w:val="426119180"/>
            <w:rPr>
              <w:rFonts w:eastAsia="Times New Roman"/>
            </w:rPr>
          </w:pPr>
          <w:r w:rsidRPr="000F6083">
            <w:rPr>
              <w:rFonts w:eastAsia="Times New Roman"/>
            </w:rPr>
            <w:t>It extends the statute of limitations for the offense of trafficking persons with the intent that the trafficked person or child engage in forced labor to 20 years from the 18th birthday of the victim.</w:t>
          </w:r>
        </w:p>
        <w:p w:rsidR="005A142B" w:rsidRPr="000F6083" w:rsidRDefault="005A142B" w:rsidP="004251B5">
          <w:pPr>
            <w:pStyle w:val="NormalWeb"/>
            <w:spacing w:before="0" w:beforeAutospacing="0" w:after="0" w:afterAutospacing="0"/>
            <w:jc w:val="both"/>
            <w:divId w:val="426119180"/>
          </w:pPr>
          <w:r w:rsidRPr="000F6083">
            <w:t> </w:t>
          </w:r>
        </w:p>
        <w:p w:rsidR="005A142B" w:rsidRDefault="005A142B" w:rsidP="004251B5">
          <w:pPr>
            <w:pStyle w:val="NormalWeb"/>
            <w:spacing w:before="0" w:beforeAutospacing="0" w:after="0" w:afterAutospacing="0"/>
            <w:jc w:val="both"/>
            <w:divId w:val="426119180"/>
          </w:pPr>
          <w:r w:rsidRPr="000F6083">
            <w:t>Background and Purpose:</w:t>
          </w:r>
        </w:p>
        <w:p w:rsidR="005A142B" w:rsidRPr="000F6083" w:rsidRDefault="005A142B" w:rsidP="004251B5">
          <w:pPr>
            <w:pStyle w:val="NormalWeb"/>
            <w:spacing w:before="0" w:beforeAutospacing="0" w:after="0" w:afterAutospacing="0"/>
            <w:jc w:val="both"/>
            <w:divId w:val="426119180"/>
          </w:pPr>
        </w:p>
        <w:p w:rsidR="005A142B" w:rsidRPr="000F6083" w:rsidRDefault="005A142B" w:rsidP="004251B5">
          <w:pPr>
            <w:numPr>
              <w:ilvl w:val="0"/>
              <w:numId w:val="3"/>
            </w:numPr>
            <w:spacing w:after="0" w:line="240" w:lineRule="auto"/>
            <w:jc w:val="both"/>
            <w:divId w:val="426119180"/>
            <w:rPr>
              <w:rFonts w:eastAsia="Times New Roman"/>
            </w:rPr>
          </w:pPr>
          <w:r w:rsidRPr="000F6083">
            <w:rPr>
              <w:rFonts w:eastAsia="Times New Roman"/>
            </w:rPr>
            <w:t>The statute of limitations for the offense of trafficking a child with the intent that the trafficked child engages in forced labor or services is 10 years from the 18th birthday of the victim of the offense.</w:t>
          </w:r>
        </w:p>
        <w:p w:rsidR="005A142B" w:rsidRPr="000F6083" w:rsidRDefault="005A142B" w:rsidP="004251B5">
          <w:pPr>
            <w:numPr>
              <w:ilvl w:val="0"/>
              <w:numId w:val="3"/>
            </w:numPr>
            <w:spacing w:after="0" w:line="240" w:lineRule="auto"/>
            <w:jc w:val="both"/>
            <w:divId w:val="426119180"/>
            <w:rPr>
              <w:rFonts w:eastAsia="Times New Roman"/>
            </w:rPr>
          </w:pPr>
          <w:r w:rsidRPr="000F6083">
            <w:rPr>
              <w:rFonts w:eastAsia="Times New Roman"/>
            </w:rPr>
            <w:t>The statute of limitations for an offense of sexual performance by a child is 20 years from the victim's 18th birthday if the investigation of the offense shows that the victim was younger than 17 years of age at the time the offense was committed. However, the statute does not provide for victims who are 17 years of age at the time the offense was committed.</w:t>
          </w:r>
        </w:p>
        <w:p w:rsidR="005A142B" w:rsidRPr="000F6083" w:rsidRDefault="005A142B" w:rsidP="004251B5">
          <w:pPr>
            <w:numPr>
              <w:ilvl w:val="0"/>
              <w:numId w:val="3"/>
            </w:numPr>
            <w:spacing w:after="0" w:line="240" w:lineRule="auto"/>
            <w:jc w:val="both"/>
            <w:divId w:val="426119180"/>
            <w:rPr>
              <w:rFonts w:eastAsia="Times New Roman"/>
            </w:rPr>
          </w:pPr>
          <w:r w:rsidRPr="000F6083">
            <w:rPr>
              <w:rFonts w:eastAsia="Times New Roman"/>
            </w:rPr>
            <w:t>The current statute of limitations for these offenses is either too short of a time to allow children who are victims to come forward or does not fully address certain victims. The statute of limitations for these crimes against children should reflect the seriousness of the crime</w:t>
          </w:r>
          <w:r>
            <w:rPr>
              <w:rFonts w:eastAsia="Times New Roman"/>
            </w:rPr>
            <w:t>.</w:t>
          </w:r>
        </w:p>
        <w:p w:rsidR="005A142B" w:rsidRPr="004251B5" w:rsidRDefault="005A142B" w:rsidP="004251B5">
          <w:pPr>
            <w:numPr>
              <w:ilvl w:val="0"/>
              <w:numId w:val="3"/>
            </w:numPr>
            <w:spacing w:after="0" w:line="240" w:lineRule="auto"/>
            <w:jc w:val="both"/>
            <w:divId w:val="426119180"/>
            <w:rPr>
              <w:rFonts w:eastAsia="Times New Roman"/>
            </w:rPr>
          </w:pPr>
          <w:r w:rsidRPr="000F6083">
            <w:rPr>
              <w:rFonts w:eastAsia="Times New Roman"/>
            </w:rPr>
            <w:t>The bill would revise the statute of limitations to address certain crimes when victims were 17 years of age at the time of the offense and allow children who were victims of serious offenses more time to come forward.</w:t>
          </w:r>
        </w:p>
        <w:p w:rsidR="005A142B" w:rsidRPr="00D70925" w:rsidRDefault="005A142B" w:rsidP="004251B5">
          <w:pPr>
            <w:spacing w:after="0" w:line="240" w:lineRule="auto"/>
            <w:jc w:val="both"/>
            <w:rPr>
              <w:rFonts w:eastAsia="Times New Roman" w:cs="Times New Roman"/>
              <w:bCs/>
              <w:szCs w:val="24"/>
            </w:rPr>
          </w:pPr>
        </w:p>
      </w:sdtContent>
    </w:sdt>
    <w:p w:rsidR="005A142B" w:rsidRDefault="005A142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1769 </w:t>
      </w:r>
      <w:bookmarkStart w:id="1" w:name="AmendsCurrentLaw"/>
      <w:bookmarkEnd w:id="1"/>
      <w:r>
        <w:rPr>
          <w:rFonts w:cs="Times New Roman"/>
          <w:szCs w:val="24"/>
        </w:rPr>
        <w:t>amends current law relating to the statute of limitations for certain offenses committed against children.</w:t>
      </w:r>
    </w:p>
    <w:p w:rsidR="005A142B" w:rsidRPr="000F6083" w:rsidRDefault="005A142B" w:rsidP="000F1DF9">
      <w:pPr>
        <w:spacing w:after="0" w:line="240" w:lineRule="auto"/>
        <w:jc w:val="both"/>
        <w:rPr>
          <w:rFonts w:eastAsia="Times New Roman" w:cs="Times New Roman"/>
          <w:szCs w:val="24"/>
        </w:rPr>
      </w:pPr>
    </w:p>
    <w:p w:rsidR="005A142B" w:rsidRPr="005C2A78" w:rsidRDefault="005A142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8B605BE09A84F1593E149DF3F9649D1"/>
          </w:placeholder>
        </w:sdtPr>
        <w:sdtContent>
          <w:r>
            <w:rPr>
              <w:rFonts w:eastAsia="Times New Roman" w:cs="Times New Roman"/>
              <w:b/>
              <w:szCs w:val="24"/>
              <w:u w:val="single"/>
            </w:rPr>
            <w:t>RULEMAKING AUTHORITY</w:t>
          </w:r>
        </w:sdtContent>
      </w:sdt>
    </w:p>
    <w:p w:rsidR="005A142B" w:rsidRPr="006529C4" w:rsidRDefault="005A142B" w:rsidP="00774EC7">
      <w:pPr>
        <w:spacing w:after="0" w:line="240" w:lineRule="auto"/>
        <w:jc w:val="both"/>
        <w:rPr>
          <w:rFonts w:cs="Times New Roman"/>
          <w:szCs w:val="24"/>
        </w:rPr>
      </w:pPr>
    </w:p>
    <w:p w:rsidR="005A142B" w:rsidRPr="006529C4" w:rsidRDefault="005A142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A142B" w:rsidRPr="006529C4" w:rsidRDefault="005A142B" w:rsidP="00774EC7">
      <w:pPr>
        <w:spacing w:after="0" w:line="240" w:lineRule="auto"/>
        <w:jc w:val="both"/>
        <w:rPr>
          <w:rFonts w:cs="Times New Roman"/>
          <w:szCs w:val="24"/>
        </w:rPr>
      </w:pPr>
    </w:p>
    <w:p w:rsidR="005A142B" w:rsidRPr="005C2A78" w:rsidRDefault="005A142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05FAD879BFA448688DB78FF90F7A483"/>
          </w:placeholder>
        </w:sdtPr>
        <w:sdtContent>
          <w:r>
            <w:rPr>
              <w:rFonts w:eastAsia="Times New Roman" w:cs="Times New Roman"/>
              <w:b/>
              <w:szCs w:val="24"/>
              <w:u w:val="single"/>
            </w:rPr>
            <w:t>SECTION BY SECTION ANALYSIS</w:t>
          </w:r>
        </w:sdtContent>
      </w:sdt>
    </w:p>
    <w:p w:rsidR="005A142B" w:rsidRPr="005C2A78" w:rsidRDefault="005A142B" w:rsidP="000F1DF9">
      <w:pPr>
        <w:spacing w:after="0" w:line="240" w:lineRule="auto"/>
        <w:jc w:val="both"/>
        <w:rPr>
          <w:rFonts w:eastAsia="Times New Roman" w:cs="Times New Roman"/>
          <w:szCs w:val="24"/>
        </w:rPr>
      </w:pPr>
    </w:p>
    <w:p w:rsidR="005A142B" w:rsidRDefault="005A142B" w:rsidP="004251B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Article 12.01, Code of Criminal Procedure, as follows:</w:t>
      </w:r>
    </w:p>
    <w:p w:rsidR="005A142B" w:rsidRDefault="005A142B" w:rsidP="004251B5">
      <w:pPr>
        <w:spacing w:after="0" w:line="240" w:lineRule="auto"/>
        <w:jc w:val="both"/>
        <w:rPr>
          <w:rFonts w:eastAsia="Times New Roman" w:cs="Times New Roman"/>
          <w:szCs w:val="24"/>
        </w:rPr>
      </w:pPr>
    </w:p>
    <w:p w:rsidR="005A142B" w:rsidRDefault="005A142B" w:rsidP="004251B5">
      <w:pPr>
        <w:spacing w:after="0" w:line="240" w:lineRule="auto"/>
        <w:ind w:left="720"/>
        <w:jc w:val="both"/>
        <w:rPr>
          <w:rFonts w:eastAsia="Times New Roman" w:cs="Times New Roman"/>
          <w:szCs w:val="24"/>
        </w:rPr>
      </w:pPr>
      <w:r>
        <w:rPr>
          <w:rFonts w:eastAsia="Times New Roman" w:cs="Times New Roman"/>
          <w:szCs w:val="24"/>
        </w:rPr>
        <w:t>Art. 12.01. FELONIES. Authorizes felony indictments, except as provided in Article 12.03 (Aggravated Offenses, Attempt, Conspiracy, Solicitation, Organized Criminal Activity), to be presented within these limits, and not afterward:</w:t>
      </w:r>
    </w:p>
    <w:p w:rsidR="005A142B" w:rsidRDefault="005A142B" w:rsidP="004251B5">
      <w:pPr>
        <w:spacing w:after="0" w:line="240" w:lineRule="auto"/>
        <w:ind w:left="720"/>
        <w:jc w:val="both"/>
        <w:rPr>
          <w:rFonts w:eastAsia="Times New Roman" w:cs="Times New Roman"/>
          <w:szCs w:val="24"/>
        </w:rPr>
      </w:pPr>
    </w:p>
    <w:p w:rsidR="005A142B" w:rsidRDefault="005A142B" w:rsidP="004251B5">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5A142B" w:rsidRDefault="005A142B" w:rsidP="004251B5">
      <w:pPr>
        <w:spacing w:after="0" w:line="240" w:lineRule="auto"/>
        <w:ind w:left="1440"/>
        <w:jc w:val="both"/>
        <w:rPr>
          <w:rFonts w:eastAsia="Times New Roman" w:cs="Times New Roman"/>
          <w:szCs w:val="24"/>
        </w:rPr>
      </w:pPr>
    </w:p>
    <w:p w:rsidR="005A142B" w:rsidRDefault="005A142B" w:rsidP="004251B5">
      <w:pPr>
        <w:spacing w:after="0" w:line="240" w:lineRule="auto"/>
        <w:ind w:left="1440"/>
        <w:jc w:val="both"/>
        <w:rPr>
          <w:rFonts w:eastAsia="Times New Roman" w:cs="Times New Roman"/>
          <w:szCs w:val="24"/>
        </w:rPr>
      </w:pPr>
      <w:r>
        <w:rPr>
          <w:rFonts w:eastAsia="Times New Roman" w:cs="Times New Roman"/>
          <w:szCs w:val="24"/>
        </w:rPr>
        <w:t>(2) ten years from the date of the commission of the offense:</w:t>
      </w:r>
    </w:p>
    <w:p w:rsidR="005A142B" w:rsidRDefault="005A142B" w:rsidP="004251B5">
      <w:pPr>
        <w:spacing w:after="0" w:line="240" w:lineRule="auto"/>
        <w:ind w:left="1440"/>
        <w:jc w:val="both"/>
        <w:rPr>
          <w:rFonts w:eastAsia="Times New Roman" w:cs="Times New Roman"/>
          <w:szCs w:val="24"/>
        </w:rPr>
      </w:pPr>
    </w:p>
    <w:p w:rsidR="005A142B" w:rsidRDefault="005A142B" w:rsidP="004251B5">
      <w:pPr>
        <w:spacing w:after="0" w:line="240" w:lineRule="auto"/>
        <w:ind w:left="2160"/>
        <w:jc w:val="both"/>
        <w:rPr>
          <w:rFonts w:eastAsia="Times New Roman" w:cs="Times New Roman"/>
          <w:szCs w:val="24"/>
        </w:rPr>
      </w:pPr>
      <w:r>
        <w:rPr>
          <w:rFonts w:eastAsia="Times New Roman" w:cs="Times New Roman"/>
          <w:szCs w:val="24"/>
        </w:rPr>
        <w:t>(A)-(D) makes no changes to these paragraphs;</w:t>
      </w:r>
    </w:p>
    <w:p w:rsidR="005A142B" w:rsidRDefault="005A142B" w:rsidP="004251B5">
      <w:pPr>
        <w:spacing w:after="0" w:line="240" w:lineRule="auto"/>
        <w:ind w:left="2160"/>
        <w:jc w:val="both"/>
        <w:rPr>
          <w:rFonts w:eastAsia="Times New Roman" w:cs="Times New Roman"/>
          <w:szCs w:val="24"/>
        </w:rPr>
      </w:pPr>
    </w:p>
    <w:p w:rsidR="005A142B" w:rsidRDefault="005A142B" w:rsidP="004251B5">
      <w:pPr>
        <w:spacing w:after="0" w:line="240" w:lineRule="auto"/>
        <w:ind w:left="2160"/>
        <w:jc w:val="both"/>
        <w:rPr>
          <w:rFonts w:eastAsia="Times New Roman" w:cs="Times New Roman"/>
          <w:szCs w:val="24"/>
        </w:rPr>
      </w:pPr>
      <w:r>
        <w:rPr>
          <w:rFonts w:eastAsia="Times New Roman" w:cs="Times New Roman"/>
          <w:szCs w:val="24"/>
        </w:rPr>
        <w:t>(E) sexual assault, except as provided by Subdivision (1) or (8), rather than Subdivision (1) or (7); or</w:t>
      </w:r>
    </w:p>
    <w:p w:rsidR="005A142B" w:rsidRDefault="005A142B" w:rsidP="004251B5">
      <w:pPr>
        <w:spacing w:after="0" w:line="240" w:lineRule="auto"/>
        <w:ind w:left="2160"/>
        <w:jc w:val="both"/>
        <w:rPr>
          <w:rFonts w:eastAsia="Times New Roman" w:cs="Times New Roman"/>
          <w:szCs w:val="24"/>
        </w:rPr>
      </w:pPr>
    </w:p>
    <w:p w:rsidR="005A142B" w:rsidRDefault="005A142B" w:rsidP="004251B5">
      <w:pPr>
        <w:spacing w:after="0" w:line="240" w:lineRule="auto"/>
        <w:ind w:left="2160"/>
        <w:jc w:val="both"/>
        <w:rPr>
          <w:rFonts w:eastAsia="Times New Roman" w:cs="Times New Roman"/>
          <w:szCs w:val="24"/>
        </w:rPr>
      </w:pPr>
      <w:r>
        <w:rPr>
          <w:rFonts w:eastAsia="Times New Roman" w:cs="Times New Roman"/>
          <w:szCs w:val="24"/>
        </w:rPr>
        <w:t>(F)-(H) makes no changes to these paragraphs;</w:t>
      </w:r>
    </w:p>
    <w:p w:rsidR="005A142B" w:rsidRDefault="005A142B" w:rsidP="004251B5">
      <w:pPr>
        <w:spacing w:after="0" w:line="240" w:lineRule="auto"/>
        <w:ind w:left="2160"/>
        <w:jc w:val="both"/>
        <w:rPr>
          <w:rFonts w:eastAsia="Times New Roman" w:cs="Times New Roman"/>
          <w:szCs w:val="24"/>
        </w:rPr>
      </w:pPr>
    </w:p>
    <w:p w:rsidR="005A142B" w:rsidRDefault="005A142B" w:rsidP="004251B5">
      <w:pPr>
        <w:spacing w:after="0" w:line="240" w:lineRule="auto"/>
        <w:ind w:left="1440"/>
        <w:jc w:val="both"/>
        <w:rPr>
          <w:rFonts w:eastAsia="Times New Roman" w:cs="Times New Roman"/>
          <w:szCs w:val="24"/>
        </w:rPr>
      </w:pPr>
      <w:r>
        <w:rPr>
          <w:rFonts w:eastAsia="Times New Roman" w:cs="Times New Roman"/>
          <w:szCs w:val="24"/>
        </w:rPr>
        <w:t>(3) seven years from the date of the commission of the offense:</w:t>
      </w:r>
    </w:p>
    <w:p w:rsidR="005A142B" w:rsidRDefault="005A142B" w:rsidP="004251B5">
      <w:pPr>
        <w:spacing w:after="0" w:line="240" w:lineRule="auto"/>
        <w:ind w:left="2160"/>
        <w:jc w:val="both"/>
        <w:rPr>
          <w:rFonts w:eastAsia="Times New Roman" w:cs="Times New Roman"/>
          <w:szCs w:val="24"/>
        </w:rPr>
      </w:pPr>
    </w:p>
    <w:p w:rsidR="005A142B" w:rsidRDefault="005A142B" w:rsidP="004251B5">
      <w:pPr>
        <w:spacing w:after="0" w:line="240" w:lineRule="auto"/>
        <w:ind w:left="2160"/>
        <w:jc w:val="both"/>
        <w:rPr>
          <w:rFonts w:eastAsia="Times New Roman" w:cs="Times New Roman"/>
          <w:szCs w:val="24"/>
        </w:rPr>
      </w:pPr>
      <w:r>
        <w:rPr>
          <w:rFonts w:eastAsia="Times New Roman" w:cs="Times New Roman"/>
          <w:szCs w:val="24"/>
        </w:rPr>
        <w:t>(A)-(H) makes no changes to these paragraphs;</w:t>
      </w:r>
    </w:p>
    <w:p w:rsidR="005A142B" w:rsidRDefault="005A142B" w:rsidP="004251B5">
      <w:pPr>
        <w:spacing w:after="0" w:line="240" w:lineRule="auto"/>
        <w:ind w:left="2160"/>
        <w:jc w:val="both"/>
        <w:rPr>
          <w:rFonts w:eastAsia="Times New Roman" w:cs="Times New Roman"/>
          <w:szCs w:val="24"/>
        </w:rPr>
      </w:pPr>
    </w:p>
    <w:p w:rsidR="005A142B" w:rsidRDefault="005A142B" w:rsidP="004251B5">
      <w:pPr>
        <w:spacing w:after="0" w:line="240" w:lineRule="auto"/>
        <w:ind w:left="2160"/>
        <w:jc w:val="both"/>
        <w:rPr>
          <w:rFonts w:eastAsia="Times New Roman" w:cs="Times New Roman"/>
          <w:szCs w:val="24"/>
        </w:rPr>
      </w:pPr>
      <w:r>
        <w:rPr>
          <w:rFonts w:eastAsia="Times New Roman" w:cs="Times New Roman"/>
          <w:szCs w:val="24"/>
        </w:rPr>
        <w:t>(I) makes nonsubstantive changes to this paragraph;</w:t>
      </w:r>
    </w:p>
    <w:p w:rsidR="005A142B" w:rsidRDefault="005A142B" w:rsidP="004251B5">
      <w:pPr>
        <w:spacing w:after="0" w:line="240" w:lineRule="auto"/>
        <w:ind w:left="2160"/>
        <w:jc w:val="both"/>
        <w:rPr>
          <w:rFonts w:eastAsia="Times New Roman" w:cs="Times New Roman"/>
          <w:szCs w:val="24"/>
        </w:rPr>
      </w:pPr>
    </w:p>
    <w:p w:rsidR="005A142B" w:rsidRDefault="005A142B" w:rsidP="004251B5">
      <w:pPr>
        <w:spacing w:after="0" w:line="240" w:lineRule="auto"/>
        <w:ind w:left="2160"/>
        <w:jc w:val="both"/>
        <w:rPr>
          <w:rFonts w:eastAsia="Times New Roman" w:cs="Times New Roman"/>
          <w:szCs w:val="24"/>
        </w:rPr>
      </w:pPr>
      <w:r>
        <w:rPr>
          <w:rFonts w:eastAsia="Times New Roman" w:cs="Times New Roman"/>
          <w:szCs w:val="24"/>
        </w:rPr>
        <w:t>(J) bigamy under Section 25.01 (Bigamy), Penal Code, except as provided by Subdivision (7), rather than Subdivision (6); or</w:t>
      </w:r>
    </w:p>
    <w:p w:rsidR="005A142B" w:rsidRDefault="005A142B" w:rsidP="004251B5">
      <w:pPr>
        <w:spacing w:after="0" w:line="240" w:lineRule="auto"/>
        <w:ind w:left="2160"/>
        <w:jc w:val="both"/>
        <w:rPr>
          <w:rFonts w:eastAsia="Times New Roman" w:cs="Times New Roman"/>
          <w:szCs w:val="24"/>
        </w:rPr>
      </w:pPr>
    </w:p>
    <w:p w:rsidR="005A142B" w:rsidRDefault="005A142B" w:rsidP="004251B5">
      <w:pPr>
        <w:spacing w:after="0" w:line="240" w:lineRule="auto"/>
        <w:ind w:left="2160"/>
        <w:jc w:val="both"/>
        <w:rPr>
          <w:rFonts w:eastAsia="Times New Roman" w:cs="Times New Roman"/>
          <w:szCs w:val="24"/>
        </w:rPr>
      </w:pPr>
      <w:r>
        <w:rPr>
          <w:rFonts w:eastAsia="Times New Roman" w:cs="Times New Roman"/>
          <w:szCs w:val="24"/>
        </w:rPr>
        <w:t>(K) possession or promotion of child pornography under Section 43.26 (Possession or Promotion of Child Pornography), Penal Code;</w:t>
      </w:r>
    </w:p>
    <w:p w:rsidR="005A142B" w:rsidRDefault="005A142B" w:rsidP="004251B5">
      <w:pPr>
        <w:spacing w:after="0" w:line="240" w:lineRule="auto"/>
        <w:ind w:left="2160"/>
        <w:jc w:val="both"/>
        <w:rPr>
          <w:rFonts w:eastAsia="Times New Roman" w:cs="Times New Roman"/>
          <w:szCs w:val="24"/>
        </w:rPr>
      </w:pPr>
    </w:p>
    <w:p w:rsidR="005A142B" w:rsidRDefault="005A142B" w:rsidP="004251B5">
      <w:pPr>
        <w:spacing w:after="0" w:line="240" w:lineRule="auto"/>
        <w:ind w:left="1440"/>
        <w:jc w:val="both"/>
        <w:rPr>
          <w:rFonts w:eastAsia="Times New Roman" w:cs="Times New Roman"/>
          <w:szCs w:val="24"/>
        </w:rPr>
      </w:pPr>
      <w:r>
        <w:rPr>
          <w:rFonts w:eastAsia="Times New Roman" w:cs="Times New Roman"/>
          <w:szCs w:val="24"/>
        </w:rPr>
        <w:t>(4) makes no changes to this subdivision;</w:t>
      </w:r>
    </w:p>
    <w:p w:rsidR="005A142B" w:rsidRDefault="005A142B" w:rsidP="004251B5">
      <w:pPr>
        <w:spacing w:after="0" w:line="240" w:lineRule="auto"/>
        <w:ind w:left="1440"/>
        <w:jc w:val="both"/>
        <w:rPr>
          <w:rFonts w:eastAsia="Times New Roman" w:cs="Times New Roman"/>
          <w:szCs w:val="24"/>
        </w:rPr>
      </w:pPr>
    </w:p>
    <w:p w:rsidR="005A142B" w:rsidRDefault="005A142B" w:rsidP="004251B5">
      <w:pPr>
        <w:spacing w:after="0" w:line="240" w:lineRule="auto"/>
        <w:ind w:left="1440"/>
        <w:jc w:val="both"/>
        <w:rPr>
          <w:rFonts w:eastAsia="Times New Roman" w:cs="Times New Roman"/>
          <w:szCs w:val="24"/>
        </w:rPr>
      </w:pPr>
      <w:r>
        <w:rPr>
          <w:rFonts w:eastAsia="Times New Roman" w:cs="Times New Roman"/>
          <w:szCs w:val="24"/>
        </w:rPr>
        <w:t>(5) deletes existing text authorizing felony indictments, except as provided in Article 12.03, to be presented within the limits of, and not afterward, if the investigation of the offense shows that the victim is 17 years of age at the time the offense is committed, 20 years from the 18th birthday of the victim of certain offenses, including sexual performance by a child under Section 43.25 (Sexual Performance by a Child), and makes nonsubstantive changes;</w:t>
      </w:r>
    </w:p>
    <w:p w:rsidR="005A142B" w:rsidRDefault="005A142B" w:rsidP="004251B5">
      <w:pPr>
        <w:spacing w:after="0" w:line="240" w:lineRule="auto"/>
        <w:ind w:left="1440"/>
        <w:jc w:val="both"/>
        <w:rPr>
          <w:rFonts w:eastAsia="Times New Roman" w:cs="Times New Roman"/>
          <w:szCs w:val="24"/>
        </w:rPr>
      </w:pPr>
    </w:p>
    <w:p w:rsidR="005A142B" w:rsidRDefault="005A142B" w:rsidP="004251B5">
      <w:pPr>
        <w:spacing w:after="0" w:line="240" w:lineRule="auto"/>
        <w:ind w:left="1440"/>
        <w:jc w:val="both"/>
        <w:rPr>
          <w:rFonts w:eastAsia="Times New Roman" w:cs="Times New Roman"/>
          <w:szCs w:val="24"/>
        </w:rPr>
      </w:pPr>
      <w:r>
        <w:rPr>
          <w:rFonts w:eastAsia="Times New Roman" w:cs="Times New Roman"/>
          <w:szCs w:val="24"/>
        </w:rPr>
        <w:t xml:space="preserve">(6) 20 years from the 18th birthday of the victim of one of the following offenses: </w:t>
      </w:r>
    </w:p>
    <w:p w:rsidR="005A142B" w:rsidRDefault="005A142B" w:rsidP="004251B5">
      <w:pPr>
        <w:spacing w:after="0" w:line="240" w:lineRule="auto"/>
        <w:ind w:left="1440"/>
        <w:jc w:val="both"/>
        <w:rPr>
          <w:rFonts w:eastAsia="Times New Roman" w:cs="Times New Roman"/>
          <w:szCs w:val="24"/>
        </w:rPr>
      </w:pPr>
    </w:p>
    <w:p w:rsidR="005A142B" w:rsidRDefault="005A142B" w:rsidP="004251B5">
      <w:pPr>
        <w:spacing w:after="0" w:line="240" w:lineRule="auto"/>
        <w:ind w:left="2160"/>
        <w:jc w:val="both"/>
        <w:rPr>
          <w:rFonts w:eastAsia="Times New Roman" w:cs="Times New Roman"/>
          <w:szCs w:val="24"/>
        </w:rPr>
      </w:pPr>
      <w:r>
        <w:rPr>
          <w:rFonts w:eastAsia="Times New Roman" w:cs="Times New Roman"/>
          <w:szCs w:val="24"/>
        </w:rPr>
        <w:t xml:space="preserve">(A) trafficking of persons under Section 20A.02(a)(5) </w:t>
      </w:r>
      <w:r w:rsidRPr="00842BD3">
        <w:rPr>
          <w:rFonts w:eastAsia="Times New Roman" w:cs="Times New Roman"/>
          <w:szCs w:val="24"/>
        </w:rPr>
        <w:t>(relating to providing that a person commits an offense if the person knowingly traffics a child with the intent that the trafficked child engage in forced labor or services)</w:t>
      </w:r>
      <w:r>
        <w:rPr>
          <w:rFonts w:eastAsia="Times New Roman" w:cs="Times New Roman"/>
          <w:szCs w:val="24"/>
        </w:rPr>
        <w:t xml:space="preserve"> or (6) </w:t>
      </w:r>
      <w:r w:rsidRPr="00842BD3">
        <w:rPr>
          <w:rFonts w:eastAsia="Times New Roman" w:cs="Times New Roman"/>
          <w:szCs w:val="24"/>
        </w:rPr>
        <w:t>(relating to providing that a person commits an offense if the person receives a benefit from participating in a venture that involves an activity described by Subdivision (5)</w:t>
      </w:r>
      <w:r>
        <w:rPr>
          <w:rFonts w:eastAsia="Times New Roman" w:cs="Times New Roman"/>
          <w:szCs w:val="24"/>
        </w:rPr>
        <w:t>), Penal Code; or</w:t>
      </w:r>
    </w:p>
    <w:p w:rsidR="005A142B" w:rsidRDefault="005A142B" w:rsidP="004251B5">
      <w:pPr>
        <w:spacing w:after="0" w:line="240" w:lineRule="auto"/>
        <w:ind w:left="2160"/>
        <w:jc w:val="both"/>
        <w:rPr>
          <w:rFonts w:eastAsia="Times New Roman" w:cs="Times New Roman"/>
          <w:szCs w:val="24"/>
        </w:rPr>
      </w:pPr>
    </w:p>
    <w:p w:rsidR="005A142B" w:rsidRDefault="005A142B" w:rsidP="004251B5">
      <w:pPr>
        <w:spacing w:after="0" w:line="240" w:lineRule="auto"/>
        <w:ind w:left="2160"/>
        <w:jc w:val="both"/>
        <w:rPr>
          <w:rFonts w:eastAsia="Times New Roman" w:cs="Times New Roman"/>
          <w:szCs w:val="24"/>
        </w:rPr>
      </w:pPr>
      <w:r>
        <w:rPr>
          <w:rFonts w:eastAsia="Times New Roman" w:cs="Times New Roman"/>
          <w:szCs w:val="24"/>
        </w:rPr>
        <w:t>(B) sexual performance by a child under Section 43.25, Penal Code;</w:t>
      </w:r>
    </w:p>
    <w:p w:rsidR="005A142B" w:rsidRDefault="005A142B" w:rsidP="004251B5">
      <w:pPr>
        <w:spacing w:after="0" w:line="240" w:lineRule="auto"/>
        <w:ind w:left="2160"/>
        <w:jc w:val="both"/>
        <w:rPr>
          <w:rFonts w:eastAsia="Times New Roman" w:cs="Times New Roman"/>
          <w:szCs w:val="24"/>
        </w:rPr>
      </w:pPr>
    </w:p>
    <w:p w:rsidR="005A142B" w:rsidRDefault="005A142B" w:rsidP="004251B5">
      <w:pPr>
        <w:spacing w:after="0" w:line="240" w:lineRule="auto"/>
        <w:ind w:left="1440"/>
        <w:jc w:val="both"/>
        <w:rPr>
          <w:rFonts w:eastAsia="Times New Roman" w:cs="Times New Roman"/>
          <w:szCs w:val="24"/>
        </w:rPr>
      </w:pPr>
      <w:r>
        <w:rPr>
          <w:rFonts w:eastAsia="Times New Roman" w:cs="Times New Roman"/>
          <w:szCs w:val="24"/>
        </w:rPr>
        <w:t>(7) deletes existing text authorizing felony indictments, except as provided in Article 12.03, to be presented within the limits of, and not afterwards, for ten years from the 18th birthday of the victim of the offense of trafficking of persons under Section 20A.02(a)(5) or (6), Penal Code; or</w:t>
      </w:r>
    </w:p>
    <w:p w:rsidR="005A142B" w:rsidRDefault="005A142B" w:rsidP="004251B5">
      <w:pPr>
        <w:spacing w:after="0" w:line="240" w:lineRule="auto"/>
        <w:ind w:left="1440"/>
        <w:jc w:val="both"/>
        <w:rPr>
          <w:rFonts w:eastAsia="Times New Roman" w:cs="Times New Roman"/>
          <w:szCs w:val="24"/>
        </w:rPr>
      </w:pPr>
    </w:p>
    <w:p w:rsidR="005A142B" w:rsidRPr="005C2A78" w:rsidRDefault="005A142B" w:rsidP="004251B5">
      <w:pPr>
        <w:spacing w:after="0" w:line="240" w:lineRule="auto"/>
        <w:ind w:left="1440"/>
        <w:jc w:val="both"/>
        <w:rPr>
          <w:rFonts w:eastAsia="Times New Roman" w:cs="Times New Roman"/>
          <w:szCs w:val="24"/>
        </w:rPr>
      </w:pPr>
      <w:r>
        <w:rPr>
          <w:rFonts w:eastAsia="Times New Roman" w:cs="Times New Roman"/>
          <w:szCs w:val="24"/>
        </w:rPr>
        <w:t xml:space="preserve">(8)-(9) makes nonsubstantive changes to these subdivisions. </w:t>
      </w:r>
    </w:p>
    <w:p w:rsidR="005A142B" w:rsidRPr="005C2A78" w:rsidRDefault="005A142B" w:rsidP="004251B5">
      <w:pPr>
        <w:spacing w:after="0" w:line="240" w:lineRule="auto"/>
        <w:jc w:val="both"/>
        <w:rPr>
          <w:rFonts w:eastAsia="Times New Roman" w:cs="Times New Roman"/>
          <w:szCs w:val="24"/>
        </w:rPr>
      </w:pPr>
    </w:p>
    <w:p w:rsidR="005A142B" w:rsidRPr="005C2A78" w:rsidRDefault="005A142B" w:rsidP="004251B5">
      <w:pPr>
        <w:spacing w:after="0" w:line="240" w:lineRule="auto"/>
        <w:jc w:val="both"/>
        <w:rPr>
          <w:rFonts w:eastAsia="Times New Roman" w:cs="Times New Roman"/>
          <w:szCs w:val="24"/>
        </w:rPr>
      </w:pPr>
      <w:r>
        <w:rPr>
          <w:rFonts w:eastAsia="Times New Roman" w:cs="Times New Roman"/>
          <w:szCs w:val="24"/>
        </w:rPr>
        <w:t xml:space="preserve">SECTION 2. Provides that Article 12.01, Code of Criminal Procedure, as amended by this Act, does not apply to an offense if the prosecution of that offense becomes barred by limitation before the effective date of this Act. Provides that the prosecution of that offense remains barred as if this Act had not taken effect. </w:t>
      </w:r>
    </w:p>
    <w:p w:rsidR="005A142B" w:rsidRPr="005C2A78" w:rsidRDefault="005A142B" w:rsidP="004251B5">
      <w:pPr>
        <w:spacing w:after="0" w:line="240" w:lineRule="auto"/>
        <w:jc w:val="both"/>
        <w:rPr>
          <w:rFonts w:eastAsia="Times New Roman" w:cs="Times New Roman"/>
          <w:szCs w:val="24"/>
        </w:rPr>
      </w:pPr>
    </w:p>
    <w:p w:rsidR="005A142B" w:rsidRDefault="005A142B" w:rsidP="004251B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Provides that this Act prevails over another Act of the 88th Legislature, Regular Session, 2023, to the extent of any conflict, relating to nonsubstantive additions to and corrections in enacted codes.</w:t>
      </w:r>
    </w:p>
    <w:p w:rsidR="005A142B" w:rsidRDefault="005A142B" w:rsidP="004251B5">
      <w:pPr>
        <w:spacing w:after="0" w:line="240" w:lineRule="auto"/>
        <w:jc w:val="both"/>
        <w:rPr>
          <w:rFonts w:eastAsia="Times New Roman" w:cs="Times New Roman"/>
          <w:szCs w:val="24"/>
        </w:rPr>
      </w:pPr>
    </w:p>
    <w:p w:rsidR="005A142B" w:rsidRPr="00C8671F" w:rsidRDefault="005A142B" w:rsidP="004251B5">
      <w:pPr>
        <w:spacing w:after="0" w:line="240" w:lineRule="auto"/>
        <w:jc w:val="both"/>
        <w:rPr>
          <w:rFonts w:eastAsia="Times New Roman" w:cs="Times New Roman"/>
          <w:szCs w:val="24"/>
        </w:rPr>
      </w:pPr>
      <w:r>
        <w:rPr>
          <w:rFonts w:eastAsia="Times New Roman" w:cs="Times New Roman"/>
          <w:szCs w:val="24"/>
        </w:rPr>
        <w:t xml:space="preserve">SECTION 4. Effective date: September 1, 2023. </w:t>
      </w:r>
    </w:p>
    <w:sectPr w:rsidR="005A142B"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2321" w:rsidRDefault="002E2321" w:rsidP="000F1DF9">
      <w:pPr>
        <w:spacing w:after="0" w:line="240" w:lineRule="auto"/>
      </w:pPr>
      <w:r>
        <w:separator/>
      </w:r>
    </w:p>
  </w:endnote>
  <w:endnote w:type="continuationSeparator" w:id="0">
    <w:p w:rsidR="002E2321" w:rsidRDefault="002E232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E232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A142B">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A142B">
                <w:rPr>
                  <w:sz w:val="20"/>
                  <w:szCs w:val="20"/>
                </w:rPr>
                <w:t>H.B. 1769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A142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E232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2321" w:rsidRDefault="002E2321" w:rsidP="000F1DF9">
      <w:pPr>
        <w:spacing w:after="0" w:line="240" w:lineRule="auto"/>
      </w:pPr>
      <w:r>
        <w:separator/>
      </w:r>
    </w:p>
  </w:footnote>
  <w:footnote w:type="continuationSeparator" w:id="0">
    <w:p w:rsidR="002E2321" w:rsidRDefault="002E232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15248"/>
    <w:multiLevelType w:val="multilevel"/>
    <w:tmpl w:val="918A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345293"/>
    <w:multiLevelType w:val="multilevel"/>
    <w:tmpl w:val="2472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BA49F6"/>
    <w:multiLevelType w:val="multilevel"/>
    <w:tmpl w:val="572C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E2321"/>
    <w:rsid w:val="00305C27"/>
    <w:rsid w:val="00330BDA"/>
    <w:rsid w:val="0034346C"/>
    <w:rsid w:val="00376DD2"/>
    <w:rsid w:val="00382704"/>
    <w:rsid w:val="003A2368"/>
    <w:rsid w:val="003D3676"/>
    <w:rsid w:val="00404760"/>
    <w:rsid w:val="0045110C"/>
    <w:rsid w:val="00503AD0"/>
    <w:rsid w:val="005320AA"/>
    <w:rsid w:val="00544B9F"/>
    <w:rsid w:val="00585C31"/>
    <w:rsid w:val="005A142B"/>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18E59"/>
  <w15:docId w15:val="{89FDC300-99F3-4BCA-86F8-BAF7CDF8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A142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1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2B6C06FEE9D4129B9DDE0A80E5E0195"/>
        <w:category>
          <w:name w:val="General"/>
          <w:gallery w:val="placeholder"/>
        </w:category>
        <w:types>
          <w:type w:val="bbPlcHdr"/>
        </w:types>
        <w:behaviors>
          <w:behavior w:val="content"/>
        </w:behaviors>
        <w:guid w:val="{0F321870-8F28-4982-AEF6-5BC0FCDCAC77}"/>
      </w:docPartPr>
      <w:docPartBody>
        <w:p w:rsidR="00000000" w:rsidRDefault="003D2ED1"/>
      </w:docPartBody>
    </w:docPart>
    <w:docPart>
      <w:docPartPr>
        <w:name w:val="E583424D68C146118A9FB0BB83F9094C"/>
        <w:category>
          <w:name w:val="General"/>
          <w:gallery w:val="placeholder"/>
        </w:category>
        <w:types>
          <w:type w:val="bbPlcHdr"/>
        </w:types>
        <w:behaviors>
          <w:behavior w:val="content"/>
        </w:behaviors>
        <w:guid w:val="{DCBC2FDB-3E42-4EFD-B7E6-E5BE16144C96}"/>
      </w:docPartPr>
      <w:docPartBody>
        <w:p w:rsidR="00000000" w:rsidRDefault="003D2ED1"/>
      </w:docPartBody>
    </w:docPart>
    <w:docPart>
      <w:docPartPr>
        <w:name w:val="02295C845D2B4EE6858895E770EFDE97"/>
        <w:category>
          <w:name w:val="General"/>
          <w:gallery w:val="placeholder"/>
        </w:category>
        <w:types>
          <w:type w:val="bbPlcHdr"/>
        </w:types>
        <w:behaviors>
          <w:behavior w:val="content"/>
        </w:behaviors>
        <w:guid w:val="{62340D65-2EC8-408E-B28A-32F7CB825018}"/>
      </w:docPartPr>
      <w:docPartBody>
        <w:p w:rsidR="00000000" w:rsidRDefault="003D2ED1"/>
      </w:docPartBody>
    </w:docPart>
    <w:docPart>
      <w:docPartPr>
        <w:name w:val="B97EF5F14C38478DA3BCBCCBF88CE93B"/>
        <w:category>
          <w:name w:val="General"/>
          <w:gallery w:val="placeholder"/>
        </w:category>
        <w:types>
          <w:type w:val="bbPlcHdr"/>
        </w:types>
        <w:behaviors>
          <w:behavior w:val="content"/>
        </w:behaviors>
        <w:guid w:val="{E846A22C-19E4-4A06-83B7-A627ED3C771B}"/>
      </w:docPartPr>
      <w:docPartBody>
        <w:p w:rsidR="00000000" w:rsidRDefault="003D2ED1"/>
      </w:docPartBody>
    </w:docPart>
    <w:docPart>
      <w:docPartPr>
        <w:name w:val="7575E17FD35E4424B194A2CCF06EF837"/>
        <w:category>
          <w:name w:val="General"/>
          <w:gallery w:val="placeholder"/>
        </w:category>
        <w:types>
          <w:type w:val="bbPlcHdr"/>
        </w:types>
        <w:behaviors>
          <w:behavior w:val="content"/>
        </w:behaviors>
        <w:guid w:val="{2DAE911E-B1CA-4587-85E4-D0B09A554A0E}"/>
      </w:docPartPr>
      <w:docPartBody>
        <w:p w:rsidR="00000000" w:rsidRDefault="003D2ED1"/>
      </w:docPartBody>
    </w:docPart>
    <w:docPart>
      <w:docPartPr>
        <w:name w:val="87F4203973654E44B8614FD58ED37353"/>
        <w:category>
          <w:name w:val="General"/>
          <w:gallery w:val="placeholder"/>
        </w:category>
        <w:types>
          <w:type w:val="bbPlcHdr"/>
        </w:types>
        <w:behaviors>
          <w:behavior w:val="content"/>
        </w:behaviors>
        <w:guid w:val="{2BEE946C-4E45-4F44-BB5C-7E9105F977AE}"/>
      </w:docPartPr>
      <w:docPartBody>
        <w:p w:rsidR="00000000" w:rsidRDefault="003D2ED1"/>
      </w:docPartBody>
    </w:docPart>
    <w:docPart>
      <w:docPartPr>
        <w:name w:val="2533B44E5E5E4B01AC73DEF92520D280"/>
        <w:category>
          <w:name w:val="General"/>
          <w:gallery w:val="placeholder"/>
        </w:category>
        <w:types>
          <w:type w:val="bbPlcHdr"/>
        </w:types>
        <w:behaviors>
          <w:behavior w:val="content"/>
        </w:behaviors>
        <w:guid w:val="{4CC972B8-21B4-4CD5-927D-DF3CFFE054C5}"/>
      </w:docPartPr>
      <w:docPartBody>
        <w:p w:rsidR="00000000" w:rsidRDefault="003D2ED1"/>
      </w:docPartBody>
    </w:docPart>
    <w:docPart>
      <w:docPartPr>
        <w:name w:val="3AF3DDD59D7D4F099E3F8D86D447C384"/>
        <w:category>
          <w:name w:val="General"/>
          <w:gallery w:val="placeholder"/>
        </w:category>
        <w:types>
          <w:type w:val="bbPlcHdr"/>
        </w:types>
        <w:behaviors>
          <w:behavior w:val="content"/>
        </w:behaviors>
        <w:guid w:val="{DFCBC974-D58A-4DE8-A3C2-0F8D5015025A}"/>
      </w:docPartPr>
      <w:docPartBody>
        <w:p w:rsidR="00000000" w:rsidRDefault="003D2ED1"/>
      </w:docPartBody>
    </w:docPart>
    <w:docPart>
      <w:docPartPr>
        <w:name w:val="821E5DE3CC714D75A7B0BD930458486B"/>
        <w:category>
          <w:name w:val="General"/>
          <w:gallery w:val="placeholder"/>
        </w:category>
        <w:types>
          <w:type w:val="bbPlcHdr"/>
        </w:types>
        <w:behaviors>
          <w:behavior w:val="content"/>
        </w:behaviors>
        <w:guid w:val="{08A35B12-A5A6-436F-A299-1D93F33F2E9E}"/>
      </w:docPartPr>
      <w:docPartBody>
        <w:p w:rsidR="00000000" w:rsidRDefault="003D2ED1"/>
      </w:docPartBody>
    </w:docPart>
    <w:docPart>
      <w:docPartPr>
        <w:name w:val="658F70E1A5FA47889B18271ED89464A0"/>
        <w:category>
          <w:name w:val="General"/>
          <w:gallery w:val="placeholder"/>
        </w:category>
        <w:types>
          <w:type w:val="bbPlcHdr"/>
        </w:types>
        <w:behaviors>
          <w:behavior w:val="content"/>
        </w:behaviors>
        <w:guid w:val="{80190463-17C5-4259-96D2-60939CB90D5F}"/>
      </w:docPartPr>
      <w:docPartBody>
        <w:p w:rsidR="00000000" w:rsidRDefault="00FE4C8B" w:rsidP="00FE4C8B">
          <w:pPr>
            <w:pStyle w:val="658F70E1A5FA47889B18271ED89464A0"/>
          </w:pPr>
          <w:r w:rsidRPr="00A30DD1">
            <w:rPr>
              <w:rStyle w:val="PlaceholderText"/>
            </w:rPr>
            <w:t>Click here to enter a date.</w:t>
          </w:r>
        </w:p>
      </w:docPartBody>
    </w:docPart>
    <w:docPart>
      <w:docPartPr>
        <w:name w:val="C775A20124234A4EB9F887714E6C496F"/>
        <w:category>
          <w:name w:val="General"/>
          <w:gallery w:val="placeholder"/>
        </w:category>
        <w:types>
          <w:type w:val="bbPlcHdr"/>
        </w:types>
        <w:behaviors>
          <w:behavior w:val="content"/>
        </w:behaviors>
        <w:guid w:val="{200FA1DA-5EDD-4D80-82AF-761C7DCC671F}"/>
      </w:docPartPr>
      <w:docPartBody>
        <w:p w:rsidR="00000000" w:rsidRDefault="003D2ED1"/>
      </w:docPartBody>
    </w:docPart>
    <w:docPart>
      <w:docPartPr>
        <w:name w:val="2C0B188C369C4509959E4AC9033637C8"/>
        <w:category>
          <w:name w:val="General"/>
          <w:gallery w:val="placeholder"/>
        </w:category>
        <w:types>
          <w:type w:val="bbPlcHdr"/>
        </w:types>
        <w:behaviors>
          <w:behavior w:val="content"/>
        </w:behaviors>
        <w:guid w:val="{EF8038ED-EC22-4211-ACCC-DE21D7FD252C}"/>
      </w:docPartPr>
      <w:docPartBody>
        <w:p w:rsidR="00000000" w:rsidRDefault="003D2ED1"/>
      </w:docPartBody>
    </w:docPart>
    <w:docPart>
      <w:docPartPr>
        <w:name w:val="AB47E1D413E2480D8B1C221C6B97D22B"/>
        <w:category>
          <w:name w:val="General"/>
          <w:gallery w:val="placeholder"/>
        </w:category>
        <w:types>
          <w:type w:val="bbPlcHdr"/>
        </w:types>
        <w:behaviors>
          <w:behavior w:val="content"/>
        </w:behaviors>
        <w:guid w:val="{9B248399-24B2-4E97-BD57-0C5AD4206A14}"/>
      </w:docPartPr>
      <w:docPartBody>
        <w:p w:rsidR="00000000" w:rsidRDefault="00FE4C8B" w:rsidP="00FE4C8B">
          <w:pPr>
            <w:pStyle w:val="AB47E1D413E2480D8B1C221C6B97D22B"/>
          </w:pPr>
          <w:r>
            <w:rPr>
              <w:rFonts w:eastAsia="Times New Roman" w:cs="Times New Roman"/>
              <w:bCs/>
              <w:szCs w:val="24"/>
            </w:rPr>
            <w:t xml:space="preserve"> </w:t>
          </w:r>
        </w:p>
      </w:docPartBody>
    </w:docPart>
    <w:docPart>
      <w:docPartPr>
        <w:name w:val="C8B605BE09A84F1593E149DF3F9649D1"/>
        <w:category>
          <w:name w:val="General"/>
          <w:gallery w:val="placeholder"/>
        </w:category>
        <w:types>
          <w:type w:val="bbPlcHdr"/>
        </w:types>
        <w:behaviors>
          <w:behavior w:val="content"/>
        </w:behaviors>
        <w:guid w:val="{ACAB66B7-0915-4C69-A8EF-F93995D050C8}"/>
      </w:docPartPr>
      <w:docPartBody>
        <w:p w:rsidR="00000000" w:rsidRDefault="003D2ED1"/>
      </w:docPartBody>
    </w:docPart>
    <w:docPart>
      <w:docPartPr>
        <w:name w:val="D05FAD879BFA448688DB78FF90F7A483"/>
        <w:category>
          <w:name w:val="General"/>
          <w:gallery w:val="placeholder"/>
        </w:category>
        <w:types>
          <w:type w:val="bbPlcHdr"/>
        </w:types>
        <w:behaviors>
          <w:behavior w:val="content"/>
        </w:behaviors>
        <w:guid w:val="{5E211E4A-E309-4D1B-BB7A-D8D7BD8CCB29}"/>
      </w:docPartPr>
      <w:docPartBody>
        <w:p w:rsidR="00000000" w:rsidRDefault="003D2E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D2ED1"/>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E4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4C8B"/>
    <w:rPr>
      <w:color w:val="808080"/>
    </w:rPr>
  </w:style>
  <w:style w:type="paragraph" w:customStyle="1" w:styleId="658F70E1A5FA47889B18271ED89464A0">
    <w:name w:val="658F70E1A5FA47889B18271ED89464A0"/>
    <w:rsid w:val="00FE4C8B"/>
    <w:pPr>
      <w:spacing w:after="160" w:line="259" w:lineRule="auto"/>
    </w:pPr>
  </w:style>
  <w:style w:type="paragraph" w:customStyle="1" w:styleId="AB47E1D413E2480D8B1C221C6B97D22B">
    <w:name w:val="AB47E1D413E2480D8B1C221C6B97D22B"/>
    <w:rsid w:val="00FE4C8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772</Words>
  <Characters>4406</Characters>
  <Application>Microsoft Office Word</Application>
  <DocSecurity>0</DocSecurity>
  <Lines>36</Lines>
  <Paragraphs>10</Paragraphs>
  <ScaleCrop>false</ScaleCrop>
  <Company>Texas Legislative Council</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2023-05-14T01:56:00Z</dcterms:modified>
</cp:coreProperties>
</file>

<file path=docProps/custom.xml><?xml version="1.0" encoding="utf-8"?>
<op:Properties xmlns:vt="http://schemas.openxmlformats.org/officeDocument/2006/docPropsVTypes" xmlns:op="http://schemas.openxmlformats.org/officeDocument/2006/custom-properties"/>
</file>