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157BC" w14:paraId="246BC042" w14:textId="77777777" w:rsidTr="00345119">
        <w:tc>
          <w:tcPr>
            <w:tcW w:w="9576" w:type="dxa"/>
            <w:noWrap/>
          </w:tcPr>
          <w:p w14:paraId="29545C75" w14:textId="77777777" w:rsidR="008423E4" w:rsidRPr="0022177D" w:rsidRDefault="00A44969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54BB6FF4" w14:textId="77777777" w:rsidR="008423E4" w:rsidRPr="0022177D" w:rsidRDefault="008423E4" w:rsidP="008423E4">
      <w:pPr>
        <w:jc w:val="center"/>
      </w:pPr>
    </w:p>
    <w:p w14:paraId="35C2C486" w14:textId="77777777" w:rsidR="008423E4" w:rsidRPr="00B31F0E" w:rsidRDefault="008423E4" w:rsidP="008423E4"/>
    <w:p w14:paraId="0BFA1D34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157BC" w14:paraId="2D697A10" w14:textId="77777777" w:rsidTr="00345119">
        <w:tc>
          <w:tcPr>
            <w:tcW w:w="9576" w:type="dxa"/>
          </w:tcPr>
          <w:p w14:paraId="153F032C" w14:textId="7997B354" w:rsidR="008423E4" w:rsidRPr="00861995" w:rsidRDefault="00A44969" w:rsidP="00345119">
            <w:pPr>
              <w:jc w:val="right"/>
            </w:pPr>
            <w:r>
              <w:t>C.S.H.B. 1771</w:t>
            </w:r>
          </w:p>
        </w:tc>
      </w:tr>
      <w:tr w:rsidR="00C157BC" w14:paraId="3FF24515" w14:textId="77777777" w:rsidTr="00345119">
        <w:tc>
          <w:tcPr>
            <w:tcW w:w="9576" w:type="dxa"/>
          </w:tcPr>
          <w:p w14:paraId="427C91CD" w14:textId="3C8CA079" w:rsidR="008423E4" w:rsidRPr="00861995" w:rsidRDefault="00A44969" w:rsidP="00345119">
            <w:pPr>
              <w:jc w:val="right"/>
            </w:pPr>
            <w:r>
              <w:t xml:space="preserve">By: </w:t>
            </w:r>
            <w:r w:rsidR="00416309">
              <w:t>Price</w:t>
            </w:r>
          </w:p>
        </w:tc>
      </w:tr>
      <w:tr w:rsidR="00C157BC" w14:paraId="5BA42C44" w14:textId="77777777" w:rsidTr="00345119">
        <w:tc>
          <w:tcPr>
            <w:tcW w:w="9576" w:type="dxa"/>
          </w:tcPr>
          <w:p w14:paraId="4C5107C7" w14:textId="79A7EE15" w:rsidR="008423E4" w:rsidRPr="00861995" w:rsidRDefault="00A44969" w:rsidP="00345119">
            <w:pPr>
              <w:jc w:val="right"/>
            </w:pPr>
            <w:r>
              <w:t>Public Health</w:t>
            </w:r>
          </w:p>
        </w:tc>
      </w:tr>
      <w:tr w:rsidR="00C157BC" w14:paraId="5CF3F66C" w14:textId="77777777" w:rsidTr="00345119">
        <w:tc>
          <w:tcPr>
            <w:tcW w:w="9576" w:type="dxa"/>
          </w:tcPr>
          <w:p w14:paraId="444317C7" w14:textId="52EDD1A4" w:rsidR="008423E4" w:rsidRDefault="00A44969" w:rsidP="00345119">
            <w:pPr>
              <w:jc w:val="right"/>
            </w:pPr>
            <w:r>
              <w:t>Committee Report (Substituted)</w:t>
            </w:r>
          </w:p>
        </w:tc>
      </w:tr>
    </w:tbl>
    <w:p w14:paraId="164171DE" w14:textId="77777777" w:rsidR="008423E4" w:rsidRDefault="008423E4" w:rsidP="008423E4">
      <w:pPr>
        <w:tabs>
          <w:tab w:val="right" w:pos="9360"/>
        </w:tabs>
      </w:pPr>
    </w:p>
    <w:p w14:paraId="67BA02F3" w14:textId="77777777" w:rsidR="008423E4" w:rsidRDefault="008423E4" w:rsidP="008423E4"/>
    <w:p w14:paraId="6610120C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157BC" w14:paraId="296DC3E5" w14:textId="77777777" w:rsidTr="002F439C">
        <w:tc>
          <w:tcPr>
            <w:tcW w:w="9360" w:type="dxa"/>
          </w:tcPr>
          <w:p w14:paraId="1191342C" w14:textId="77777777" w:rsidR="008423E4" w:rsidRPr="00A8133F" w:rsidRDefault="00A44969" w:rsidP="002F439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8B3F59" w14:textId="77777777" w:rsidR="008423E4" w:rsidRDefault="008423E4" w:rsidP="002F439C"/>
          <w:p w14:paraId="1B09F820" w14:textId="50C0D68A" w:rsidR="008423E4" w:rsidRDefault="00A44969" w:rsidP="002F43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A7075">
              <w:t>During the House Public Health Committee</w:t>
            </w:r>
            <w:r>
              <w:t>'s</w:t>
            </w:r>
            <w:r w:rsidRPr="004A7075">
              <w:t xml:space="preserve"> </w:t>
            </w:r>
            <w:r>
              <w:t>i</w:t>
            </w:r>
            <w:r w:rsidRPr="004A7075">
              <w:t xml:space="preserve">nterim hearings, </w:t>
            </w:r>
            <w:r>
              <w:t xml:space="preserve">committee members heard </w:t>
            </w:r>
            <w:r w:rsidRPr="004A7075">
              <w:t xml:space="preserve">concerns </w:t>
            </w:r>
            <w:r>
              <w:t xml:space="preserve">about </w:t>
            </w:r>
            <w:r w:rsidR="00E74408">
              <w:t xml:space="preserve">the </w:t>
            </w:r>
            <w:r>
              <w:t xml:space="preserve">lack of uniformity </w:t>
            </w:r>
            <w:r w:rsidR="004067F2">
              <w:t>in recordkeeping requirements applicable to</w:t>
            </w:r>
            <w:r w:rsidRPr="004A7075">
              <w:t xml:space="preserve"> telemedicine, teledentistry, and telehealth services</w:t>
            </w:r>
            <w:r w:rsidR="004067F2">
              <w:t>.</w:t>
            </w:r>
            <w:r w:rsidRPr="004A7075">
              <w:t xml:space="preserve"> </w:t>
            </w:r>
            <w:r w:rsidR="004067F2">
              <w:t xml:space="preserve">In an effort to address these concerns, C.S.H.B. 1771 seeks to require each agency with regulatory authority over </w:t>
            </w:r>
            <w:r w:rsidR="00910A23">
              <w:t xml:space="preserve">these service </w:t>
            </w:r>
            <w:r w:rsidR="004067F2">
              <w:t xml:space="preserve">providers </w:t>
            </w:r>
            <w:r w:rsidRPr="004A7075">
              <w:t>t</w:t>
            </w:r>
            <w:r w:rsidRPr="004A7075">
              <w:t>o adopt rules to standardize formats for and retention of records related to a patient's consent to treatment, data collection, and data sharing.</w:t>
            </w:r>
          </w:p>
          <w:p w14:paraId="68809F57" w14:textId="77777777" w:rsidR="008423E4" w:rsidRPr="00E26B13" w:rsidRDefault="008423E4" w:rsidP="002F439C">
            <w:pPr>
              <w:rPr>
                <w:b/>
              </w:rPr>
            </w:pPr>
          </w:p>
        </w:tc>
      </w:tr>
      <w:tr w:rsidR="00C157BC" w14:paraId="53204E8E" w14:textId="77777777" w:rsidTr="002F439C">
        <w:tc>
          <w:tcPr>
            <w:tcW w:w="9360" w:type="dxa"/>
          </w:tcPr>
          <w:p w14:paraId="7300E242" w14:textId="77777777" w:rsidR="0017725B" w:rsidRDefault="00A44969" w:rsidP="002F43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F4F56B" w14:textId="77777777" w:rsidR="0017725B" w:rsidRDefault="0017725B" w:rsidP="002F439C">
            <w:pPr>
              <w:rPr>
                <w:b/>
                <w:u w:val="single"/>
              </w:rPr>
            </w:pPr>
          </w:p>
          <w:p w14:paraId="1A171FE8" w14:textId="042FD1D7" w:rsidR="00576223" w:rsidRPr="00576223" w:rsidRDefault="00A44969" w:rsidP="002F439C">
            <w:pPr>
              <w:jc w:val="both"/>
            </w:pPr>
            <w:r>
              <w:t>It is the committee's opinion that this bill does not expressly create a criminal o</w:t>
            </w:r>
            <w:r>
              <w:t>ffense, increase the punishment for an existing criminal offense or category of offenses, or change the eligibility of a person for community supervision, parole, or mandatory supervision.</w:t>
            </w:r>
          </w:p>
          <w:p w14:paraId="75016F86" w14:textId="77777777" w:rsidR="0017725B" w:rsidRPr="0017725B" w:rsidRDefault="0017725B" w:rsidP="002F439C">
            <w:pPr>
              <w:rPr>
                <w:b/>
                <w:u w:val="single"/>
              </w:rPr>
            </w:pPr>
          </w:p>
        </w:tc>
      </w:tr>
      <w:tr w:rsidR="00C157BC" w14:paraId="0BDE9A3A" w14:textId="77777777" w:rsidTr="002F439C">
        <w:tc>
          <w:tcPr>
            <w:tcW w:w="9360" w:type="dxa"/>
          </w:tcPr>
          <w:p w14:paraId="19728690" w14:textId="77777777" w:rsidR="008423E4" w:rsidRPr="00A8133F" w:rsidRDefault="00A44969" w:rsidP="002F439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A10825" w14:textId="77777777" w:rsidR="008423E4" w:rsidRDefault="008423E4" w:rsidP="002F439C"/>
          <w:p w14:paraId="4A36E38E" w14:textId="0DA97A84" w:rsidR="00A97550" w:rsidRDefault="00A44969" w:rsidP="002F43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each state agency with regulatory authority over a health professional providing a telemedicine medical service, teledentistry dental service, or telehealth service in SECTION </w:t>
            </w:r>
            <w:r w:rsidR="0085530C">
              <w:t xml:space="preserve">1 </w:t>
            </w:r>
            <w:r>
              <w:t>of this bill.</w:t>
            </w:r>
          </w:p>
          <w:p w14:paraId="67C501B0" w14:textId="77777777" w:rsidR="008423E4" w:rsidRPr="00E21FDC" w:rsidRDefault="008423E4" w:rsidP="002F439C">
            <w:pPr>
              <w:rPr>
                <w:b/>
              </w:rPr>
            </w:pPr>
          </w:p>
        </w:tc>
      </w:tr>
      <w:tr w:rsidR="00C157BC" w14:paraId="44101ED2" w14:textId="77777777" w:rsidTr="002F439C">
        <w:tc>
          <w:tcPr>
            <w:tcW w:w="9360" w:type="dxa"/>
          </w:tcPr>
          <w:p w14:paraId="75CF5C03" w14:textId="77777777" w:rsidR="008423E4" w:rsidRPr="00A8133F" w:rsidRDefault="00A44969" w:rsidP="002F439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09E117" w14:textId="77777777" w:rsidR="008423E4" w:rsidRDefault="008423E4" w:rsidP="002F439C"/>
          <w:p w14:paraId="290D0EE4" w14:textId="06DA54A9" w:rsidR="009C36CD" w:rsidRPr="009C36CD" w:rsidRDefault="00A44969" w:rsidP="002F439C">
            <w:pPr>
              <w:pStyle w:val="Header"/>
              <w:jc w:val="both"/>
            </w:pPr>
            <w:r>
              <w:t>C.S.</w:t>
            </w:r>
            <w:r w:rsidR="00E8453D">
              <w:t xml:space="preserve">H.B. 1771 amends the Occupations Code to </w:t>
            </w:r>
            <w:r w:rsidR="00576223">
              <w:t xml:space="preserve">require each </w:t>
            </w:r>
            <w:r w:rsidR="00172D76">
              <w:t xml:space="preserve">state </w:t>
            </w:r>
            <w:r w:rsidR="00576223">
              <w:t>agency with regulatory authority over a health professional providing a telemedicine medical service, teledentistry dental service, or telehealth service to adopt rules necessary to standardize formats for and retention of records related to a patient's consent to treatment, data collection, and data sharing.</w:t>
            </w:r>
            <w:r>
              <w:t xml:space="preserve"> The </w:t>
            </w:r>
            <w:r>
              <w:t xml:space="preserve">bill requires the rules to address, as applicable, the specific consent documentation required for those services and </w:t>
            </w:r>
            <w:r w:rsidRPr="00DF1A5A">
              <w:t>include provisions, based on the appropriate standard of care, for consent documentation in an audio-only format.</w:t>
            </w:r>
          </w:p>
          <w:p w14:paraId="75010B01" w14:textId="77777777" w:rsidR="008423E4" w:rsidRPr="00835628" w:rsidRDefault="008423E4" w:rsidP="002F439C">
            <w:pPr>
              <w:rPr>
                <w:b/>
              </w:rPr>
            </w:pPr>
          </w:p>
        </w:tc>
      </w:tr>
      <w:tr w:rsidR="00C157BC" w14:paraId="28208A09" w14:textId="77777777" w:rsidTr="002F439C">
        <w:tc>
          <w:tcPr>
            <w:tcW w:w="9360" w:type="dxa"/>
          </w:tcPr>
          <w:p w14:paraId="397B4910" w14:textId="77777777" w:rsidR="008423E4" w:rsidRPr="00A8133F" w:rsidRDefault="00A44969" w:rsidP="002F439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AEBE6F" w14:textId="77777777" w:rsidR="008423E4" w:rsidRDefault="008423E4" w:rsidP="002F439C"/>
          <w:p w14:paraId="4FCC7713" w14:textId="134741B8" w:rsidR="008423E4" w:rsidRPr="003624F2" w:rsidRDefault="00A44969" w:rsidP="002F43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</w:t>
            </w:r>
            <w:r>
              <w:t>mber 1, 2023.</w:t>
            </w:r>
          </w:p>
          <w:p w14:paraId="7200EA11" w14:textId="77777777" w:rsidR="008423E4" w:rsidRPr="00233FDB" w:rsidRDefault="008423E4" w:rsidP="002F439C">
            <w:pPr>
              <w:rPr>
                <w:b/>
              </w:rPr>
            </w:pPr>
          </w:p>
        </w:tc>
      </w:tr>
      <w:tr w:rsidR="00C157BC" w14:paraId="77595212" w14:textId="77777777" w:rsidTr="002F439C">
        <w:tc>
          <w:tcPr>
            <w:tcW w:w="9360" w:type="dxa"/>
          </w:tcPr>
          <w:p w14:paraId="3026FCD5" w14:textId="77777777" w:rsidR="00416309" w:rsidRDefault="00A44969" w:rsidP="002F439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6DACADA" w14:textId="77777777" w:rsidR="00DF1A5A" w:rsidRDefault="00DF1A5A" w:rsidP="002F439C">
            <w:pPr>
              <w:jc w:val="both"/>
            </w:pPr>
          </w:p>
          <w:p w14:paraId="4FDAA0FE" w14:textId="5D55DCC9" w:rsidR="00DF1A5A" w:rsidRDefault="00A44969" w:rsidP="002F439C">
            <w:pPr>
              <w:jc w:val="both"/>
            </w:pPr>
            <w:r>
              <w:t>While C.S.H.B. 1771 may differ from the introduced in minor or nonsubstantive ways, the following summarizes the substantial differences between the introduced and committee substitute versions of th</w:t>
            </w:r>
            <w:r>
              <w:t>e bill.</w:t>
            </w:r>
          </w:p>
          <w:p w14:paraId="4203F186" w14:textId="2C5567BD" w:rsidR="00DF1A5A" w:rsidRDefault="00DF1A5A" w:rsidP="002F439C">
            <w:pPr>
              <w:jc w:val="both"/>
            </w:pPr>
          </w:p>
          <w:p w14:paraId="392C6632" w14:textId="327BE8AB" w:rsidR="00DF1A5A" w:rsidRPr="00DF1A5A" w:rsidRDefault="00A44969" w:rsidP="002F439C">
            <w:pPr>
              <w:jc w:val="both"/>
            </w:pPr>
            <w:r w:rsidRPr="00DF1A5A">
              <w:t>The substitute includes</w:t>
            </w:r>
            <w:r w:rsidR="00A8607D">
              <w:t xml:space="preserve"> specific</w:t>
            </w:r>
            <w:r w:rsidR="00907121">
              <w:t xml:space="preserve"> </w:t>
            </w:r>
            <w:r w:rsidR="004A7075">
              <w:t>requirements for the content of the rules, whereas the introduced did not.</w:t>
            </w:r>
            <w:r w:rsidRPr="00DF1A5A">
              <w:t xml:space="preserve"> </w:t>
            </w:r>
          </w:p>
        </w:tc>
      </w:tr>
    </w:tbl>
    <w:p w14:paraId="035C387D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3EFD640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11C3" w14:textId="77777777" w:rsidR="00000000" w:rsidRDefault="00A44969">
      <w:r>
        <w:separator/>
      </w:r>
    </w:p>
  </w:endnote>
  <w:endnote w:type="continuationSeparator" w:id="0">
    <w:p w14:paraId="2614FFD8" w14:textId="77777777" w:rsidR="00000000" w:rsidRDefault="00A4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40D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157BC" w14:paraId="7C21D4BE" w14:textId="77777777" w:rsidTr="009C1E9A">
      <w:trPr>
        <w:cantSplit/>
      </w:trPr>
      <w:tc>
        <w:tcPr>
          <w:tcW w:w="0" w:type="pct"/>
        </w:tcPr>
        <w:p w14:paraId="50CFA8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928B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F409C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2741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0B86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57BC" w14:paraId="13AAF491" w14:textId="77777777" w:rsidTr="009C1E9A">
      <w:trPr>
        <w:cantSplit/>
      </w:trPr>
      <w:tc>
        <w:tcPr>
          <w:tcW w:w="0" w:type="pct"/>
        </w:tcPr>
        <w:p w14:paraId="38EB76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21B7F9" w14:textId="038E8C99" w:rsidR="00EC379B" w:rsidRPr="009C1E9A" w:rsidRDefault="00A449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21691-D</w:t>
          </w:r>
        </w:p>
      </w:tc>
      <w:tc>
        <w:tcPr>
          <w:tcW w:w="2453" w:type="pct"/>
        </w:tcPr>
        <w:p w14:paraId="749BAF8F" w14:textId="1504F221" w:rsidR="00EC379B" w:rsidRDefault="00A449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F439C">
            <w:t>23.90.2075</w:t>
          </w:r>
          <w:r>
            <w:fldChar w:fldCharType="end"/>
          </w:r>
        </w:p>
      </w:tc>
    </w:tr>
    <w:tr w:rsidR="00C157BC" w14:paraId="5A8B9932" w14:textId="77777777" w:rsidTr="009C1E9A">
      <w:trPr>
        <w:cantSplit/>
      </w:trPr>
      <w:tc>
        <w:tcPr>
          <w:tcW w:w="0" w:type="pct"/>
        </w:tcPr>
        <w:p w14:paraId="20751CA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D8A1BC" w14:textId="3A659A8F" w:rsidR="00EC379B" w:rsidRPr="009C1E9A" w:rsidRDefault="00A449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10621</w:t>
          </w:r>
        </w:p>
      </w:tc>
      <w:tc>
        <w:tcPr>
          <w:tcW w:w="2453" w:type="pct"/>
        </w:tcPr>
        <w:p w14:paraId="5CC1813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85EA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57BC" w14:paraId="033744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880FE03" w14:textId="77777777" w:rsidR="00EC379B" w:rsidRDefault="00A449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9D93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A58C2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A95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6299" w14:textId="77777777" w:rsidR="00000000" w:rsidRDefault="00A44969">
      <w:r>
        <w:separator/>
      </w:r>
    </w:p>
  </w:footnote>
  <w:footnote w:type="continuationSeparator" w:id="0">
    <w:p w14:paraId="777DD201" w14:textId="77777777" w:rsidR="00000000" w:rsidRDefault="00A4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9D3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3C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85C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2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3F6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D76"/>
    <w:rsid w:val="0017347B"/>
    <w:rsid w:val="0017725B"/>
    <w:rsid w:val="0018049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560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1C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240"/>
    <w:rsid w:val="002F3111"/>
    <w:rsid w:val="002F439C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2CB"/>
    <w:rsid w:val="00393718"/>
    <w:rsid w:val="003A0296"/>
    <w:rsid w:val="003A10BC"/>
    <w:rsid w:val="003B1501"/>
    <w:rsid w:val="003B185E"/>
    <w:rsid w:val="003B198A"/>
    <w:rsid w:val="003B1CA3"/>
    <w:rsid w:val="003B1ED9"/>
    <w:rsid w:val="003B24E7"/>
    <w:rsid w:val="003B2891"/>
    <w:rsid w:val="003B3DF3"/>
    <w:rsid w:val="003B48E2"/>
    <w:rsid w:val="003B4FA1"/>
    <w:rsid w:val="003B5BAD"/>
    <w:rsid w:val="003B66B6"/>
    <w:rsid w:val="003B742B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7F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30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07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223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4CA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989"/>
    <w:rsid w:val="006803D3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30C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121"/>
    <w:rsid w:val="00907780"/>
    <w:rsid w:val="00907EDD"/>
    <w:rsid w:val="009107AD"/>
    <w:rsid w:val="00910A2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8FC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E3D"/>
    <w:rsid w:val="00A26A8A"/>
    <w:rsid w:val="00A27255"/>
    <w:rsid w:val="00A32304"/>
    <w:rsid w:val="00A3420E"/>
    <w:rsid w:val="00A35D66"/>
    <w:rsid w:val="00A41085"/>
    <w:rsid w:val="00A425FA"/>
    <w:rsid w:val="00A43960"/>
    <w:rsid w:val="00A44969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07D"/>
    <w:rsid w:val="00A932BB"/>
    <w:rsid w:val="00A93579"/>
    <w:rsid w:val="00A93934"/>
    <w:rsid w:val="00A95D51"/>
    <w:rsid w:val="00A97550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90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7BC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6F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0DC"/>
    <w:rsid w:val="00DE618B"/>
    <w:rsid w:val="00DE6EC2"/>
    <w:rsid w:val="00DF0834"/>
    <w:rsid w:val="00DF0873"/>
    <w:rsid w:val="00DF1A5A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7C2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408"/>
    <w:rsid w:val="00E76453"/>
    <w:rsid w:val="00E77353"/>
    <w:rsid w:val="00E775AE"/>
    <w:rsid w:val="00E8272C"/>
    <w:rsid w:val="00E827C7"/>
    <w:rsid w:val="00E8453D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CDB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E82835-6BF9-44BD-BEF3-802ED27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762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6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62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6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6223"/>
    <w:rPr>
      <w:b/>
      <w:bCs/>
    </w:rPr>
  </w:style>
  <w:style w:type="paragraph" w:styleId="Revision">
    <w:name w:val="Revision"/>
    <w:hidden/>
    <w:uiPriority w:val="99"/>
    <w:semiHidden/>
    <w:rsid w:val="001F55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1897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HB01771 (Committee Report (Substituted))</vt:lpstr>
    </vt:vector>
  </TitlesOfParts>
  <Company>State of Texas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21691</dc:subject>
  <dc:creator>State of Texas</dc:creator>
  <dc:description>HB 1771 by Price-(H)Public Health (Substitute Document Number: 88R 10621)</dc:description>
  <cp:lastModifiedBy>Stacey Nicchio</cp:lastModifiedBy>
  <cp:revision>2</cp:revision>
  <cp:lastPrinted>2003-11-26T17:21:00Z</cp:lastPrinted>
  <dcterms:created xsi:type="dcterms:W3CDTF">2023-04-05T20:54:00Z</dcterms:created>
  <dcterms:modified xsi:type="dcterms:W3CDTF">2023-04-05T20:54:00Z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23.90.2075</vt:lpwstr>
  </property>
</Properties>
</file>