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74F2" w:rsidRDefault="009A74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EFD94EF95444442880A3D5D0E8F64BE"/>
          </w:placeholder>
        </w:sdtPr>
        <w:sdtContent>
          <w:r w:rsidRPr="005C2A78">
            <w:rPr>
              <w:rFonts w:cs="Times New Roman"/>
              <w:b/>
              <w:szCs w:val="24"/>
              <w:u w:val="single"/>
            </w:rPr>
            <w:t>BILL ANALYSIS</w:t>
          </w:r>
        </w:sdtContent>
      </w:sdt>
    </w:p>
    <w:p w:rsidR="009A74F2" w:rsidRPr="00585C31" w:rsidRDefault="009A74F2" w:rsidP="000F1DF9">
      <w:pPr>
        <w:spacing w:after="0" w:line="240" w:lineRule="auto"/>
        <w:rPr>
          <w:rFonts w:cs="Times New Roman"/>
          <w:szCs w:val="24"/>
        </w:rPr>
      </w:pPr>
    </w:p>
    <w:p w:rsidR="009A74F2" w:rsidRPr="00585C31" w:rsidRDefault="009A74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A74F2" w:rsidTr="000F1DF9">
        <w:tc>
          <w:tcPr>
            <w:tcW w:w="2718" w:type="dxa"/>
          </w:tcPr>
          <w:p w:rsidR="009A74F2" w:rsidRPr="005C2A78" w:rsidRDefault="009A74F2" w:rsidP="006D756B">
            <w:pPr>
              <w:rPr>
                <w:rFonts w:cs="Times New Roman"/>
                <w:szCs w:val="24"/>
              </w:rPr>
            </w:pPr>
            <w:sdt>
              <w:sdtPr>
                <w:rPr>
                  <w:rFonts w:cs="Times New Roman"/>
                  <w:szCs w:val="24"/>
                </w:rPr>
                <w:alias w:val="Agency Title"/>
                <w:tag w:val="AgencyTitleContentControl"/>
                <w:id w:val="1920747753"/>
                <w:lock w:val="sdtContentLocked"/>
                <w:placeholder>
                  <w:docPart w:val="B14359597FA24DA79A5BF5CBAE94BD83"/>
                </w:placeholder>
              </w:sdtPr>
              <w:sdtEndPr>
                <w:rPr>
                  <w:rFonts w:cstheme="minorBidi"/>
                  <w:szCs w:val="22"/>
                </w:rPr>
              </w:sdtEndPr>
              <w:sdtContent>
                <w:r>
                  <w:rPr>
                    <w:rFonts w:cs="Times New Roman"/>
                    <w:szCs w:val="24"/>
                  </w:rPr>
                  <w:t>Senate Research Center</w:t>
                </w:r>
              </w:sdtContent>
            </w:sdt>
          </w:p>
        </w:tc>
        <w:tc>
          <w:tcPr>
            <w:tcW w:w="6858" w:type="dxa"/>
          </w:tcPr>
          <w:p w:rsidR="009A74F2" w:rsidRPr="00FF6471" w:rsidRDefault="009A74F2" w:rsidP="000F1DF9">
            <w:pPr>
              <w:jc w:val="right"/>
              <w:rPr>
                <w:rFonts w:cs="Times New Roman"/>
                <w:szCs w:val="24"/>
              </w:rPr>
            </w:pPr>
            <w:sdt>
              <w:sdtPr>
                <w:rPr>
                  <w:rFonts w:cs="Times New Roman"/>
                  <w:szCs w:val="24"/>
                </w:rPr>
                <w:alias w:val="Bill Number"/>
                <w:tag w:val="BillNumberOne"/>
                <w:id w:val="-410784069"/>
                <w:lock w:val="sdtContentLocked"/>
                <w:placeholder>
                  <w:docPart w:val="CF29CF5F395646DA87BBE901F0A53123"/>
                </w:placeholder>
              </w:sdtPr>
              <w:sdtContent>
                <w:r>
                  <w:rPr>
                    <w:rFonts w:cs="Times New Roman"/>
                    <w:szCs w:val="24"/>
                  </w:rPr>
                  <w:t>H.B. 1778</w:t>
                </w:r>
              </w:sdtContent>
            </w:sdt>
          </w:p>
        </w:tc>
      </w:tr>
      <w:tr w:rsidR="009A74F2" w:rsidTr="000F1DF9">
        <w:sdt>
          <w:sdtPr>
            <w:rPr>
              <w:rFonts w:cs="Times New Roman"/>
              <w:szCs w:val="24"/>
            </w:rPr>
            <w:alias w:val="TLCNumber"/>
            <w:tag w:val="TLCNumber"/>
            <w:id w:val="-542600604"/>
            <w:lock w:val="sdtLocked"/>
            <w:placeholder>
              <w:docPart w:val="C6667992EFA14D5D9A252C9F57F04A17"/>
            </w:placeholder>
          </w:sdtPr>
          <w:sdtContent>
            <w:tc>
              <w:tcPr>
                <w:tcW w:w="2718" w:type="dxa"/>
              </w:tcPr>
              <w:p w:rsidR="009A74F2" w:rsidRPr="000F1DF9" w:rsidRDefault="009A74F2" w:rsidP="00C65088">
                <w:pPr>
                  <w:rPr>
                    <w:rFonts w:cs="Times New Roman"/>
                    <w:szCs w:val="24"/>
                  </w:rPr>
                </w:pPr>
                <w:r>
                  <w:rPr>
                    <w:rFonts w:cs="Times New Roman"/>
                    <w:szCs w:val="24"/>
                  </w:rPr>
                  <w:t>88R7387 DIO-D</w:t>
                </w:r>
              </w:p>
            </w:tc>
          </w:sdtContent>
        </w:sdt>
        <w:tc>
          <w:tcPr>
            <w:tcW w:w="6858" w:type="dxa"/>
          </w:tcPr>
          <w:p w:rsidR="009A74F2" w:rsidRPr="005C2A78" w:rsidRDefault="009A74F2" w:rsidP="00073EDD">
            <w:pPr>
              <w:jc w:val="right"/>
              <w:rPr>
                <w:rFonts w:cs="Times New Roman"/>
                <w:szCs w:val="24"/>
              </w:rPr>
            </w:pPr>
            <w:sdt>
              <w:sdtPr>
                <w:rPr>
                  <w:rFonts w:cs="Times New Roman"/>
                  <w:szCs w:val="24"/>
                </w:rPr>
                <w:alias w:val="Author Label"/>
                <w:tag w:val="By"/>
                <w:id w:val="72399597"/>
                <w:lock w:val="sdtLocked"/>
                <w:placeholder>
                  <w:docPart w:val="1DC539F0CD22448B8AA21813DF2B24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291B0B8DF194ACF950445A1489AA92A"/>
                </w:placeholder>
              </w:sdtPr>
              <w:sdtContent>
                <w:r>
                  <w:rPr>
                    <w:rFonts w:cs="Times New Roman"/>
                    <w:szCs w:val="24"/>
                  </w:rPr>
                  <w:t>Hinojosa et al.</w:t>
                </w:r>
              </w:sdtContent>
            </w:sdt>
            <w:sdt>
              <w:sdtPr>
                <w:rPr>
                  <w:rFonts w:cs="Times New Roman"/>
                  <w:szCs w:val="24"/>
                </w:rPr>
                <w:alias w:val="Sponsor"/>
                <w:tag w:val="Sponsor"/>
                <w:id w:val="-2039656131"/>
                <w:lock w:val="sdtContentLocked"/>
                <w:placeholder>
                  <w:docPart w:val="D0E2D3762BB4410FAFFBC246E8AAA5DD"/>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CBFBB54E30C444DCA645DA36EE024CD3"/>
                </w:placeholder>
                <w:showingPlcHdr/>
              </w:sdtPr>
              <w:sdtContent/>
            </w:sdt>
          </w:p>
        </w:tc>
      </w:tr>
      <w:tr w:rsidR="009A74F2" w:rsidTr="000F1DF9">
        <w:tc>
          <w:tcPr>
            <w:tcW w:w="2718" w:type="dxa"/>
          </w:tcPr>
          <w:p w:rsidR="009A74F2" w:rsidRPr="00BC7495" w:rsidRDefault="009A74F2" w:rsidP="000F1DF9">
            <w:pPr>
              <w:rPr>
                <w:rFonts w:cs="Times New Roman"/>
                <w:szCs w:val="24"/>
              </w:rPr>
            </w:pPr>
          </w:p>
        </w:tc>
        <w:sdt>
          <w:sdtPr>
            <w:rPr>
              <w:rFonts w:cs="Times New Roman"/>
              <w:szCs w:val="24"/>
            </w:rPr>
            <w:alias w:val="Committee"/>
            <w:tag w:val="Committee"/>
            <w:id w:val="1914272295"/>
            <w:lock w:val="sdtContentLocked"/>
            <w:placeholder>
              <w:docPart w:val="2663FB6FBA3246A59DF173ABB1B11315"/>
            </w:placeholder>
          </w:sdtPr>
          <w:sdtContent>
            <w:tc>
              <w:tcPr>
                <w:tcW w:w="6858" w:type="dxa"/>
              </w:tcPr>
              <w:p w:rsidR="009A74F2" w:rsidRPr="00FF6471" w:rsidRDefault="009A74F2" w:rsidP="000F1DF9">
                <w:pPr>
                  <w:jc w:val="right"/>
                  <w:rPr>
                    <w:rFonts w:cs="Times New Roman"/>
                    <w:szCs w:val="24"/>
                  </w:rPr>
                </w:pPr>
                <w:r>
                  <w:rPr>
                    <w:rFonts w:cs="Times New Roman"/>
                    <w:szCs w:val="24"/>
                  </w:rPr>
                  <w:t>Transportation</w:t>
                </w:r>
              </w:p>
            </w:tc>
          </w:sdtContent>
        </w:sdt>
      </w:tr>
      <w:tr w:rsidR="009A74F2" w:rsidTr="000F1DF9">
        <w:tc>
          <w:tcPr>
            <w:tcW w:w="2718" w:type="dxa"/>
          </w:tcPr>
          <w:p w:rsidR="009A74F2" w:rsidRPr="00BC7495" w:rsidRDefault="009A74F2" w:rsidP="000F1DF9">
            <w:pPr>
              <w:rPr>
                <w:rFonts w:cs="Times New Roman"/>
                <w:szCs w:val="24"/>
              </w:rPr>
            </w:pPr>
          </w:p>
        </w:tc>
        <w:sdt>
          <w:sdtPr>
            <w:rPr>
              <w:rFonts w:cs="Times New Roman"/>
              <w:szCs w:val="24"/>
            </w:rPr>
            <w:alias w:val="Date"/>
            <w:tag w:val="DateContentControl"/>
            <w:id w:val="1178081906"/>
            <w:lock w:val="sdtLocked"/>
            <w:placeholder>
              <w:docPart w:val="D051D6796FBE4FBD95CEBEE4C1A41AA3"/>
            </w:placeholder>
            <w:date w:fullDate="2023-05-15T00:00:00Z">
              <w:dateFormat w:val="M/d/yyyy"/>
              <w:lid w:val="en-US"/>
              <w:storeMappedDataAs w:val="dateTime"/>
              <w:calendar w:val="gregorian"/>
            </w:date>
          </w:sdtPr>
          <w:sdtContent>
            <w:tc>
              <w:tcPr>
                <w:tcW w:w="6858" w:type="dxa"/>
              </w:tcPr>
              <w:p w:rsidR="009A74F2" w:rsidRPr="00FF6471" w:rsidRDefault="009A74F2" w:rsidP="000F1DF9">
                <w:pPr>
                  <w:jc w:val="right"/>
                  <w:rPr>
                    <w:rFonts w:cs="Times New Roman"/>
                    <w:szCs w:val="24"/>
                  </w:rPr>
                </w:pPr>
                <w:r>
                  <w:rPr>
                    <w:rFonts w:cs="Times New Roman"/>
                    <w:szCs w:val="24"/>
                  </w:rPr>
                  <w:t>5/15/2023</w:t>
                </w:r>
              </w:p>
            </w:tc>
          </w:sdtContent>
        </w:sdt>
      </w:tr>
      <w:tr w:rsidR="009A74F2" w:rsidTr="000F1DF9">
        <w:tc>
          <w:tcPr>
            <w:tcW w:w="2718" w:type="dxa"/>
          </w:tcPr>
          <w:p w:rsidR="009A74F2" w:rsidRPr="00BC7495" w:rsidRDefault="009A74F2" w:rsidP="000F1DF9">
            <w:pPr>
              <w:rPr>
                <w:rFonts w:cs="Times New Roman"/>
                <w:szCs w:val="24"/>
              </w:rPr>
            </w:pPr>
          </w:p>
        </w:tc>
        <w:sdt>
          <w:sdtPr>
            <w:rPr>
              <w:rFonts w:cs="Times New Roman"/>
              <w:szCs w:val="24"/>
            </w:rPr>
            <w:alias w:val="BA Version"/>
            <w:tag w:val="BAVersion"/>
            <w:id w:val="-1685590809"/>
            <w:lock w:val="sdtContentLocked"/>
            <w:placeholder>
              <w:docPart w:val="EE0AFBE465D14AACB64346FF07AC9A36"/>
            </w:placeholder>
          </w:sdtPr>
          <w:sdtContent>
            <w:tc>
              <w:tcPr>
                <w:tcW w:w="6858" w:type="dxa"/>
              </w:tcPr>
              <w:p w:rsidR="009A74F2" w:rsidRPr="00FF6471" w:rsidRDefault="009A74F2" w:rsidP="000F1DF9">
                <w:pPr>
                  <w:jc w:val="right"/>
                  <w:rPr>
                    <w:rFonts w:cs="Times New Roman"/>
                    <w:szCs w:val="24"/>
                  </w:rPr>
                </w:pPr>
                <w:r>
                  <w:rPr>
                    <w:rFonts w:cs="Times New Roman"/>
                    <w:szCs w:val="24"/>
                  </w:rPr>
                  <w:t>Engrossed</w:t>
                </w:r>
              </w:p>
            </w:tc>
          </w:sdtContent>
        </w:sdt>
      </w:tr>
    </w:tbl>
    <w:p w:rsidR="009A74F2" w:rsidRPr="00FF6471" w:rsidRDefault="009A74F2" w:rsidP="000F1DF9">
      <w:pPr>
        <w:spacing w:after="0" w:line="240" w:lineRule="auto"/>
        <w:rPr>
          <w:rFonts w:cs="Times New Roman"/>
          <w:szCs w:val="24"/>
        </w:rPr>
      </w:pPr>
    </w:p>
    <w:p w:rsidR="009A74F2" w:rsidRPr="00FF6471" w:rsidRDefault="009A74F2" w:rsidP="000F1DF9">
      <w:pPr>
        <w:spacing w:after="0" w:line="240" w:lineRule="auto"/>
        <w:rPr>
          <w:rFonts w:cs="Times New Roman"/>
          <w:szCs w:val="24"/>
        </w:rPr>
      </w:pPr>
    </w:p>
    <w:p w:rsidR="009A74F2" w:rsidRPr="00FF6471" w:rsidRDefault="009A74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652D6F65ED4572AD7A18F58FDC242C"/>
        </w:placeholder>
      </w:sdtPr>
      <w:sdtContent>
        <w:p w:rsidR="009A74F2" w:rsidRDefault="009A74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182399D4934A27B5EF893D1E6FEF8A"/>
        </w:placeholder>
      </w:sdtPr>
      <w:sdtContent>
        <w:p w:rsidR="009A74F2" w:rsidRDefault="009A74F2" w:rsidP="009A74F2">
          <w:pPr>
            <w:pStyle w:val="NormalWeb"/>
            <w:spacing w:before="0" w:beforeAutospacing="0" w:after="0" w:afterAutospacing="0"/>
            <w:jc w:val="both"/>
            <w:divId w:val="1290890841"/>
            <w:rPr>
              <w:rFonts w:eastAsia="Times New Roman"/>
              <w:bCs/>
            </w:rPr>
          </w:pPr>
        </w:p>
        <w:p w:rsidR="009A74F2" w:rsidRPr="00257C51" w:rsidRDefault="009A74F2" w:rsidP="009A74F2">
          <w:pPr>
            <w:pStyle w:val="NormalWeb"/>
            <w:spacing w:before="0" w:beforeAutospacing="0" w:after="0" w:afterAutospacing="0"/>
            <w:jc w:val="both"/>
            <w:divId w:val="1290890841"/>
            <w:rPr>
              <w:color w:val="000000"/>
            </w:rPr>
          </w:pPr>
          <w:r w:rsidRPr="00257C51">
            <w:rPr>
              <w:color w:val="000000"/>
            </w:rPr>
            <w:t>The Texas Department of Motor Vehicles (TxDMV) may issue specialty license plates for a variety of professional sports teams in Texas including teams from the National Football League (NFL), National Basketball Association (NBA), National Hockey League (NHL), and Major League Baseball (MLB) team. Missing from this list are teams in Major League Soccer (MLS). Texas has three MLS teams: Dallas FC, Houston Dynamo FC, and Austin FC. A growing number of Texans have asked for the opportunity to express their team pride through specialty license plates. H.B. 1778 facilitates this request by authorizing TxDMV to issue specialty license plates bearing the name and insignia of professional sports teams that play in a stadium either constructed or owned in part by a public entity.</w:t>
          </w:r>
        </w:p>
        <w:p w:rsidR="009A74F2" w:rsidRPr="00D70925" w:rsidRDefault="009A74F2" w:rsidP="009A74F2">
          <w:pPr>
            <w:spacing w:after="0" w:line="240" w:lineRule="auto"/>
            <w:jc w:val="both"/>
            <w:rPr>
              <w:rFonts w:eastAsia="Times New Roman" w:cs="Times New Roman"/>
              <w:bCs/>
              <w:szCs w:val="24"/>
            </w:rPr>
          </w:pPr>
        </w:p>
      </w:sdtContent>
    </w:sdt>
    <w:p w:rsidR="009A74F2" w:rsidRDefault="009A74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1778 </w:t>
      </w:r>
      <w:bookmarkStart w:id="1" w:name="AmendsCurrentLaw"/>
      <w:bookmarkEnd w:id="1"/>
      <w:r>
        <w:rPr>
          <w:rFonts w:cs="Times New Roman"/>
          <w:szCs w:val="24"/>
        </w:rPr>
        <w:t>amends current law relating to the issuance of specialty license plates to certain professional sports teams.</w:t>
      </w:r>
    </w:p>
    <w:p w:rsidR="009A74F2" w:rsidRPr="00257C51" w:rsidRDefault="009A74F2" w:rsidP="000F1DF9">
      <w:pPr>
        <w:spacing w:after="0" w:line="240" w:lineRule="auto"/>
        <w:jc w:val="both"/>
        <w:rPr>
          <w:rFonts w:eastAsia="Times New Roman" w:cs="Times New Roman"/>
          <w:szCs w:val="24"/>
        </w:rPr>
      </w:pPr>
    </w:p>
    <w:p w:rsidR="009A74F2" w:rsidRPr="005C2A78" w:rsidRDefault="009A74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37CC0A5DC9400E908B0B571C62C166"/>
          </w:placeholder>
        </w:sdtPr>
        <w:sdtContent>
          <w:r>
            <w:rPr>
              <w:rFonts w:eastAsia="Times New Roman" w:cs="Times New Roman"/>
              <w:b/>
              <w:szCs w:val="24"/>
              <w:u w:val="single"/>
            </w:rPr>
            <w:t>RULEMAKING AUTHORITY</w:t>
          </w:r>
        </w:sdtContent>
      </w:sdt>
    </w:p>
    <w:p w:rsidR="009A74F2" w:rsidRPr="006529C4" w:rsidRDefault="009A74F2" w:rsidP="009A74F2">
      <w:pPr>
        <w:spacing w:after="0" w:line="240" w:lineRule="auto"/>
        <w:jc w:val="both"/>
        <w:rPr>
          <w:rFonts w:cs="Times New Roman"/>
          <w:szCs w:val="24"/>
        </w:rPr>
      </w:pPr>
    </w:p>
    <w:p w:rsidR="009A74F2" w:rsidRPr="006529C4" w:rsidRDefault="009A74F2" w:rsidP="009A74F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A74F2" w:rsidRPr="006529C4" w:rsidRDefault="009A74F2" w:rsidP="009A74F2">
      <w:pPr>
        <w:spacing w:after="0" w:line="240" w:lineRule="auto"/>
        <w:jc w:val="both"/>
        <w:rPr>
          <w:rFonts w:cs="Times New Roman"/>
          <w:szCs w:val="24"/>
        </w:rPr>
      </w:pPr>
    </w:p>
    <w:p w:rsidR="009A74F2" w:rsidRPr="005C2A78" w:rsidRDefault="009A74F2" w:rsidP="009A74F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9768775CE244E5BE8F9252E79002E4"/>
          </w:placeholder>
        </w:sdtPr>
        <w:sdtContent>
          <w:r>
            <w:rPr>
              <w:rFonts w:eastAsia="Times New Roman" w:cs="Times New Roman"/>
              <w:b/>
              <w:szCs w:val="24"/>
              <w:u w:val="single"/>
            </w:rPr>
            <w:t>SECTION BY SECTION ANALYSIS</w:t>
          </w:r>
        </w:sdtContent>
      </w:sdt>
    </w:p>
    <w:p w:rsidR="009A74F2" w:rsidRPr="005C2A78" w:rsidRDefault="009A74F2" w:rsidP="009A74F2">
      <w:pPr>
        <w:spacing w:after="0" w:line="240" w:lineRule="auto"/>
        <w:jc w:val="both"/>
        <w:rPr>
          <w:rFonts w:eastAsia="Times New Roman" w:cs="Times New Roman"/>
          <w:szCs w:val="24"/>
        </w:rPr>
      </w:pPr>
    </w:p>
    <w:p w:rsidR="009A74F2" w:rsidRDefault="009A74F2" w:rsidP="009A74F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504.614(a), Transportation Code, as follows:</w:t>
      </w:r>
    </w:p>
    <w:p w:rsidR="009A74F2" w:rsidRDefault="009A74F2" w:rsidP="009A74F2">
      <w:pPr>
        <w:spacing w:after="0" w:line="240" w:lineRule="auto"/>
        <w:jc w:val="both"/>
      </w:pPr>
    </w:p>
    <w:p w:rsidR="009A74F2" w:rsidRDefault="009A74F2" w:rsidP="009A74F2">
      <w:pPr>
        <w:spacing w:after="0" w:line="240" w:lineRule="auto"/>
        <w:ind w:left="720"/>
        <w:jc w:val="both"/>
      </w:pPr>
      <w:r>
        <w:rPr>
          <w:rFonts w:eastAsia="Times New Roman" w:cs="Times New Roman"/>
          <w:szCs w:val="24"/>
        </w:rPr>
        <w:t xml:space="preserve">(a) Authorizes </w:t>
      </w:r>
      <w:r>
        <w:t>a license plate to be issued under Section 504.614 (Professional Sports Team License Plates) only for a professional sports team that:</w:t>
      </w:r>
    </w:p>
    <w:p w:rsidR="009A74F2" w:rsidRDefault="009A74F2" w:rsidP="009A74F2">
      <w:pPr>
        <w:spacing w:after="0" w:line="240" w:lineRule="auto"/>
        <w:ind w:left="720"/>
        <w:jc w:val="both"/>
      </w:pPr>
    </w:p>
    <w:p w:rsidR="009A74F2" w:rsidRDefault="009A74F2" w:rsidP="009A74F2">
      <w:pPr>
        <w:spacing w:after="0" w:line="240" w:lineRule="auto"/>
        <w:ind w:left="1440"/>
        <w:jc w:val="both"/>
      </w:pPr>
      <w:r>
        <w:t>(1) makes no changes to this subdivision; and</w:t>
      </w:r>
    </w:p>
    <w:p w:rsidR="009A74F2" w:rsidRDefault="009A74F2" w:rsidP="009A74F2">
      <w:pPr>
        <w:spacing w:after="0" w:line="240" w:lineRule="auto"/>
        <w:ind w:left="1440"/>
        <w:jc w:val="both"/>
      </w:pPr>
    </w:p>
    <w:p w:rsidR="009A74F2" w:rsidRDefault="009A74F2" w:rsidP="009A74F2">
      <w:pPr>
        <w:spacing w:after="0" w:line="240" w:lineRule="auto"/>
        <w:ind w:left="1440"/>
        <w:jc w:val="both"/>
      </w:pPr>
      <w:r>
        <w:t>(2) plays its home games in a facility</w:t>
      </w:r>
      <w:r w:rsidRPr="00257C51">
        <w:t>:</w:t>
      </w:r>
    </w:p>
    <w:p w:rsidR="009A74F2" w:rsidRDefault="009A74F2" w:rsidP="009A74F2">
      <w:pPr>
        <w:spacing w:after="0" w:line="240" w:lineRule="auto"/>
        <w:ind w:left="1440"/>
        <w:jc w:val="both"/>
      </w:pPr>
    </w:p>
    <w:p w:rsidR="009A74F2" w:rsidRDefault="009A74F2" w:rsidP="009A74F2">
      <w:pPr>
        <w:spacing w:after="0" w:line="240" w:lineRule="auto"/>
        <w:ind w:left="2160"/>
        <w:jc w:val="both"/>
      </w:pPr>
      <w:r>
        <w:t>(A) creates this paragraph from existing text; or</w:t>
      </w:r>
    </w:p>
    <w:p w:rsidR="009A74F2" w:rsidRDefault="009A74F2" w:rsidP="009A74F2">
      <w:pPr>
        <w:spacing w:after="0" w:line="240" w:lineRule="auto"/>
        <w:ind w:left="2160"/>
        <w:jc w:val="both"/>
      </w:pPr>
    </w:p>
    <w:p w:rsidR="009A74F2" w:rsidRDefault="009A74F2" w:rsidP="009A74F2">
      <w:pPr>
        <w:spacing w:after="0" w:line="240" w:lineRule="auto"/>
        <w:ind w:left="2160"/>
        <w:jc w:val="both"/>
      </w:pPr>
      <w:r w:rsidRPr="00257C51">
        <w:t>(B)  owned, in whole or in part, by a public entity.</w:t>
      </w:r>
    </w:p>
    <w:p w:rsidR="009A74F2" w:rsidRPr="00257C51" w:rsidRDefault="009A74F2" w:rsidP="009A74F2">
      <w:pPr>
        <w:spacing w:after="0" w:line="240" w:lineRule="auto"/>
        <w:ind w:left="2160"/>
        <w:jc w:val="both"/>
      </w:pPr>
    </w:p>
    <w:p w:rsidR="009A74F2" w:rsidRDefault="009A74F2" w:rsidP="009A74F2">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504.614(c)(2), Transportation Code,</w:t>
      </w:r>
      <w:r w:rsidRPr="00257C51">
        <w:t xml:space="preserve"> </w:t>
      </w:r>
      <w:r>
        <w:t>as follows:</w:t>
      </w:r>
    </w:p>
    <w:p w:rsidR="009A74F2" w:rsidRDefault="009A74F2" w:rsidP="009A74F2">
      <w:pPr>
        <w:spacing w:after="0" w:line="240" w:lineRule="auto"/>
        <w:jc w:val="both"/>
      </w:pPr>
    </w:p>
    <w:p w:rsidR="009A74F2" w:rsidRDefault="009A74F2" w:rsidP="009A74F2">
      <w:pPr>
        <w:spacing w:after="0" w:line="240" w:lineRule="auto"/>
        <w:ind w:left="720"/>
        <w:jc w:val="both"/>
      </w:pPr>
      <w:r>
        <w:t>(2) Provides that "professional sports team" means a sports team that is a member or an affiliate of a member of the National Football League, National Basketball Association, National Hockey League</w:t>
      </w:r>
      <w:r w:rsidRPr="00257C51">
        <w:t>, Major League Soccer,</w:t>
      </w:r>
      <w:r>
        <w:t xml:space="preserve"> or a major league baseball team. Makes a nonsubstantive change. </w:t>
      </w:r>
    </w:p>
    <w:p w:rsidR="009A74F2" w:rsidRPr="00257C51" w:rsidRDefault="009A74F2" w:rsidP="009A74F2">
      <w:pPr>
        <w:spacing w:after="0" w:line="240" w:lineRule="auto"/>
        <w:ind w:left="720"/>
        <w:jc w:val="both"/>
      </w:pPr>
    </w:p>
    <w:p w:rsidR="009A74F2" w:rsidRPr="00C8671F" w:rsidRDefault="009A74F2" w:rsidP="009A74F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9A74F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0AA6" w:rsidRDefault="00630AA6" w:rsidP="000F1DF9">
      <w:pPr>
        <w:spacing w:after="0" w:line="240" w:lineRule="auto"/>
      </w:pPr>
      <w:r>
        <w:separator/>
      </w:r>
    </w:p>
  </w:endnote>
  <w:endnote w:type="continuationSeparator" w:id="0">
    <w:p w:rsidR="00630AA6" w:rsidRDefault="00630A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0A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A74F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A74F2">
                <w:rPr>
                  <w:sz w:val="20"/>
                  <w:szCs w:val="20"/>
                </w:rPr>
                <w:t>H.B. 1778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A74F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0A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0AA6" w:rsidRDefault="00630AA6" w:rsidP="000F1DF9">
      <w:pPr>
        <w:spacing w:after="0" w:line="240" w:lineRule="auto"/>
      </w:pPr>
      <w:r>
        <w:separator/>
      </w:r>
    </w:p>
  </w:footnote>
  <w:footnote w:type="continuationSeparator" w:id="0">
    <w:p w:rsidR="00630AA6" w:rsidRDefault="00630A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0AA6"/>
    <w:rsid w:val="006529C4"/>
    <w:rsid w:val="006D756B"/>
    <w:rsid w:val="00774EC7"/>
    <w:rsid w:val="00833061"/>
    <w:rsid w:val="008A6859"/>
    <w:rsid w:val="0093341F"/>
    <w:rsid w:val="009562E3"/>
    <w:rsid w:val="00986E9F"/>
    <w:rsid w:val="009A74F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EF877"/>
  <w15:docId w15:val="{CBD15111-9E61-4767-ACF3-250B8FD1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A74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FD94EF95444442880A3D5D0E8F64BE"/>
        <w:category>
          <w:name w:val="General"/>
          <w:gallery w:val="placeholder"/>
        </w:category>
        <w:types>
          <w:type w:val="bbPlcHdr"/>
        </w:types>
        <w:behaviors>
          <w:behavior w:val="content"/>
        </w:behaviors>
        <w:guid w:val="{698C2E18-29EC-4D28-9445-233F899EDC47}"/>
      </w:docPartPr>
      <w:docPartBody>
        <w:p w:rsidR="00000000" w:rsidRDefault="00C94A96"/>
      </w:docPartBody>
    </w:docPart>
    <w:docPart>
      <w:docPartPr>
        <w:name w:val="B14359597FA24DA79A5BF5CBAE94BD83"/>
        <w:category>
          <w:name w:val="General"/>
          <w:gallery w:val="placeholder"/>
        </w:category>
        <w:types>
          <w:type w:val="bbPlcHdr"/>
        </w:types>
        <w:behaviors>
          <w:behavior w:val="content"/>
        </w:behaviors>
        <w:guid w:val="{41226A2E-7549-4A6C-A3B2-2F3138381ECF}"/>
      </w:docPartPr>
      <w:docPartBody>
        <w:p w:rsidR="00000000" w:rsidRDefault="00C94A96"/>
      </w:docPartBody>
    </w:docPart>
    <w:docPart>
      <w:docPartPr>
        <w:name w:val="CF29CF5F395646DA87BBE901F0A53123"/>
        <w:category>
          <w:name w:val="General"/>
          <w:gallery w:val="placeholder"/>
        </w:category>
        <w:types>
          <w:type w:val="bbPlcHdr"/>
        </w:types>
        <w:behaviors>
          <w:behavior w:val="content"/>
        </w:behaviors>
        <w:guid w:val="{8BC6B999-8B51-49CF-9A53-295682BADC2B}"/>
      </w:docPartPr>
      <w:docPartBody>
        <w:p w:rsidR="00000000" w:rsidRDefault="00C94A96"/>
      </w:docPartBody>
    </w:docPart>
    <w:docPart>
      <w:docPartPr>
        <w:name w:val="C6667992EFA14D5D9A252C9F57F04A17"/>
        <w:category>
          <w:name w:val="General"/>
          <w:gallery w:val="placeholder"/>
        </w:category>
        <w:types>
          <w:type w:val="bbPlcHdr"/>
        </w:types>
        <w:behaviors>
          <w:behavior w:val="content"/>
        </w:behaviors>
        <w:guid w:val="{9EDCEF14-3E7B-43F2-A078-15C38B6D411A}"/>
      </w:docPartPr>
      <w:docPartBody>
        <w:p w:rsidR="00000000" w:rsidRDefault="00C94A96"/>
      </w:docPartBody>
    </w:docPart>
    <w:docPart>
      <w:docPartPr>
        <w:name w:val="1DC539F0CD22448B8AA21813DF2B2485"/>
        <w:category>
          <w:name w:val="General"/>
          <w:gallery w:val="placeholder"/>
        </w:category>
        <w:types>
          <w:type w:val="bbPlcHdr"/>
        </w:types>
        <w:behaviors>
          <w:behavior w:val="content"/>
        </w:behaviors>
        <w:guid w:val="{25035C2F-2330-4315-8D46-3EDD12BD27C4}"/>
      </w:docPartPr>
      <w:docPartBody>
        <w:p w:rsidR="00000000" w:rsidRDefault="00C94A96"/>
      </w:docPartBody>
    </w:docPart>
    <w:docPart>
      <w:docPartPr>
        <w:name w:val="D291B0B8DF194ACF950445A1489AA92A"/>
        <w:category>
          <w:name w:val="General"/>
          <w:gallery w:val="placeholder"/>
        </w:category>
        <w:types>
          <w:type w:val="bbPlcHdr"/>
        </w:types>
        <w:behaviors>
          <w:behavior w:val="content"/>
        </w:behaviors>
        <w:guid w:val="{D3A00562-9D62-447A-A7EF-3B71F9BBB0A1}"/>
      </w:docPartPr>
      <w:docPartBody>
        <w:p w:rsidR="00000000" w:rsidRDefault="00C94A96"/>
      </w:docPartBody>
    </w:docPart>
    <w:docPart>
      <w:docPartPr>
        <w:name w:val="D0E2D3762BB4410FAFFBC246E8AAA5DD"/>
        <w:category>
          <w:name w:val="General"/>
          <w:gallery w:val="placeholder"/>
        </w:category>
        <w:types>
          <w:type w:val="bbPlcHdr"/>
        </w:types>
        <w:behaviors>
          <w:behavior w:val="content"/>
        </w:behaviors>
        <w:guid w:val="{E070AD06-F2E7-4B81-9BA5-2585F4614E22}"/>
      </w:docPartPr>
      <w:docPartBody>
        <w:p w:rsidR="00000000" w:rsidRDefault="00C94A96"/>
      </w:docPartBody>
    </w:docPart>
    <w:docPart>
      <w:docPartPr>
        <w:name w:val="CBFBB54E30C444DCA645DA36EE024CD3"/>
        <w:category>
          <w:name w:val="General"/>
          <w:gallery w:val="placeholder"/>
        </w:category>
        <w:types>
          <w:type w:val="bbPlcHdr"/>
        </w:types>
        <w:behaviors>
          <w:behavior w:val="content"/>
        </w:behaviors>
        <w:guid w:val="{A6A098D9-A52E-4723-B715-D8BF74982472}"/>
      </w:docPartPr>
      <w:docPartBody>
        <w:p w:rsidR="00000000" w:rsidRDefault="00C94A96"/>
      </w:docPartBody>
    </w:docPart>
    <w:docPart>
      <w:docPartPr>
        <w:name w:val="2663FB6FBA3246A59DF173ABB1B11315"/>
        <w:category>
          <w:name w:val="General"/>
          <w:gallery w:val="placeholder"/>
        </w:category>
        <w:types>
          <w:type w:val="bbPlcHdr"/>
        </w:types>
        <w:behaviors>
          <w:behavior w:val="content"/>
        </w:behaviors>
        <w:guid w:val="{A8AF458D-1905-4854-A669-24716E28889F}"/>
      </w:docPartPr>
      <w:docPartBody>
        <w:p w:rsidR="00000000" w:rsidRDefault="00C94A96"/>
      </w:docPartBody>
    </w:docPart>
    <w:docPart>
      <w:docPartPr>
        <w:name w:val="D051D6796FBE4FBD95CEBEE4C1A41AA3"/>
        <w:category>
          <w:name w:val="General"/>
          <w:gallery w:val="placeholder"/>
        </w:category>
        <w:types>
          <w:type w:val="bbPlcHdr"/>
        </w:types>
        <w:behaviors>
          <w:behavior w:val="content"/>
        </w:behaviors>
        <w:guid w:val="{40AF46AE-3CDE-4F5F-AC7B-383F435E8C31}"/>
      </w:docPartPr>
      <w:docPartBody>
        <w:p w:rsidR="00000000" w:rsidRDefault="00773D2D" w:rsidP="00773D2D">
          <w:pPr>
            <w:pStyle w:val="D051D6796FBE4FBD95CEBEE4C1A41AA3"/>
          </w:pPr>
          <w:r w:rsidRPr="00A30DD1">
            <w:rPr>
              <w:rStyle w:val="PlaceholderText"/>
            </w:rPr>
            <w:t>Click here to enter a date.</w:t>
          </w:r>
        </w:p>
      </w:docPartBody>
    </w:docPart>
    <w:docPart>
      <w:docPartPr>
        <w:name w:val="EE0AFBE465D14AACB64346FF07AC9A36"/>
        <w:category>
          <w:name w:val="General"/>
          <w:gallery w:val="placeholder"/>
        </w:category>
        <w:types>
          <w:type w:val="bbPlcHdr"/>
        </w:types>
        <w:behaviors>
          <w:behavior w:val="content"/>
        </w:behaviors>
        <w:guid w:val="{70CBBF1A-F809-4B5D-852A-148CD3DF6116}"/>
      </w:docPartPr>
      <w:docPartBody>
        <w:p w:rsidR="00000000" w:rsidRDefault="00C94A96"/>
      </w:docPartBody>
    </w:docPart>
    <w:docPart>
      <w:docPartPr>
        <w:name w:val="7B652D6F65ED4572AD7A18F58FDC242C"/>
        <w:category>
          <w:name w:val="General"/>
          <w:gallery w:val="placeholder"/>
        </w:category>
        <w:types>
          <w:type w:val="bbPlcHdr"/>
        </w:types>
        <w:behaviors>
          <w:behavior w:val="content"/>
        </w:behaviors>
        <w:guid w:val="{9161FC79-41DB-436D-BFDA-6B21EDB4C264}"/>
      </w:docPartPr>
      <w:docPartBody>
        <w:p w:rsidR="00000000" w:rsidRDefault="00C94A96"/>
      </w:docPartBody>
    </w:docPart>
    <w:docPart>
      <w:docPartPr>
        <w:name w:val="50182399D4934A27B5EF893D1E6FEF8A"/>
        <w:category>
          <w:name w:val="General"/>
          <w:gallery w:val="placeholder"/>
        </w:category>
        <w:types>
          <w:type w:val="bbPlcHdr"/>
        </w:types>
        <w:behaviors>
          <w:behavior w:val="content"/>
        </w:behaviors>
        <w:guid w:val="{D7CAC041-29E0-43A1-A418-102B7EB26B10}"/>
      </w:docPartPr>
      <w:docPartBody>
        <w:p w:rsidR="00000000" w:rsidRDefault="00773D2D" w:rsidP="00773D2D">
          <w:pPr>
            <w:pStyle w:val="50182399D4934A27B5EF893D1E6FEF8A"/>
          </w:pPr>
          <w:r>
            <w:rPr>
              <w:rFonts w:eastAsia="Times New Roman" w:cs="Times New Roman"/>
              <w:bCs/>
              <w:szCs w:val="24"/>
            </w:rPr>
            <w:t xml:space="preserve"> </w:t>
          </w:r>
        </w:p>
      </w:docPartBody>
    </w:docPart>
    <w:docPart>
      <w:docPartPr>
        <w:name w:val="9137CC0A5DC9400E908B0B571C62C166"/>
        <w:category>
          <w:name w:val="General"/>
          <w:gallery w:val="placeholder"/>
        </w:category>
        <w:types>
          <w:type w:val="bbPlcHdr"/>
        </w:types>
        <w:behaviors>
          <w:behavior w:val="content"/>
        </w:behaviors>
        <w:guid w:val="{F1D49C52-7348-470D-8F74-6B05CA41666C}"/>
      </w:docPartPr>
      <w:docPartBody>
        <w:p w:rsidR="00000000" w:rsidRDefault="00C94A96"/>
      </w:docPartBody>
    </w:docPart>
    <w:docPart>
      <w:docPartPr>
        <w:name w:val="599768775CE244E5BE8F9252E79002E4"/>
        <w:category>
          <w:name w:val="General"/>
          <w:gallery w:val="placeholder"/>
        </w:category>
        <w:types>
          <w:type w:val="bbPlcHdr"/>
        </w:types>
        <w:behaviors>
          <w:behavior w:val="content"/>
        </w:behaviors>
        <w:guid w:val="{E6415CAF-526B-472E-A035-4D7AD49F3197}"/>
      </w:docPartPr>
      <w:docPartBody>
        <w:p w:rsidR="00000000" w:rsidRDefault="00C94A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3D2D"/>
    <w:rsid w:val="008C55F7"/>
    <w:rsid w:val="0090598B"/>
    <w:rsid w:val="00984D6C"/>
    <w:rsid w:val="00A54AD6"/>
    <w:rsid w:val="00A57564"/>
    <w:rsid w:val="00B252A4"/>
    <w:rsid w:val="00B5530B"/>
    <w:rsid w:val="00C129E8"/>
    <w:rsid w:val="00C94A9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D2D"/>
    <w:rPr>
      <w:color w:val="808080"/>
    </w:rPr>
  </w:style>
  <w:style w:type="paragraph" w:customStyle="1" w:styleId="D051D6796FBE4FBD95CEBEE4C1A41AA3">
    <w:name w:val="D051D6796FBE4FBD95CEBEE4C1A41AA3"/>
    <w:rsid w:val="00773D2D"/>
    <w:pPr>
      <w:spacing w:after="160" w:line="259" w:lineRule="auto"/>
    </w:pPr>
  </w:style>
  <w:style w:type="paragraph" w:customStyle="1" w:styleId="50182399D4934A27B5EF893D1E6FEF8A">
    <w:name w:val="50182399D4934A27B5EF893D1E6FEF8A"/>
    <w:rsid w:val="00773D2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314</Words>
  <Characters>1792</Characters>
  <Application>Microsoft Office Word</Application>
  <DocSecurity>0</DocSecurity>
  <Lines>14</Lines>
  <Paragraphs>4</Paragraphs>
  <ScaleCrop>false</ScaleCrop>
  <Company>Texas Legislative Council</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2023-05-16T01:24:00Z</cp:lastPrinted>
  <dcterms:created xsi:type="dcterms:W3CDTF">2015-05-29T14:24:00Z</dcterms:created>
  <dcterms:modified xsi:type="dcterms:W3CDTF">2023-05-16T01:25:00Z</dcterms:modified>
</cp:coreProperties>
</file>

<file path=docProps/custom.xml><?xml version="1.0" encoding="utf-8"?>
<op:Properties xmlns:vt="http://schemas.openxmlformats.org/officeDocument/2006/docPropsVTypes" xmlns:op="http://schemas.openxmlformats.org/officeDocument/2006/custom-properties"/>
</file>