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3216F" w14:paraId="2FB7776D" w14:textId="77777777" w:rsidTr="00345119">
        <w:tc>
          <w:tcPr>
            <w:tcW w:w="9576" w:type="dxa"/>
            <w:noWrap/>
          </w:tcPr>
          <w:p w14:paraId="01A19AAC" w14:textId="77777777" w:rsidR="008423E4" w:rsidRPr="0022177D" w:rsidRDefault="00FE02F0" w:rsidP="00952232">
            <w:pPr>
              <w:pStyle w:val="Heading1"/>
            </w:pPr>
            <w:r w:rsidRPr="00631897">
              <w:t>BILL ANALYSIS</w:t>
            </w:r>
          </w:p>
        </w:tc>
      </w:tr>
    </w:tbl>
    <w:p w14:paraId="2C6D5A41" w14:textId="77777777" w:rsidR="008423E4" w:rsidRPr="0022177D" w:rsidRDefault="008423E4" w:rsidP="00952232">
      <w:pPr>
        <w:jc w:val="center"/>
      </w:pPr>
    </w:p>
    <w:p w14:paraId="7A2C43CB" w14:textId="77777777" w:rsidR="008423E4" w:rsidRPr="00B31F0E" w:rsidRDefault="008423E4" w:rsidP="00952232"/>
    <w:p w14:paraId="0F31B294" w14:textId="77777777" w:rsidR="008423E4" w:rsidRPr="00742794" w:rsidRDefault="008423E4" w:rsidP="0095223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3216F" w14:paraId="140BF35E" w14:textId="77777777" w:rsidTr="00345119">
        <w:tc>
          <w:tcPr>
            <w:tcW w:w="9576" w:type="dxa"/>
          </w:tcPr>
          <w:p w14:paraId="009CA253" w14:textId="406B058A" w:rsidR="008423E4" w:rsidRPr="00861995" w:rsidRDefault="00FE02F0" w:rsidP="00952232">
            <w:pPr>
              <w:jc w:val="right"/>
            </w:pPr>
            <w:r>
              <w:t>H.B. 1778</w:t>
            </w:r>
          </w:p>
        </w:tc>
      </w:tr>
      <w:tr w:rsidR="0013216F" w14:paraId="49EEEDC4" w14:textId="77777777" w:rsidTr="00345119">
        <w:tc>
          <w:tcPr>
            <w:tcW w:w="9576" w:type="dxa"/>
          </w:tcPr>
          <w:p w14:paraId="29840CE1" w14:textId="57EA172B" w:rsidR="008423E4" w:rsidRPr="00861995" w:rsidRDefault="00FE02F0" w:rsidP="00952232">
            <w:pPr>
              <w:jc w:val="right"/>
            </w:pPr>
            <w:r>
              <w:t xml:space="preserve">By: </w:t>
            </w:r>
            <w:r w:rsidR="0098483F">
              <w:t>Hinojosa</w:t>
            </w:r>
          </w:p>
        </w:tc>
      </w:tr>
      <w:tr w:rsidR="0013216F" w14:paraId="00EF62D8" w14:textId="77777777" w:rsidTr="00345119">
        <w:tc>
          <w:tcPr>
            <w:tcW w:w="9576" w:type="dxa"/>
          </w:tcPr>
          <w:p w14:paraId="6E24481D" w14:textId="35DCD848" w:rsidR="008423E4" w:rsidRPr="00861995" w:rsidRDefault="00FE02F0" w:rsidP="00952232">
            <w:pPr>
              <w:jc w:val="right"/>
            </w:pPr>
            <w:r>
              <w:t>Transportation</w:t>
            </w:r>
          </w:p>
        </w:tc>
      </w:tr>
      <w:tr w:rsidR="0013216F" w14:paraId="42301FE5" w14:textId="77777777" w:rsidTr="00345119">
        <w:tc>
          <w:tcPr>
            <w:tcW w:w="9576" w:type="dxa"/>
          </w:tcPr>
          <w:p w14:paraId="7AAFB7EE" w14:textId="1DABF771" w:rsidR="008423E4" w:rsidRDefault="00FE02F0" w:rsidP="00952232">
            <w:pPr>
              <w:jc w:val="right"/>
            </w:pPr>
            <w:r>
              <w:t>Committee Report (Unamended)</w:t>
            </w:r>
          </w:p>
        </w:tc>
      </w:tr>
    </w:tbl>
    <w:p w14:paraId="4B4471ED" w14:textId="77777777" w:rsidR="008423E4" w:rsidRDefault="008423E4" w:rsidP="00952232">
      <w:pPr>
        <w:tabs>
          <w:tab w:val="right" w:pos="9360"/>
        </w:tabs>
      </w:pPr>
    </w:p>
    <w:p w14:paraId="1BD373DB" w14:textId="77777777" w:rsidR="008423E4" w:rsidRDefault="008423E4" w:rsidP="00952232"/>
    <w:p w14:paraId="1A105B79" w14:textId="77777777" w:rsidR="008423E4" w:rsidRDefault="008423E4" w:rsidP="0095223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3216F" w14:paraId="316B7826" w14:textId="77777777" w:rsidTr="00345119">
        <w:tc>
          <w:tcPr>
            <w:tcW w:w="9576" w:type="dxa"/>
          </w:tcPr>
          <w:p w14:paraId="0091EC4E" w14:textId="77777777" w:rsidR="008423E4" w:rsidRPr="00A8133F" w:rsidRDefault="00FE02F0" w:rsidP="0095223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9231A6A" w14:textId="77777777" w:rsidR="008423E4" w:rsidRDefault="008423E4" w:rsidP="00952232"/>
          <w:p w14:paraId="3F9204EA" w14:textId="31D438CE" w:rsidR="00ED1430" w:rsidRDefault="00FE02F0" w:rsidP="00952232">
            <w:pPr>
              <w:pStyle w:val="Header"/>
              <w:jc w:val="both"/>
            </w:pPr>
            <w:r>
              <w:t xml:space="preserve">The Texas Department of Motor Vehicles (TxDMV) may issue specialty license plates for a variety of professional sports teams, including </w:t>
            </w:r>
            <w:r w:rsidR="00BE6EA3">
              <w:t xml:space="preserve">a </w:t>
            </w:r>
            <w:r>
              <w:t xml:space="preserve">National Football League (NFL), National Basketball Association (NBA), National Hockey League (NHL), and Major League </w:t>
            </w:r>
            <w:r>
              <w:t>Baseball (MLB) team. Missing from this list are teams in the Major League Soccer (MLS), of which Texas has three: Dallas FC, Houston Dynamo FC, and Austin FC. A growing number of Texans have asked for the opportunity to express their team pride through spe</w:t>
            </w:r>
            <w:r>
              <w:t>cialty license plates. H.B.</w:t>
            </w:r>
            <w:r w:rsidR="00BE6EA3">
              <w:t> </w:t>
            </w:r>
            <w:r>
              <w:t>1778 facilitates this request by authorizing TxDMV to issue specialty license plates bearing the name and insignia of professional sports teams in the Major League Soccer that play in a stadium either constructed or owned in par</w:t>
            </w:r>
            <w:r>
              <w:t xml:space="preserve">t by a public entity.  </w:t>
            </w:r>
          </w:p>
          <w:p w14:paraId="29475A99" w14:textId="77777777" w:rsidR="008423E4" w:rsidRPr="00E26B13" w:rsidRDefault="008423E4" w:rsidP="00952232">
            <w:pPr>
              <w:rPr>
                <w:b/>
              </w:rPr>
            </w:pPr>
          </w:p>
        </w:tc>
      </w:tr>
      <w:tr w:rsidR="0013216F" w14:paraId="3316B4E1" w14:textId="77777777" w:rsidTr="00345119">
        <w:tc>
          <w:tcPr>
            <w:tcW w:w="9576" w:type="dxa"/>
          </w:tcPr>
          <w:p w14:paraId="02ED181C" w14:textId="77777777" w:rsidR="0017725B" w:rsidRDefault="00FE02F0" w:rsidP="009522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CC29687" w14:textId="77777777" w:rsidR="0017725B" w:rsidRDefault="0017725B" w:rsidP="00952232">
            <w:pPr>
              <w:rPr>
                <w:b/>
                <w:u w:val="single"/>
              </w:rPr>
            </w:pPr>
          </w:p>
          <w:p w14:paraId="33D93DB4" w14:textId="3020F723" w:rsidR="00A50019" w:rsidRPr="00A50019" w:rsidRDefault="00FE02F0" w:rsidP="0095223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</w:t>
            </w:r>
            <w:r>
              <w:t>erson for community supervision, parole, or mandatory supervision.</w:t>
            </w:r>
          </w:p>
          <w:p w14:paraId="49BEAD99" w14:textId="77777777" w:rsidR="0017725B" w:rsidRPr="0017725B" w:rsidRDefault="0017725B" w:rsidP="00952232">
            <w:pPr>
              <w:rPr>
                <w:b/>
                <w:u w:val="single"/>
              </w:rPr>
            </w:pPr>
          </w:p>
        </w:tc>
      </w:tr>
      <w:tr w:rsidR="0013216F" w14:paraId="71932272" w14:textId="77777777" w:rsidTr="00345119">
        <w:tc>
          <w:tcPr>
            <w:tcW w:w="9576" w:type="dxa"/>
          </w:tcPr>
          <w:p w14:paraId="0925DD9B" w14:textId="77777777" w:rsidR="008423E4" w:rsidRPr="00A8133F" w:rsidRDefault="00FE02F0" w:rsidP="0095223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CB329D3" w14:textId="77777777" w:rsidR="008423E4" w:rsidRDefault="008423E4" w:rsidP="00952232"/>
          <w:p w14:paraId="44FDCDD5" w14:textId="57CE4EED" w:rsidR="00A50019" w:rsidRDefault="00FE02F0" w:rsidP="009522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55E669B" w14:textId="77777777" w:rsidR="008423E4" w:rsidRPr="00E21FDC" w:rsidRDefault="008423E4" w:rsidP="00952232">
            <w:pPr>
              <w:rPr>
                <w:b/>
              </w:rPr>
            </w:pPr>
          </w:p>
        </w:tc>
      </w:tr>
      <w:tr w:rsidR="0013216F" w14:paraId="13AC264B" w14:textId="77777777" w:rsidTr="00345119">
        <w:tc>
          <w:tcPr>
            <w:tcW w:w="9576" w:type="dxa"/>
          </w:tcPr>
          <w:p w14:paraId="349D5CF6" w14:textId="77777777" w:rsidR="008423E4" w:rsidRPr="00A8133F" w:rsidRDefault="00FE02F0" w:rsidP="0095223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404126D" w14:textId="77777777" w:rsidR="008423E4" w:rsidRDefault="008423E4" w:rsidP="00952232"/>
          <w:p w14:paraId="7B4396E4" w14:textId="09766F5F" w:rsidR="009C36CD" w:rsidRPr="009C36CD" w:rsidRDefault="00FE02F0" w:rsidP="009522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1778 amends the Transportation Code to include </w:t>
            </w:r>
            <w:r w:rsidR="002F4879" w:rsidRPr="002F4879">
              <w:t>among the sports teams that may be issued a professional sports team specialty license plate</w:t>
            </w:r>
            <w:r w:rsidR="003D35E7">
              <w:t xml:space="preserve">, </w:t>
            </w:r>
            <w:r w:rsidR="00677998">
              <w:t>a professional sports team that</w:t>
            </w:r>
            <w:r w:rsidR="002F4879">
              <w:t xml:space="preserve"> certifies to the </w:t>
            </w:r>
            <w:r w:rsidR="003D35E7" w:rsidRPr="003D35E7">
              <w:t xml:space="preserve">Texas Department of Motor Vehicles </w:t>
            </w:r>
            <w:r w:rsidR="002F4879">
              <w:t>that it</w:t>
            </w:r>
            <w:r w:rsidR="00677998">
              <w:t xml:space="preserve"> </w:t>
            </w:r>
            <w:r w:rsidR="00214DE8">
              <w:t>meets</w:t>
            </w:r>
            <w:r w:rsidR="002F4879">
              <w:t xml:space="preserve"> certain </w:t>
            </w:r>
            <w:r w:rsidR="002F4879" w:rsidRPr="002F4879">
              <w:t>requirements for the issuance of specialty license plates</w:t>
            </w:r>
            <w:r w:rsidR="002F4879">
              <w:t xml:space="preserve"> and </w:t>
            </w:r>
            <w:r w:rsidR="00677998">
              <w:t xml:space="preserve">plays its home games in a facility that is </w:t>
            </w:r>
            <w:r w:rsidR="00677998" w:rsidRPr="00677998">
              <w:t>owned, in whole or in part, by a public entity</w:t>
            </w:r>
            <w:r w:rsidR="003D35E7">
              <w:t>. The bill expands the definition of "professional sports team" for purposes of the distribution of specialty licenses plates to include</w:t>
            </w:r>
            <w:r w:rsidR="003D35E7" w:rsidRPr="003D35E7">
              <w:t xml:space="preserve"> a sports team that is a member or an affiliate of a member of</w:t>
            </w:r>
            <w:r w:rsidR="003D35E7">
              <w:t xml:space="preserve"> </w:t>
            </w:r>
            <w:r w:rsidR="003D35E7" w:rsidRPr="003D35E7">
              <w:t>Major League Soccer</w:t>
            </w:r>
            <w:r w:rsidR="003D35E7">
              <w:t>.</w:t>
            </w:r>
            <w:r w:rsidR="003D35E7" w:rsidRPr="003D35E7">
              <w:t xml:space="preserve"> </w:t>
            </w:r>
          </w:p>
          <w:p w14:paraId="6B00AAFA" w14:textId="77777777" w:rsidR="008423E4" w:rsidRPr="00835628" w:rsidRDefault="008423E4" w:rsidP="00952232">
            <w:pPr>
              <w:rPr>
                <w:b/>
              </w:rPr>
            </w:pPr>
          </w:p>
        </w:tc>
      </w:tr>
      <w:tr w:rsidR="0013216F" w14:paraId="2884A852" w14:textId="77777777" w:rsidTr="00345119">
        <w:tc>
          <w:tcPr>
            <w:tcW w:w="9576" w:type="dxa"/>
          </w:tcPr>
          <w:p w14:paraId="4E45CD42" w14:textId="77777777" w:rsidR="008423E4" w:rsidRPr="00A8133F" w:rsidRDefault="00FE02F0" w:rsidP="0095223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6E037CA" w14:textId="77777777" w:rsidR="008423E4" w:rsidRDefault="008423E4" w:rsidP="00952232"/>
          <w:p w14:paraId="42C91FEB" w14:textId="4003E702" w:rsidR="008423E4" w:rsidRPr="003624F2" w:rsidRDefault="00FE02F0" w:rsidP="009522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8DA448D" w14:textId="77777777" w:rsidR="008423E4" w:rsidRPr="00233FDB" w:rsidRDefault="008423E4" w:rsidP="00952232">
            <w:pPr>
              <w:rPr>
                <w:b/>
              </w:rPr>
            </w:pPr>
          </w:p>
        </w:tc>
      </w:tr>
    </w:tbl>
    <w:p w14:paraId="043A1621" w14:textId="77777777" w:rsidR="008423E4" w:rsidRPr="00BE0E75" w:rsidRDefault="008423E4" w:rsidP="00952232">
      <w:pPr>
        <w:jc w:val="both"/>
        <w:rPr>
          <w:rFonts w:ascii="Arial" w:hAnsi="Arial"/>
          <w:sz w:val="16"/>
          <w:szCs w:val="16"/>
        </w:rPr>
      </w:pPr>
    </w:p>
    <w:p w14:paraId="436F9647" w14:textId="77777777" w:rsidR="004108C3" w:rsidRPr="008423E4" w:rsidRDefault="004108C3" w:rsidP="0095223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AA0C2" w14:textId="77777777" w:rsidR="00000000" w:rsidRDefault="00FE02F0">
      <w:r>
        <w:separator/>
      </w:r>
    </w:p>
  </w:endnote>
  <w:endnote w:type="continuationSeparator" w:id="0">
    <w:p w14:paraId="200D8D47" w14:textId="77777777" w:rsidR="00000000" w:rsidRDefault="00FE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512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3216F" w14:paraId="498B32A0" w14:textId="77777777" w:rsidTr="009C1E9A">
      <w:trPr>
        <w:cantSplit/>
      </w:trPr>
      <w:tc>
        <w:tcPr>
          <w:tcW w:w="0" w:type="pct"/>
        </w:tcPr>
        <w:p w14:paraId="5AAEDF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1BE7E3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3FBE19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0B06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EFC8B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3216F" w14:paraId="65643439" w14:textId="77777777" w:rsidTr="009C1E9A">
      <w:trPr>
        <w:cantSplit/>
      </w:trPr>
      <w:tc>
        <w:tcPr>
          <w:tcW w:w="0" w:type="pct"/>
        </w:tcPr>
        <w:p w14:paraId="7C21FC1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D0E1A3" w14:textId="0E3755A4" w:rsidR="00EC379B" w:rsidRPr="009C1E9A" w:rsidRDefault="00FE02F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25313-D</w:t>
          </w:r>
        </w:p>
      </w:tc>
      <w:tc>
        <w:tcPr>
          <w:tcW w:w="2453" w:type="pct"/>
        </w:tcPr>
        <w:p w14:paraId="6E6CF79D" w14:textId="1F9B4D7B" w:rsidR="00EC379B" w:rsidRDefault="00FE02F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F2387">
            <w:t>23.111.2442</w:t>
          </w:r>
          <w:r>
            <w:fldChar w:fldCharType="end"/>
          </w:r>
        </w:p>
      </w:tc>
    </w:tr>
    <w:tr w:rsidR="0013216F" w14:paraId="7B9533F8" w14:textId="77777777" w:rsidTr="009C1E9A">
      <w:trPr>
        <w:cantSplit/>
      </w:trPr>
      <w:tc>
        <w:tcPr>
          <w:tcW w:w="0" w:type="pct"/>
        </w:tcPr>
        <w:p w14:paraId="5034680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5873E3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06A98E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4779B8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3216F" w14:paraId="685AC85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5F7B352" w14:textId="77777777" w:rsidR="00EC379B" w:rsidRDefault="00FE02F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AA71EF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DC45B5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C9B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2DE0" w14:textId="77777777" w:rsidR="00000000" w:rsidRDefault="00FE02F0">
      <w:r>
        <w:separator/>
      </w:r>
    </w:p>
  </w:footnote>
  <w:footnote w:type="continuationSeparator" w:id="0">
    <w:p w14:paraId="38D4FC74" w14:textId="77777777" w:rsidR="00000000" w:rsidRDefault="00FE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1A9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4D4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A59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E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216F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2387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DE8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879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0AD7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35E7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D6B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22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65E5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7998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CE4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7F7945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0876"/>
    <w:rsid w:val="008C132C"/>
    <w:rsid w:val="008C3FD0"/>
    <w:rsid w:val="008D18CA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2232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483F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019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7A70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B45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6EA3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3FA2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A1F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43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2F0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DA2F12-47A5-46F8-8865-E5C34677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779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7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799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7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7998"/>
    <w:rPr>
      <w:b/>
      <w:bCs/>
    </w:rPr>
  </w:style>
  <w:style w:type="paragraph" w:styleId="Revision">
    <w:name w:val="Revision"/>
    <w:hidden/>
    <w:uiPriority w:val="99"/>
    <w:semiHidden/>
    <w:rsid w:val="008C08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1720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HB01778 (Committee Report (Unamended))</vt:lpstr>
    </vt:vector>
  </TitlesOfParts>
  <Company>State of Texas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25313</dc:subject>
  <dc:creator>State of Texas</dc:creator>
  <dc:description>HB 1778 by Hinojosa-(H)Transportation</dc:description>
  <cp:lastModifiedBy>Thomas Weis</cp:lastModifiedBy>
  <cp:revision>2</cp:revision>
  <cp:lastPrinted>2003-11-26T17:21:00Z</cp:lastPrinted>
  <dcterms:created xsi:type="dcterms:W3CDTF">2023-04-27T20:44:00Z</dcterms:created>
  <dcterms:modified xsi:type="dcterms:W3CDTF">2023-04-27T20:44:00Z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23.111.2442</vt:lpwstr>
  </property>
</Properties>
</file>