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925E1" w14:paraId="559381C4" w14:textId="77777777" w:rsidTr="00345119">
        <w:tc>
          <w:tcPr>
            <w:tcW w:w="9576" w:type="dxa"/>
            <w:noWrap/>
          </w:tcPr>
          <w:p w14:paraId="261A2F40" w14:textId="77777777" w:rsidR="008423E4" w:rsidRPr="0022177D" w:rsidRDefault="00435EEB" w:rsidP="0053196C">
            <w:pPr>
              <w:pStyle w:val="Heading1"/>
            </w:pPr>
            <w:r w:rsidRPr="00631897">
              <w:t>BILL ANALYSIS</w:t>
            </w:r>
          </w:p>
        </w:tc>
      </w:tr>
    </w:tbl>
    <w:p w14:paraId="16E61C0A" w14:textId="77777777" w:rsidR="008423E4" w:rsidRPr="0022177D" w:rsidRDefault="008423E4" w:rsidP="0053196C">
      <w:pPr>
        <w:jc w:val="center"/>
      </w:pPr>
    </w:p>
    <w:p w14:paraId="14CE6B53" w14:textId="77777777" w:rsidR="008423E4" w:rsidRPr="00B31F0E" w:rsidRDefault="008423E4" w:rsidP="0053196C"/>
    <w:p w14:paraId="4DF811C3" w14:textId="77777777" w:rsidR="008423E4" w:rsidRPr="00742794" w:rsidRDefault="008423E4" w:rsidP="005319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925E1" w14:paraId="462E0833" w14:textId="77777777" w:rsidTr="00345119">
        <w:tc>
          <w:tcPr>
            <w:tcW w:w="9576" w:type="dxa"/>
          </w:tcPr>
          <w:p w14:paraId="40CE5209" w14:textId="40F8B67C" w:rsidR="008423E4" w:rsidRPr="00861995" w:rsidRDefault="00435EEB" w:rsidP="0053196C">
            <w:pPr>
              <w:jc w:val="right"/>
            </w:pPr>
            <w:r>
              <w:t>H.B. 1916</w:t>
            </w:r>
          </w:p>
        </w:tc>
      </w:tr>
      <w:tr w:rsidR="003925E1" w14:paraId="08672BAE" w14:textId="77777777" w:rsidTr="00345119">
        <w:tc>
          <w:tcPr>
            <w:tcW w:w="9576" w:type="dxa"/>
          </w:tcPr>
          <w:p w14:paraId="6EFD59B3" w14:textId="17F0C0B9" w:rsidR="008423E4" w:rsidRPr="00861995" w:rsidRDefault="00435EEB" w:rsidP="0053196C">
            <w:pPr>
              <w:jc w:val="right"/>
            </w:pPr>
            <w:r>
              <w:t xml:space="preserve">By: </w:t>
            </w:r>
            <w:r w:rsidR="00B5257E">
              <w:t>Holland</w:t>
            </w:r>
          </w:p>
        </w:tc>
      </w:tr>
      <w:tr w:rsidR="003925E1" w14:paraId="1335990B" w14:textId="77777777" w:rsidTr="00345119">
        <w:tc>
          <w:tcPr>
            <w:tcW w:w="9576" w:type="dxa"/>
          </w:tcPr>
          <w:p w14:paraId="79036B3A" w14:textId="7D232C5D" w:rsidR="008423E4" w:rsidRPr="00861995" w:rsidRDefault="00435EEB" w:rsidP="0053196C">
            <w:pPr>
              <w:jc w:val="right"/>
            </w:pPr>
            <w:r>
              <w:t>Land &amp; Resource Management</w:t>
            </w:r>
          </w:p>
        </w:tc>
      </w:tr>
      <w:tr w:rsidR="003925E1" w14:paraId="5ECEE70A" w14:textId="77777777" w:rsidTr="00345119">
        <w:tc>
          <w:tcPr>
            <w:tcW w:w="9576" w:type="dxa"/>
          </w:tcPr>
          <w:p w14:paraId="0A3CEFF9" w14:textId="1AC72DBE" w:rsidR="008423E4" w:rsidRDefault="00435EEB" w:rsidP="0053196C">
            <w:pPr>
              <w:jc w:val="right"/>
            </w:pPr>
            <w:r>
              <w:t>Committee Report (Unamended)</w:t>
            </w:r>
          </w:p>
        </w:tc>
      </w:tr>
    </w:tbl>
    <w:p w14:paraId="428264B1" w14:textId="77777777" w:rsidR="008423E4" w:rsidRDefault="008423E4" w:rsidP="0053196C">
      <w:pPr>
        <w:tabs>
          <w:tab w:val="right" w:pos="9360"/>
        </w:tabs>
      </w:pPr>
    </w:p>
    <w:p w14:paraId="1F5DB005" w14:textId="77777777" w:rsidR="008423E4" w:rsidRDefault="008423E4" w:rsidP="0053196C"/>
    <w:p w14:paraId="683681DC" w14:textId="77777777" w:rsidR="008423E4" w:rsidRDefault="008423E4" w:rsidP="005319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925E1" w14:paraId="33959758" w14:textId="77777777" w:rsidTr="00345119">
        <w:tc>
          <w:tcPr>
            <w:tcW w:w="9576" w:type="dxa"/>
          </w:tcPr>
          <w:p w14:paraId="0E20D128" w14:textId="77777777" w:rsidR="008423E4" w:rsidRPr="00A8133F" w:rsidRDefault="00435EEB" w:rsidP="005319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04A527" w14:textId="77777777" w:rsidR="008423E4" w:rsidRDefault="008423E4" w:rsidP="0053196C"/>
          <w:p w14:paraId="794096CA" w14:textId="46531A4D" w:rsidR="008423E4" w:rsidRDefault="00435EEB" w:rsidP="0053196C">
            <w:pPr>
              <w:pStyle w:val="Header"/>
              <w:jc w:val="both"/>
            </w:pPr>
            <w:r>
              <w:t>In Texas, co</w:t>
            </w:r>
            <w:r w:rsidRPr="00566FF3">
              <w:t xml:space="preserve">nservation and reclamation districts are a type of special district established for the purpose of regulating the resources in a service area. These special districts include </w:t>
            </w:r>
            <w:r w:rsidR="00C33166">
              <w:t>m</w:t>
            </w:r>
            <w:r w:rsidR="00C33166" w:rsidRPr="00566FF3">
              <w:t xml:space="preserve">unicipal </w:t>
            </w:r>
            <w:r w:rsidR="00C33166">
              <w:t>u</w:t>
            </w:r>
            <w:r w:rsidR="00C33166" w:rsidRPr="00566FF3">
              <w:t xml:space="preserve">tility </w:t>
            </w:r>
            <w:r w:rsidR="00C33166">
              <w:t>d</w:t>
            </w:r>
            <w:r w:rsidR="00C33166" w:rsidRPr="00566FF3">
              <w:t xml:space="preserve">istricts </w:t>
            </w:r>
            <w:r w:rsidRPr="00566FF3">
              <w:t>(MUDs), water control and improvement districts (WCID</w:t>
            </w:r>
            <w:r w:rsidRPr="00566FF3">
              <w:t>s), and others. Typically created by either the legislature or by the Texas Commission on Environmental Quality</w:t>
            </w:r>
            <w:r w:rsidR="00321A89">
              <w:t xml:space="preserve"> (TCEQ)</w:t>
            </w:r>
            <w:r w:rsidRPr="00566FF3">
              <w:t xml:space="preserve">, </w:t>
            </w:r>
            <w:r w:rsidR="000B10DE">
              <w:t>these districts</w:t>
            </w:r>
            <w:r w:rsidRPr="00566FF3">
              <w:t xml:space="preserve"> have the authority to impose taxes and issue bonds.</w:t>
            </w:r>
            <w:r>
              <w:t xml:space="preserve"> </w:t>
            </w:r>
            <w:r w:rsidRPr="00566FF3">
              <w:t xml:space="preserve">While most of these districts are created by the legislature or </w:t>
            </w:r>
            <w:r w:rsidR="007E4391">
              <w:t xml:space="preserve">the </w:t>
            </w:r>
            <w:r w:rsidRPr="00566FF3">
              <w:t xml:space="preserve">TCEQ, there is little oversight over their issuance of bonds and how funds are spent on their improvement projects. This </w:t>
            </w:r>
            <w:r w:rsidR="000B10DE">
              <w:t>may</w:t>
            </w:r>
            <w:r w:rsidRPr="00566FF3">
              <w:t xml:space="preserve"> result in bonds being issued without the support of the taxpayers who will service the debt, publicly financed projects being misma</w:t>
            </w:r>
            <w:r w:rsidRPr="00566FF3">
              <w:t xml:space="preserve">naged, and little opportunity for public input. The lack of local input </w:t>
            </w:r>
            <w:r w:rsidR="000B10DE">
              <w:t>may</w:t>
            </w:r>
            <w:r w:rsidRPr="00566FF3">
              <w:t xml:space="preserve"> result in bonds being issued for projects that cannot be supported by current or planned local infrastructure. There </w:t>
            </w:r>
            <w:r w:rsidR="00C33166">
              <w:t>is a need</w:t>
            </w:r>
            <w:r w:rsidRPr="00566FF3">
              <w:t xml:space="preserve"> for local feedback over the issuance and use of bonds</w:t>
            </w:r>
            <w:r w:rsidRPr="00566FF3">
              <w:t xml:space="preserve"> by certain districts.</w:t>
            </w:r>
            <w:r>
              <w:t xml:space="preserve"> H</w:t>
            </w:r>
            <w:r w:rsidR="000B10DE">
              <w:t>.</w:t>
            </w:r>
            <w:r>
              <w:t>B</w:t>
            </w:r>
            <w:r w:rsidR="000B10DE">
              <w:t>.</w:t>
            </w:r>
            <w:r>
              <w:t xml:space="preserve"> 1916 require</w:t>
            </w:r>
            <w:r w:rsidR="000B10DE">
              <w:t>s</w:t>
            </w:r>
            <w:r>
              <w:t xml:space="preserve"> certain</w:t>
            </w:r>
            <w:r w:rsidR="000B10DE">
              <w:t xml:space="preserve"> </w:t>
            </w:r>
            <w:r w:rsidR="000B10DE" w:rsidRPr="000B10DE">
              <w:t>conservation and reclamation</w:t>
            </w:r>
            <w:r>
              <w:t xml:space="preserve"> districts to receive written approval from a county commissioners court to issue bonds for a district improvement project </w:t>
            </w:r>
            <w:r w:rsidR="000B10DE">
              <w:t>or to</w:t>
            </w:r>
            <w:r>
              <w:t xml:space="preserve"> finalize plans for </w:t>
            </w:r>
            <w:r w:rsidR="00EA31C8">
              <w:t>certain</w:t>
            </w:r>
            <w:r>
              <w:t xml:space="preserve"> district improvement p</w:t>
            </w:r>
            <w:r>
              <w:t>roject</w:t>
            </w:r>
            <w:r w:rsidR="00EA31C8">
              <w:t>s</w:t>
            </w:r>
            <w:r>
              <w:t xml:space="preserve"> that </w:t>
            </w:r>
            <w:r w:rsidR="00EA31C8">
              <w:t>are</w:t>
            </w:r>
            <w:r>
              <w:t xml:space="preserve"> funded by bonds. This only applies to districts in counties with a population of 100,000 or more and a total area that is less than 250 square miles.</w:t>
            </w:r>
          </w:p>
          <w:p w14:paraId="3DE5CA7B" w14:textId="77777777" w:rsidR="008423E4" w:rsidRPr="00E26B13" w:rsidRDefault="008423E4" w:rsidP="0053196C">
            <w:pPr>
              <w:rPr>
                <w:b/>
              </w:rPr>
            </w:pPr>
          </w:p>
        </w:tc>
      </w:tr>
      <w:tr w:rsidR="003925E1" w14:paraId="0EF65304" w14:textId="77777777" w:rsidTr="00345119">
        <w:tc>
          <w:tcPr>
            <w:tcW w:w="9576" w:type="dxa"/>
          </w:tcPr>
          <w:p w14:paraId="0CDBC976" w14:textId="77777777" w:rsidR="0017725B" w:rsidRDefault="00435EEB" w:rsidP="005319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CC7A13" w14:textId="77777777" w:rsidR="0017725B" w:rsidRDefault="0017725B" w:rsidP="0053196C">
            <w:pPr>
              <w:rPr>
                <w:b/>
                <w:u w:val="single"/>
              </w:rPr>
            </w:pPr>
          </w:p>
          <w:p w14:paraId="7ABDA5B8" w14:textId="588B8159" w:rsidR="00421B19" w:rsidRPr="00421B19" w:rsidRDefault="00435EEB" w:rsidP="0053196C">
            <w:pPr>
              <w:jc w:val="both"/>
            </w:pPr>
            <w:r>
              <w:t>It is the committee's opinion that this bill does not expressly create a crimi</w:t>
            </w:r>
            <w:r>
              <w:t>nal offense, increase the punishment for an existing criminal offense or category of offenses, or change the eligibility of a person for community supervision, parole, or mandatory supervision.</w:t>
            </w:r>
          </w:p>
          <w:p w14:paraId="780911A1" w14:textId="77777777" w:rsidR="0017725B" w:rsidRPr="0017725B" w:rsidRDefault="0017725B" w:rsidP="0053196C">
            <w:pPr>
              <w:rPr>
                <w:b/>
                <w:u w:val="single"/>
              </w:rPr>
            </w:pPr>
          </w:p>
        </w:tc>
      </w:tr>
      <w:tr w:rsidR="003925E1" w14:paraId="795EFAD5" w14:textId="77777777" w:rsidTr="00345119">
        <w:tc>
          <w:tcPr>
            <w:tcW w:w="9576" w:type="dxa"/>
          </w:tcPr>
          <w:p w14:paraId="1ADB67F1" w14:textId="77777777" w:rsidR="008423E4" w:rsidRPr="00A8133F" w:rsidRDefault="00435EEB" w:rsidP="005319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2F57D3" w14:textId="77777777" w:rsidR="008423E4" w:rsidRDefault="008423E4" w:rsidP="0053196C"/>
          <w:p w14:paraId="3260E898" w14:textId="4AC7E709" w:rsidR="00421B19" w:rsidRDefault="00435EEB" w:rsidP="00531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</w:t>
            </w:r>
            <w:r>
              <w:t>is bill does not expressly grant any additional rulemaking authority to a state officer, department, agency, or institution.</w:t>
            </w:r>
          </w:p>
          <w:p w14:paraId="74804EE1" w14:textId="77777777" w:rsidR="008423E4" w:rsidRPr="00E21FDC" w:rsidRDefault="008423E4" w:rsidP="0053196C">
            <w:pPr>
              <w:rPr>
                <w:b/>
              </w:rPr>
            </w:pPr>
          </w:p>
        </w:tc>
      </w:tr>
      <w:tr w:rsidR="003925E1" w14:paraId="18D68442" w14:textId="77777777" w:rsidTr="00345119">
        <w:tc>
          <w:tcPr>
            <w:tcW w:w="9576" w:type="dxa"/>
          </w:tcPr>
          <w:p w14:paraId="4BC9A933" w14:textId="77777777" w:rsidR="008423E4" w:rsidRPr="00A8133F" w:rsidRDefault="00435EEB" w:rsidP="005319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6CF20E" w14:textId="77777777" w:rsidR="008423E4" w:rsidRDefault="008423E4" w:rsidP="0053196C"/>
          <w:p w14:paraId="1F3FE92D" w14:textId="08D07FB3" w:rsidR="00EC6D69" w:rsidRDefault="00435EEB" w:rsidP="0053196C">
            <w:pPr>
              <w:pStyle w:val="Header"/>
              <w:jc w:val="both"/>
            </w:pPr>
            <w:r>
              <w:t xml:space="preserve">H.B. 1916 amends the </w:t>
            </w:r>
            <w:r w:rsidRPr="00EC6D69">
              <w:t>Water Code</w:t>
            </w:r>
            <w:r>
              <w:t xml:space="preserve"> to require </w:t>
            </w:r>
            <w:r w:rsidRPr="00EC6D69">
              <w:t>certain conservation and reclamation districts</w:t>
            </w:r>
            <w:r>
              <w:t xml:space="preserve"> that are located in a county with </w:t>
            </w:r>
            <w:r w:rsidR="00CC63DA">
              <w:t xml:space="preserve">both </w:t>
            </w:r>
            <w:r>
              <w:t>a population of 100,000 or more and a total area that is less than 250 square miles to obtain the written approval of the county commissioners court before doing the following:</w:t>
            </w:r>
          </w:p>
          <w:p w14:paraId="67F5579E" w14:textId="1B36180B" w:rsidR="00EC6D69" w:rsidRDefault="00435EEB" w:rsidP="0053196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issuing bonds for a district improvemen</w:t>
            </w:r>
            <w:r>
              <w:t>t project; or</w:t>
            </w:r>
          </w:p>
          <w:p w14:paraId="2B3F2718" w14:textId="3DA43594" w:rsidR="00EC6D69" w:rsidRDefault="00435EEB" w:rsidP="0053196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finalizing the plans and specifications for a district improvement project that is</w:t>
            </w:r>
            <w:r w:rsidR="001E2BF0">
              <w:t xml:space="preserve"> financed by bonds or related to</w:t>
            </w:r>
            <w:r>
              <w:t>:</w:t>
            </w:r>
          </w:p>
          <w:p w14:paraId="0E234BBA" w14:textId="38AD0E6A" w:rsidR="00EC6D69" w:rsidRDefault="00435EEB" w:rsidP="0053196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use of land outside a municipality's corporate limits;</w:t>
            </w:r>
          </w:p>
          <w:p w14:paraId="1EF48287" w14:textId="6A3EAF43" w:rsidR="00EC6D69" w:rsidRDefault="00435EEB" w:rsidP="0053196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easement granted by the county; or</w:t>
            </w:r>
          </w:p>
          <w:p w14:paraId="5F3AFC37" w14:textId="6770E575" w:rsidR="00EC6D69" w:rsidRDefault="00435EEB" w:rsidP="0053196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right-of-way of a road or h</w:t>
            </w:r>
            <w:r>
              <w:t>ighway.</w:t>
            </w:r>
          </w:p>
          <w:p w14:paraId="16164D78" w14:textId="67119470" w:rsidR="00CC63DA" w:rsidRPr="009C36CD" w:rsidRDefault="00435EEB" w:rsidP="00531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CC63DA">
              <w:t>applies only to a</w:t>
            </w:r>
            <w:r>
              <w:t>n applicable</w:t>
            </w:r>
            <w:r w:rsidRPr="00CC63DA">
              <w:t xml:space="preserve"> district that issues bonds or finalizes plans and specifications for an improvement project on or after the</w:t>
            </w:r>
            <w:r>
              <w:t xml:space="preserve"> bill's</w:t>
            </w:r>
            <w:r w:rsidRPr="00CC63DA">
              <w:t xml:space="preserve"> effective date.</w:t>
            </w:r>
          </w:p>
          <w:p w14:paraId="183A8A40" w14:textId="77777777" w:rsidR="008423E4" w:rsidRPr="00835628" w:rsidRDefault="008423E4" w:rsidP="0053196C">
            <w:pPr>
              <w:rPr>
                <w:b/>
              </w:rPr>
            </w:pPr>
          </w:p>
        </w:tc>
      </w:tr>
      <w:tr w:rsidR="003925E1" w14:paraId="2FD7AFB7" w14:textId="77777777" w:rsidTr="00345119">
        <w:tc>
          <w:tcPr>
            <w:tcW w:w="9576" w:type="dxa"/>
          </w:tcPr>
          <w:p w14:paraId="789C84A1" w14:textId="77777777" w:rsidR="008423E4" w:rsidRPr="00A8133F" w:rsidRDefault="00435EEB" w:rsidP="005319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991E95" w14:textId="77777777" w:rsidR="008423E4" w:rsidRDefault="008423E4" w:rsidP="0053196C"/>
          <w:p w14:paraId="38370AFA" w14:textId="4D14ADC8" w:rsidR="008423E4" w:rsidRPr="003624F2" w:rsidRDefault="00435EEB" w:rsidP="00531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ACF249" w14:textId="77777777" w:rsidR="008423E4" w:rsidRPr="00233FDB" w:rsidRDefault="008423E4" w:rsidP="0053196C">
            <w:pPr>
              <w:rPr>
                <w:b/>
              </w:rPr>
            </w:pPr>
          </w:p>
        </w:tc>
      </w:tr>
    </w:tbl>
    <w:p w14:paraId="007CC71E" w14:textId="77777777" w:rsidR="008423E4" w:rsidRPr="00BE0E75" w:rsidRDefault="008423E4" w:rsidP="0053196C">
      <w:pPr>
        <w:jc w:val="both"/>
        <w:rPr>
          <w:rFonts w:ascii="Arial" w:hAnsi="Arial"/>
          <w:sz w:val="16"/>
          <w:szCs w:val="16"/>
        </w:rPr>
      </w:pPr>
    </w:p>
    <w:p w14:paraId="4DEF6FE3" w14:textId="77777777" w:rsidR="004108C3" w:rsidRPr="008423E4" w:rsidRDefault="004108C3" w:rsidP="0053196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A216" w14:textId="77777777" w:rsidR="00000000" w:rsidRDefault="00435EEB">
      <w:r>
        <w:separator/>
      </w:r>
    </w:p>
  </w:endnote>
  <w:endnote w:type="continuationSeparator" w:id="0">
    <w:p w14:paraId="299E8B5F" w14:textId="77777777" w:rsidR="00000000" w:rsidRDefault="004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44F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925E1" w14:paraId="6D8D087D" w14:textId="77777777" w:rsidTr="009C1E9A">
      <w:trPr>
        <w:cantSplit/>
      </w:trPr>
      <w:tc>
        <w:tcPr>
          <w:tcW w:w="0" w:type="pct"/>
        </w:tcPr>
        <w:p w14:paraId="666C12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2100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28753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268A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AC00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25E1" w14:paraId="50EF31B2" w14:textId="77777777" w:rsidTr="009C1E9A">
      <w:trPr>
        <w:cantSplit/>
      </w:trPr>
      <w:tc>
        <w:tcPr>
          <w:tcW w:w="0" w:type="pct"/>
        </w:tcPr>
        <w:p w14:paraId="568B86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C0C171" w14:textId="3B023AB6" w:rsidR="00EC379B" w:rsidRPr="009C1E9A" w:rsidRDefault="00435E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25422-D</w:t>
          </w:r>
        </w:p>
      </w:tc>
      <w:tc>
        <w:tcPr>
          <w:tcW w:w="2453" w:type="pct"/>
        </w:tcPr>
        <w:p w14:paraId="1AC9F601" w14:textId="6FABBC51" w:rsidR="00EC379B" w:rsidRDefault="00435E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3196C">
            <w:t>23.114.589</w:t>
          </w:r>
          <w:r>
            <w:fldChar w:fldCharType="end"/>
          </w:r>
        </w:p>
      </w:tc>
    </w:tr>
    <w:tr w:rsidR="003925E1" w14:paraId="55A73901" w14:textId="77777777" w:rsidTr="009C1E9A">
      <w:trPr>
        <w:cantSplit/>
      </w:trPr>
      <w:tc>
        <w:tcPr>
          <w:tcW w:w="0" w:type="pct"/>
        </w:tcPr>
        <w:p w14:paraId="03524F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BC34A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A3C9A2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F380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25E1" w14:paraId="71693C8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42BAD3" w14:textId="77777777" w:rsidR="00EC379B" w:rsidRDefault="00435E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05F3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42E4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7A0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7F07" w14:textId="77777777" w:rsidR="00000000" w:rsidRDefault="00435EEB">
      <w:r>
        <w:separator/>
      </w:r>
    </w:p>
  </w:footnote>
  <w:footnote w:type="continuationSeparator" w:id="0">
    <w:p w14:paraId="7A245FA6" w14:textId="77777777" w:rsidR="00000000" w:rsidRDefault="0043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E2B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87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601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8BD"/>
    <w:multiLevelType w:val="hybridMultilevel"/>
    <w:tmpl w:val="C41AD680"/>
    <w:lvl w:ilvl="0" w:tplc="F79A8F1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D6924CBE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9260D2B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69347144" w:tentative="1">
      <w:start w:val="1"/>
      <w:numFmt w:val="decimal"/>
      <w:lvlText w:val="%4."/>
      <w:lvlJc w:val="left"/>
      <w:pPr>
        <w:ind w:left="2880" w:hanging="360"/>
      </w:pPr>
    </w:lvl>
    <w:lvl w:ilvl="4" w:tplc="9D485CDE" w:tentative="1">
      <w:start w:val="1"/>
      <w:numFmt w:val="lowerLetter"/>
      <w:lvlText w:val="%5."/>
      <w:lvlJc w:val="left"/>
      <w:pPr>
        <w:ind w:left="3600" w:hanging="360"/>
      </w:pPr>
    </w:lvl>
    <w:lvl w:ilvl="5" w:tplc="2D8CB3A4" w:tentative="1">
      <w:start w:val="1"/>
      <w:numFmt w:val="lowerRoman"/>
      <w:lvlText w:val="%6."/>
      <w:lvlJc w:val="right"/>
      <w:pPr>
        <w:ind w:left="4320" w:hanging="180"/>
      </w:pPr>
    </w:lvl>
    <w:lvl w:ilvl="6" w:tplc="19FE8D84" w:tentative="1">
      <w:start w:val="1"/>
      <w:numFmt w:val="decimal"/>
      <w:lvlText w:val="%7."/>
      <w:lvlJc w:val="left"/>
      <w:pPr>
        <w:ind w:left="5040" w:hanging="360"/>
      </w:pPr>
    </w:lvl>
    <w:lvl w:ilvl="7" w:tplc="70328BBA" w:tentative="1">
      <w:start w:val="1"/>
      <w:numFmt w:val="lowerLetter"/>
      <w:lvlText w:val="%8."/>
      <w:lvlJc w:val="left"/>
      <w:pPr>
        <w:ind w:left="5760" w:hanging="360"/>
      </w:pPr>
    </w:lvl>
    <w:lvl w:ilvl="8" w:tplc="0B3AF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764D"/>
    <w:multiLevelType w:val="hybridMultilevel"/>
    <w:tmpl w:val="984E7D80"/>
    <w:lvl w:ilvl="0" w:tplc="8C04F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40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AF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EE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6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28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E9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CB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AB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02605">
    <w:abstractNumId w:val="1"/>
  </w:num>
  <w:num w:numId="2" w16cid:durableId="38903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84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0DE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7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BF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0D2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A89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5E1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B19"/>
    <w:rsid w:val="00422039"/>
    <w:rsid w:val="00423FBC"/>
    <w:rsid w:val="004241AA"/>
    <w:rsid w:val="0042422E"/>
    <w:rsid w:val="0043190E"/>
    <w:rsid w:val="004324E9"/>
    <w:rsid w:val="004350F3"/>
    <w:rsid w:val="00435EEB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96C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FF3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391"/>
    <w:rsid w:val="007E59E8"/>
    <w:rsid w:val="007F3861"/>
    <w:rsid w:val="007F3BE9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1FB"/>
    <w:rsid w:val="0084176D"/>
    <w:rsid w:val="008423E4"/>
    <w:rsid w:val="00842900"/>
    <w:rsid w:val="00850CF0"/>
    <w:rsid w:val="00851869"/>
    <w:rsid w:val="00851C04"/>
    <w:rsid w:val="008522F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1AD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E69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57E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166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3DA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EDF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06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DD8"/>
    <w:rsid w:val="00E96852"/>
    <w:rsid w:val="00EA16AC"/>
    <w:rsid w:val="00EA31C8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D6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E34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001EC2-CE6D-488A-913D-92A8ADC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63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3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3DA"/>
    <w:rPr>
      <w:b/>
      <w:bCs/>
    </w:rPr>
  </w:style>
  <w:style w:type="paragraph" w:styleId="Revision">
    <w:name w:val="Revision"/>
    <w:hidden/>
    <w:uiPriority w:val="99"/>
    <w:semiHidden/>
    <w:rsid w:val="001E2B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2430</Characters>
  <Application>Microsoft Office Word</Application>
  <DocSecurity>4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HB01916 (Committee Report (Unamended))</vt:lpstr>
    </vt:vector>
  </TitlesOfParts>
  <Company>State of Texas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25422</dc:subject>
  <dc:creator>State of Texas</dc:creator>
  <dc:description>HB 1916 by Holland-(H)Land &amp; Resource Management</dc:description>
  <cp:lastModifiedBy>Stacey Nicchio</cp:lastModifiedBy>
  <cp:revision>2</cp:revision>
  <cp:lastPrinted>2003-11-26T17:21:00Z</cp:lastPrinted>
  <dcterms:created xsi:type="dcterms:W3CDTF">2023-04-26T16:28:00Z</dcterms:created>
  <dcterms:modified xsi:type="dcterms:W3CDTF">2023-04-26T16:28:00Z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23.114.589</vt:lpwstr>
  </property>
</Properties>
</file>