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D51FE" w14:paraId="2B9C71BA" w14:textId="77777777" w:rsidTr="00345119">
        <w:tc>
          <w:tcPr>
            <w:tcW w:w="9576" w:type="dxa"/>
            <w:noWrap/>
          </w:tcPr>
          <w:p w14:paraId="659BF896" w14:textId="77777777" w:rsidR="008423E4" w:rsidRPr="0022177D" w:rsidRDefault="009836FD" w:rsidP="00B71779">
            <w:pPr>
              <w:pStyle w:val="Heading1"/>
            </w:pPr>
            <w:r w:rsidRPr="00631897">
              <w:t>BILL ANALYSIS</w:t>
            </w:r>
          </w:p>
        </w:tc>
      </w:tr>
    </w:tbl>
    <w:p w14:paraId="2BC3C13E" w14:textId="77777777" w:rsidR="008423E4" w:rsidRPr="0022177D" w:rsidRDefault="008423E4" w:rsidP="00B71779">
      <w:pPr>
        <w:jc w:val="center"/>
      </w:pPr>
    </w:p>
    <w:p w14:paraId="0FD924BE" w14:textId="77777777" w:rsidR="008423E4" w:rsidRPr="00B31F0E" w:rsidRDefault="008423E4" w:rsidP="00B71779"/>
    <w:p w14:paraId="18634FDD" w14:textId="77777777" w:rsidR="008423E4" w:rsidRPr="00742794" w:rsidRDefault="008423E4" w:rsidP="00B7177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D51FE" w14:paraId="30437CF6" w14:textId="77777777" w:rsidTr="00345119">
        <w:tc>
          <w:tcPr>
            <w:tcW w:w="9576" w:type="dxa"/>
          </w:tcPr>
          <w:p w14:paraId="34FB85A9" w14:textId="0E3AC773" w:rsidR="008423E4" w:rsidRPr="00861995" w:rsidRDefault="009836FD" w:rsidP="00B71779">
            <w:pPr>
              <w:jc w:val="right"/>
            </w:pPr>
            <w:r>
              <w:t>H.B. 1929</w:t>
            </w:r>
          </w:p>
        </w:tc>
      </w:tr>
      <w:tr w:rsidR="00AD51FE" w14:paraId="171BEDD8" w14:textId="77777777" w:rsidTr="00345119">
        <w:tc>
          <w:tcPr>
            <w:tcW w:w="9576" w:type="dxa"/>
          </w:tcPr>
          <w:p w14:paraId="281DB7AB" w14:textId="74F86C23" w:rsidR="008423E4" w:rsidRPr="00861995" w:rsidRDefault="009836FD" w:rsidP="00B71779">
            <w:pPr>
              <w:jc w:val="right"/>
            </w:pPr>
            <w:r>
              <w:t xml:space="preserve">By: </w:t>
            </w:r>
            <w:r w:rsidR="00A52AF9">
              <w:t>Leo-Wilson</w:t>
            </w:r>
          </w:p>
        </w:tc>
      </w:tr>
      <w:tr w:rsidR="00AD51FE" w14:paraId="440A3469" w14:textId="77777777" w:rsidTr="00345119">
        <w:tc>
          <w:tcPr>
            <w:tcW w:w="9576" w:type="dxa"/>
          </w:tcPr>
          <w:p w14:paraId="25803F54" w14:textId="66D8DE40" w:rsidR="008423E4" w:rsidRPr="00861995" w:rsidRDefault="009836FD" w:rsidP="00B71779">
            <w:pPr>
              <w:jc w:val="right"/>
            </w:pPr>
            <w:r>
              <w:t>Environmental Regulation</w:t>
            </w:r>
          </w:p>
        </w:tc>
      </w:tr>
      <w:tr w:rsidR="00AD51FE" w14:paraId="71C6597A" w14:textId="77777777" w:rsidTr="00345119">
        <w:tc>
          <w:tcPr>
            <w:tcW w:w="9576" w:type="dxa"/>
          </w:tcPr>
          <w:p w14:paraId="56897124" w14:textId="747F28C0" w:rsidR="008423E4" w:rsidRDefault="009836FD" w:rsidP="00B71779">
            <w:pPr>
              <w:jc w:val="right"/>
            </w:pPr>
            <w:r>
              <w:t>Committee Report (Unamended)</w:t>
            </w:r>
          </w:p>
        </w:tc>
      </w:tr>
    </w:tbl>
    <w:p w14:paraId="616390A2" w14:textId="77777777" w:rsidR="008423E4" w:rsidRDefault="008423E4" w:rsidP="00B71779">
      <w:pPr>
        <w:tabs>
          <w:tab w:val="right" w:pos="9360"/>
        </w:tabs>
      </w:pPr>
    </w:p>
    <w:p w14:paraId="43B085AC" w14:textId="77777777" w:rsidR="008423E4" w:rsidRDefault="008423E4" w:rsidP="00B71779"/>
    <w:p w14:paraId="6604E3C2" w14:textId="77777777" w:rsidR="008423E4" w:rsidRDefault="008423E4" w:rsidP="00B7177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D51FE" w14:paraId="5A4504C7" w14:textId="77777777" w:rsidTr="00345119">
        <w:tc>
          <w:tcPr>
            <w:tcW w:w="9576" w:type="dxa"/>
          </w:tcPr>
          <w:p w14:paraId="64A2863B" w14:textId="77777777" w:rsidR="008423E4" w:rsidRPr="00A8133F" w:rsidRDefault="009836FD" w:rsidP="00B7177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046FD5" w14:textId="77777777" w:rsidR="008423E4" w:rsidRDefault="008423E4" w:rsidP="00B71779"/>
          <w:p w14:paraId="27431586" w14:textId="7B49287A" w:rsidR="008423E4" w:rsidRDefault="009836FD" w:rsidP="00B71779">
            <w:pPr>
              <w:pStyle w:val="Header"/>
              <w:jc w:val="both"/>
            </w:pPr>
            <w:r>
              <w:t xml:space="preserve">Constituents in areas </w:t>
            </w:r>
            <w:r w:rsidR="00B97D64">
              <w:t xml:space="preserve">of House District 23 </w:t>
            </w:r>
            <w:r>
              <w:t xml:space="preserve">with new coastal development have expressed frustration that they are forced to use grinder pumps in projects for which an aerobic </w:t>
            </w:r>
            <w:r w:rsidR="0031038D">
              <w:t xml:space="preserve">drip emitter system </w:t>
            </w:r>
            <w:r>
              <w:t>would be more effective.</w:t>
            </w:r>
            <w:r w:rsidR="002D69F9">
              <w:t xml:space="preserve"> </w:t>
            </w:r>
            <w:r>
              <w:t xml:space="preserve">The original rules </w:t>
            </w:r>
            <w:r w:rsidR="0031038D">
              <w:t xml:space="preserve">adopted by the </w:t>
            </w:r>
            <w:r w:rsidR="0031038D" w:rsidRPr="000F19FA">
              <w:t>Texas Commission on Environmental Quality</w:t>
            </w:r>
            <w:r w:rsidR="0031038D">
              <w:t xml:space="preserve"> </w:t>
            </w:r>
            <w:r>
              <w:t>rega</w:t>
            </w:r>
            <w:r>
              <w:t>rding aerobic drip emitter systems are outmoded</w:t>
            </w:r>
            <w:r w:rsidR="002D69F9">
              <w:t>—</w:t>
            </w:r>
            <w:r>
              <w:t>in areas with suitably sandy soil, these systems are perfectly safe and clean, even on smaller lots. H</w:t>
            </w:r>
            <w:r w:rsidR="00B97D64">
              <w:t>.</w:t>
            </w:r>
            <w:r>
              <w:t>B</w:t>
            </w:r>
            <w:r w:rsidR="00B97D64">
              <w:t>.</w:t>
            </w:r>
            <w:r>
              <w:t xml:space="preserve"> 1929 </w:t>
            </w:r>
            <w:r w:rsidR="0031038D">
              <w:t>seeks to address this issue</w:t>
            </w:r>
            <w:r>
              <w:t xml:space="preserve"> by </w:t>
            </w:r>
            <w:r w:rsidR="0031038D">
              <w:t>providing for</w:t>
            </w:r>
            <w:r>
              <w:t xml:space="preserve"> residents of certain counties to install aerobic dri</w:t>
            </w:r>
            <w:r>
              <w:t xml:space="preserve">p emitter systems </w:t>
            </w:r>
            <w:r w:rsidR="0031038D">
              <w:t xml:space="preserve">on </w:t>
            </w:r>
            <w:r>
              <w:t xml:space="preserve">properties less than </w:t>
            </w:r>
            <w:r w:rsidR="0031038D">
              <w:t>one</w:t>
            </w:r>
            <w:r w:rsidR="00547CDA">
              <w:t>-</w:t>
            </w:r>
            <w:r>
              <w:t>half</w:t>
            </w:r>
            <w:r w:rsidR="00547CDA">
              <w:t xml:space="preserve"> </w:t>
            </w:r>
            <w:r>
              <w:t>acre in size.</w:t>
            </w:r>
          </w:p>
          <w:p w14:paraId="539D72AC" w14:textId="77777777" w:rsidR="008423E4" w:rsidRPr="00E26B13" w:rsidRDefault="008423E4" w:rsidP="00B71779">
            <w:pPr>
              <w:rPr>
                <w:b/>
              </w:rPr>
            </w:pPr>
          </w:p>
        </w:tc>
      </w:tr>
      <w:tr w:rsidR="00AD51FE" w14:paraId="4CB620D8" w14:textId="77777777" w:rsidTr="00345119">
        <w:tc>
          <w:tcPr>
            <w:tcW w:w="9576" w:type="dxa"/>
          </w:tcPr>
          <w:p w14:paraId="24D52D65" w14:textId="77777777" w:rsidR="0017725B" w:rsidRDefault="009836FD" w:rsidP="00B717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3B5323" w14:textId="77777777" w:rsidR="0017725B" w:rsidRDefault="0017725B" w:rsidP="00B71779">
            <w:pPr>
              <w:rPr>
                <w:b/>
                <w:u w:val="single"/>
              </w:rPr>
            </w:pPr>
          </w:p>
          <w:p w14:paraId="6796F73F" w14:textId="259828CB" w:rsidR="004978E2" w:rsidRPr="004978E2" w:rsidRDefault="009836FD" w:rsidP="00B7177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6B3AE027" w14:textId="77777777" w:rsidR="0017725B" w:rsidRPr="0017725B" w:rsidRDefault="0017725B" w:rsidP="00B71779">
            <w:pPr>
              <w:rPr>
                <w:b/>
                <w:u w:val="single"/>
              </w:rPr>
            </w:pPr>
          </w:p>
        </w:tc>
      </w:tr>
      <w:tr w:rsidR="00AD51FE" w14:paraId="5FAB2812" w14:textId="77777777" w:rsidTr="00345119">
        <w:tc>
          <w:tcPr>
            <w:tcW w:w="9576" w:type="dxa"/>
          </w:tcPr>
          <w:p w14:paraId="0216CEDF" w14:textId="77777777" w:rsidR="008423E4" w:rsidRPr="00A8133F" w:rsidRDefault="009836FD" w:rsidP="00B7177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0AF0AB" w14:textId="77777777" w:rsidR="008423E4" w:rsidRDefault="008423E4" w:rsidP="00B71779"/>
          <w:p w14:paraId="3D7437FA" w14:textId="048549DA" w:rsidR="005C0382" w:rsidRDefault="009836FD" w:rsidP="00B717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4978E2" w:rsidRPr="004978E2">
              <w:t>Texas Commission on Environmental Quality</w:t>
            </w:r>
            <w:r>
              <w:t xml:space="preserve"> in </w:t>
            </w:r>
            <w:r w:rsidR="004978E2" w:rsidRPr="004978E2">
              <w:t>SECTION 1</w:t>
            </w:r>
            <w:r>
              <w:t xml:space="preserve"> of this bill.</w:t>
            </w:r>
          </w:p>
          <w:p w14:paraId="172ACA9A" w14:textId="77777777" w:rsidR="008423E4" w:rsidRPr="00E21FDC" w:rsidRDefault="008423E4" w:rsidP="00B71779">
            <w:pPr>
              <w:rPr>
                <w:b/>
              </w:rPr>
            </w:pPr>
          </w:p>
        </w:tc>
      </w:tr>
      <w:tr w:rsidR="00AD51FE" w14:paraId="1D73E9AD" w14:textId="77777777" w:rsidTr="00345119">
        <w:tc>
          <w:tcPr>
            <w:tcW w:w="9576" w:type="dxa"/>
          </w:tcPr>
          <w:p w14:paraId="442D283C" w14:textId="77777777" w:rsidR="008423E4" w:rsidRPr="00A8133F" w:rsidRDefault="009836FD" w:rsidP="00B7177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6D5CA4" w14:textId="77777777" w:rsidR="008423E4" w:rsidRDefault="008423E4" w:rsidP="00B71779"/>
          <w:p w14:paraId="773FE232" w14:textId="6DD5C72D" w:rsidR="005C0382" w:rsidRPr="009C36CD" w:rsidRDefault="009836FD" w:rsidP="00B717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1929 amends the </w:t>
            </w:r>
            <w:r w:rsidRPr="000F19FA">
              <w:t>Health and Safety Code</w:t>
            </w:r>
            <w:r>
              <w:t xml:space="preserve"> to require the </w:t>
            </w:r>
            <w:r w:rsidRPr="000F19FA">
              <w:t>Texas Commission on Environmental Quality</w:t>
            </w:r>
            <w:r>
              <w:t xml:space="preserve">, </w:t>
            </w:r>
            <w:r w:rsidR="00A3285E">
              <w:t>in adopting rules to</w:t>
            </w:r>
            <w:r>
              <w:t xml:space="preserve"> </w:t>
            </w:r>
            <w:r w:rsidRPr="000F19FA">
              <w:t>assur</w:t>
            </w:r>
            <w:r w:rsidR="00A3285E">
              <w:t>e</w:t>
            </w:r>
            <w:r w:rsidRPr="000F19FA">
              <w:t xml:space="preserve"> the effective and efficient administration of </w:t>
            </w:r>
            <w:r w:rsidR="00A3285E">
              <w:t xml:space="preserve">state law </w:t>
            </w:r>
            <w:r>
              <w:t xml:space="preserve">governing </w:t>
            </w:r>
            <w:r w:rsidRPr="000F19FA">
              <w:t>on-site sewage disposal systems</w:t>
            </w:r>
            <w:r w:rsidR="00A3285E">
              <w:t>, to adopt specific rules</w:t>
            </w:r>
            <w:r w:rsidR="00204E1D">
              <w:t xml:space="preserve"> with respect to a county with a population of at least 350,000 and not more than 370,000 that is adjacent to the Gulf of Mexico and adjacent to a county with a population of at least 3.3 million, </w:t>
            </w:r>
            <w:r w:rsidR="00204E1D" w:rsidRPr="00204E1D">
              <w:t xml:space="preserve">that </w:t>
            </w:r>
            <w:r w:rsidR="00204E1D">
              <w:t>allow for the installation of aerobic drip emitter systems on subdivided or platted properties less than one-half acre in size serving single-family residences supplied by a public drinking water system if site-specific planning materials have been submitted by a licensed engineer or registered sanitarian and those materials have been approved by the appropriate authorized agent.</w:t>
            </w:r>
          </w:p>
          <w:p w14:paraId="24EC6F3B" w14:textId="77777777" w:rsidR="008423E4" w:rsidRPr="00835628" w:rsidRDefault="008423E4" w:rsidP="00B71779">
            <w:pPr>
              <w:rPr>
                <w:b/>
              </w:rPr>
            </w:pPr>
          </w:p>
        </w:tc>
      </w:tr>
      <w:tr w:rsidR="00AD51FE" w14:paraId="201F0252" w14:textId="77777777" w:rsidTr="00345119">
        <w:tc>
          <w:tcPr>
            <w:tcW w:w="9576" w:type="dxa"/>
          </w:tcPr>
          <w:p w14:paraId="02D85104" w14:textId="77777777" w:rsidR="008423E4" w:rsidRPr="00A8133F" w:rsidRDefault="009836FD" w:rsidP="00B7177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A8BEA6" w14:textId="77777777" w:rsidR="008423E4" w:rsidRDefault="008423E4" w:rsidP="00B71779"/>
          <w:p w14:paraId="47A6C8FD" w14:textId="428F8AB9" w:rsidR="008423E4" w:rsidRPr="003624F2" w:rsidRDefault="009836FD" w:rsidP="00B717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47964DB" w14:textId="77777777" w:rsidR="008423E4" w:rsidRPr="00233FDB" w:rsidRDefault="008423E4" w:rsidP="00B71779">
            <w:pPr>
              <w:rPr>
                <w:b/>
              </w:rPr>
            </w:pPr>
          </w:p>
        </w:tc>
      </w:tr>
    </w:tbl>
    <w:p w14:paraId="60A8D8AE" w14:textId="77777777" w:rsidR="008423E4" w:rsidRPr="00BE0E75" w:rsidRDefault="008423E4" w:rsidP="00B71779">
      <w:pPr>
        <w:jc w:val="both"/>
        <w:rPr>
          <w:rFonts w:ascii="Arial" w:hAnsi="Arial"/>
          <w:sz w:val="16"/>
          <w:szCs w:val="16"/>
        </w:rPr>
      </w:pPr>
    </w:p>
    <w:p w14:paraId="488D83B2" w14:textId="77777777" w:rsidR="004108C3" w:rsidRPr="008423E4" w:rsidRDefault="004108C3" w:rsidP="00B7177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807F" w14:textId="77777777" w:rsidR="00000000" w:rsidRDefault="009836FD">
      <w:r>
        <w:separator/>
      </w:r>
    </w:p>
  </w:endnote>
  <w:endnote w:type="continuationSeparator" w:id="0">
    <w:p w14:paraId="62024EA0" w14:textId="77777777" w:rsidR="00000000" w:rsidRDefault="0098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3F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D51FE" w14:paraId="5919722A" w14:textId="77777777" w:rsidTr="009C1E9A">
      <w:trPr>
        <w:cantSplit/>
      </w:trPr>
      <w:tc>
        <w:tcPr>
          <w:tcW w:w="0" w:type="pct"/>
        </w:tcPr>
        <w:p w14:paraId="59E507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4DDA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BE256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ADCC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8CA8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51FE" w14:paraId="3972AD1E" w14:textId="77777777" w:rsidTr="009C1E9A">
      <w:trPr>
        <w:cantSplit/>
      </w:trPr>
      <w:tc>
        <w:tcPr>
          <w:tcW w:w="0" w:type="pct"/>
        </w:tcPr>
        <w:p w14:paraId="403DA0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340666" w14:textId="035CE209" w:rsidR="00EC379B" w:rsidRPr="009C1E9A" w:rsidRDefault="009836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28912-D</w:t>
          </w:r>
        </w:p>
      </w:tc>
      <w:tc>
        <w:tcPr>
          <w:tcW w:w="2453" w:type="pct"/>
        </w:tcPr>
        <w:p w14:paraId="41E641AF" w14:textId="40A2C9C8" w:rsidR="00EC379B" w:rsidRDefault="009836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C2291">
            <w:t>23.126.873</w:t>
          </w:r>
          <w:r>
            <w:fldChar w:fldCharType="end"/>
          </w:r>
        </w:p>
      </w:tc>
    </w:tr>
    <w:tr w:rsidR="00AD51FE" w14:paraId="14D60926" w14:textId="77777777" w:rsidTr="009C1E9A">
      <w:trPr>
        <w:cantSplit/>
      </w:trPr>
      <w:tc>
        <w:tcPr>
          <w:tcW w:w="0" w:type="pct"/>
        </w:tcPr>
        <w:p w14:paraId="7F6829D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1B1E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7DB4D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8ED6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51FE" w14:paraId="174DEAF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29AC00" w14:textId="77777777" w:rsidR="00EC379B" w:rsidRDefault="009836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B87A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3BE3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297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CFEE" w14:textId="77777777" w:rsidR="00000000" w:rsidRDefault="009836FD">
      <w:r>
        <w:separator/>
      </w:r>
    </w:p>
  </w:footnote>
  <w:footnote w:type="continuationSeparator" w:id="0">
    <w:p w14:paraId="535412E3" w14:textId="77777777" w:rsidR="00000000" w:rsidRDefault="0098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A18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E7A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CCB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F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BF2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9FA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77A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E1D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7A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9F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38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301"/>
    <w:rsid w:val="00483AF0"/>
    <w:rsid w:val="00484167"/>
    <w:rsid w:val="00492211"/>
    <w:rsid w:val="00492325"/>
    <w:rsid w:val="00492A6D"/>
    <w:rsid w:val="00494303"/>
    <w:rsid w:val="0049682B"/>
    <w:rsid w:val="004977A3"/>
    <w:rsid w:val="004978E2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DE7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CDA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7D1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382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A94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291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C3B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6FD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85E"/>
    <w:rsid w:val="00A3420E"/>
    <w:rsid w:val="00A35D66"/>
    <w:rsid w:val="00A41085"/>
    <w:rsid w:val="00A425FA"/>
    <w:rsid w:val="00A43960"/>
    <w:rsid w:val="00A46902"/>
    <w:rsid w:val="00A50CDB"/>
    <w:rsid w:val="00A51F3E"/>
    <w:rsid w:val="00A52AF9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1FE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779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D64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D47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989"/>
    <w:rsid w:val="00E8272C"/>
    <w:rsid w:val="00E827C7"/>
    <w:rsid w:val="00E85DBD"/>
    <w:rsid w:val="00E86CC1"/>
    <w:rsid w:val="00E87A99"/>
    <w:rsid w:val="00E902CC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FD1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546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6068D3-125B-4FF2-871E-33A63EE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C03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0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03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0382"/>
    <w:rPr>
      <w:b/>
      <w:bCs/>
    </w:rPr>
  </w:style>
  <w:style w:type="paragraph" w:styleId="Revision">
    <w:name w:val="Revision"/>
    <w:hidden/>
    <w:uiPriority w:val="99"/>
    <w:semiHidden/>
    <w:rsid w:val="00FC0546"/>
    <w:rPr>
      <w:sz w:val="24"/>
      <w:szCs w:val="24"/>
    </w:rPr>
  </w:style>
  <w:style w:type="character" w:styleId="Hyperlink">
    <w:name w:val="Hyperlink"/>
    <w:basedOn w:val="DefaultParagraphFont"/>
    <w:unhideWhenUsed/>
    <w:rsid w:val="00B97D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1767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HB01929 (Committee Report (Unamended))</vt:lpstr>
    </vt:vector>
  </TitlesOfParts>
  <Company>State of Texas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28912</dc:subject>
  <dc:creator>State of Texas</dc:creator>
  <dc:description>HB 1929 by Leo-Wilson-(H)Environmental Regulation</dc:description>
  <cp:lastModifiedBy>Stacey Nicchio</cp:lastModifiedBy>
  <cp:revision>2</cp:revision>
  <cp:lastPrinted>2003-11-26T17:21:00Z</cp:lastPrinted>
  <dcterms:created xsi:type="dcterms:W3CDTF">2023-05-09T00:17:00Z</dcterms:created>
  <dcterms:modified xsi:type="dcterms:W3CDTF">2023-05-09T00:17:00Z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23.126.873</vt:lpwstr>
  </property>
</Properties>
</file>