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3496E" w14:paraId="75258509" w14:textId="77777777" w:rsidTr="00345119">
        <w:tc>
          <w:tcPr>
            <w:tcW w:w="9576" w:type="dxa"/>
            <w:noWrap/>
          </w:tcPr>
          <w:p w14:paraId="607149B5" w14:textId="77777777" w:rsidR="008423E4" w:rsidRPr="0022177D" w:rsidRDefault="00BE003D" w:rsidP="00194CF3">
            <w:pPr>
              <w:pStyle w:val="Heading1"/>
            </w:pPr>
            <w:r w:rsidRPr="00631897">
              <w:t>BILL ANALYSIS</w:t>
            </w:r>
          </w:p>
        </w:tc>
      </w:tr>
    </w:tbl>
    <w:p w14:paraId="3B6D93C5" w14:textId="77777777" w:rsidR="008423E4" w:rsidRPr="0022177D" w:rsidRDefault="008423E4" w:rsidP="00194CF3">
      <w:pPr>
        <w:jc w:val="center"/>
      </w:pPr>
    </w:p>
    <w:p w14:paraId="75CABCD0" w14:textId="77777777" w:rsidR="008423E4" w:rsidRPr="00B31F0E" w:rsidRDefault="008423E4" w:rsidP="00194CF3"/>
    <w:p w14:paraId="7DBA6601" w14:textId="77777777" w:rsidR="008423E4" w:rsidRPr="00742794" w:rsidRDefault="008423E4" w:rsidP="00194CF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3496E" w14:paraId="4FBA017E" w14:textId="77777777" w:rsidTr="00345119">
        <w:tc>
          <w:tcPr>
            <w:tcW w:w="9576" w:type="dxa"/>
          </w:tcPr>
          <w:p w14:paraId="72E82AAC" w14:textId="18E41DF8" w:rsidR="008423E4" w:rsidRPr="00861995" w:rsidRDefault="00BE003D" w:rsidP="00194CF3">
            <w:pPr>
              <w:jc w:val="right"/>
            </w:pPr>
            <w:r>
              <w:t>H.B. 2014</w:t>
            </w:r>
          </w:p>
        </w:tc>
      </w:tr>
      <w:tr w:rsidR="00B3496E" w14:paraId="583A796D" w14:textId="77777777" w:rsidTr="00345119">
        <w:tc>
          <w:tcPr>
            <w:tcW w:w="9576" w:type="dxa"/>
          </w:tcPr>
          <w:p w14:paraId="2DD8261A" w14:textId="73171E08" w:rsidR="008423E4" w:rsidRPr="00861995" w:rsidRDefault="00BE003D" w:rsidP="00194CF3">
            <w:pPr>
              <w:jc w:val="right"/>
            </w:pPr>
            <w:r>
              <w:t xml:space="preserve">By: </w:t>
            </w:r>
            <w:r w:rsidR="00393E84">
              <w:t>Leach</w:t>
            </w:r>
          </w:p>
        </w:tc>
      </w:tr>
      <w:tr w:rsidR="00B3496E" w14:paraId="05AFC32B" w14:textId="77777777" w:rsidTr="00345119">
        <w:tc>
          <w:tcPr>
            <w:tcW w:w="9576" w:type="dxa"/>
          </w:tcPr>
          <w:p w14:paraId="56513D76" w14:textId="17E5B551" w:rsidR="008423E4" w:rsidRPr="00861995" w:rsidRDefault="00BE003D" w:rsidP="00194CF3">
            <w:pPr>
              <w:jc w:val="right"/>
            </w:pPr>
            <w:r>
              <w:t>Judiciary &amp; Civil Jurisprudence</w:t>
            </w:r>
          </w:p>
        </w:tc>
      </w:tr>
      <w:tr w:rsidR="00B3496E" w14:paraId="001B1584" w14:textId="77777777" w:rsidTr="00345119">
        <w:tc>
          <w:tcPr>
            <w:tcW w:w="9576" w:type="dxa"/>
          </w:tcPr>
          <w:p w14:paraId="42DF004B" w14:textId="363C7DF5" w:rsidR="008423E4" w:rsidRDefault="00BE003D" w:rsidP="00194CF3">
            <w:pPr>
              <w:jc w:val="right"/>
            </w:pPr>
            <w:r>
              <w:t>Committee Report (Unamended)</w:t>
            </w:r>
          </w:p>
        </w:tc>
      </w:tr>
    </w:tbl>
    <w:p w14:paraId="2A151B62" w14:textId="77777777" w:rsidR="008423E4" w:rsidRDefault="008423E4" w:rsidP="00194CF3">
      <w:pPr>
        <w:tabs>
          <w:tab w:val="right" w:pos="9360"/>
        </w:tabs>
      </w:pPr>
    </w:p>
    <w:p w14:paraId="06C83B73" w14:textId="77777777" w:rsidR="008423E4" w:rsidRDefault="008423E4" w:rsidP="00194CF3"/>
    <w:p w14:paraId="4A9D5928" w14:textId="77777777" w:rsidR="008423E4" w:rsidRDefault="008423E4" w:rsidP="00194CF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3496E" w14:paraId="58482D8B" w14:textId="77777777" w:rsidTr="00345119">
        <w:tc>
          <w:tcPr>
            <w:tcW w:w="9576" w:type="dxa"/>
          </w:tcPr>
          <w:p w14:paraId="11723E15" w14:textId="77777777" w:rsidR="008423E4" w:rsidRPr="00A8133F" w:rsidRDefault="00BE003D" w:rsidP="00194CF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6C46A58" w14:textId="77777777" w:rsidR="008423E4" w:rsidRDefault="008423E4" w:rsidP="00194CF3"/>
          <w:p w14:paraId="18308D16" w14:textId="5500D8C9" w:rsidR="008423E4" w:rsidRDefault="00BE003D" w:rsidP="00194CF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F43B7">
              <w:t xml:space="preserve">Under current law, jurors may be reimbursed for serving on a jury. This is set at $6 per day for the first day and $40 </w:t>
            </w:r>
            <w:r w:rsidRPr="00FF43B7">
              <w:t>per day every day thereafter. The state reimburse</w:t>
            </w:r>
            <w:r w:rsidR="009F102A">
              <w:t>s</w:t>
            </w:r>
            <w:r w:rsidRPr="00FF43B7">
              <w:t xml:space="preserve"> a county up to $34 per day for these juror reimbursements. This amount is woefully inadequate to cover even the minimum cost to serve on a jury. </w:t>
            </w:r>
            <w:r w:rsidR="00076847">
              <w:t>A $6</w:t>
            </w:r>
            <w:r w:rsidRPr="00FF43B7">
              <w:t xml:space="preserve"> </w:t>
            </w:r>
            <w:r w:rsidR="00076847">
              <w:t xml:space="preserve">reimbursement </w:t>
            </w:r>
            <w:r w:rsidRPr="00FF43B7">
              <w:t>for the first day of service would not co</w:t>
            </w:r>
            <w:r w:rsidRPr="00FF43B7">
              <w:t>ver park</w:t>
            </w:r>
            <w:r w:rsidR="009F102A">
              <w:t>ing fees</w:t>
            </w:r>
            <w:r w:rsidRPr="00FF43B7">
              <w:t xml:space="preserve"> at some urban courthouses. And while an employer cannot terminate an employee for missing work for jury duty,</w:t>
            </w:r>
            <w:r w:rsidR="00E67EF6">
              <w:t xml:space="preserve"> there is no requirement for an employer to</w:t>
            </w:r>
            <w:r w:rsidRPr="00FF43B7">
              <w:t xml:space="preserve"> pay </w:t>
            </w:r>
            <w:r w:rsidR="00E67EF6">
              <w:t xml:space="preserve">an employee </w:t>
            </w:r>
            <w:r w:rsidRPr="00FF43B7">
              <w:t>for any missed days or shifts</w:t>
            </w:r>
            <w:r w:rsidR="00E67EF6">
              <w:t xml:space="preserve"> due to jury duty,</w:t>
            </w:r>
            <w:r w:rsidR="00E67EF6" w:rsidRPr="00FF43B7">
              <w:t xml:space="preserve"> </w:t>
            </w:r>
            <w:r w:rsidR="00AE0A83">
              <w:t>leaving</w:t>
            </w:r>
            <w:r w:rsidRPr="00FF43B7">
              <w:t xml:space="preserve"> many jurors </w:t>
            </w:r>
            <w:r w:rsidR="00AE0A83">
              <w:t xml:space="preserve">with a reduced </w:t>
            </w:r>
            <w:r w:rsidRPr="00FF43B7">
              <w:t>income.</w:t>
            </w:r>
            <w:r>
              <w:t xml:space="preserve"> </w:t>
            </w:r>
            <w:r w:rsidRPr="00FF43B7">
              <w:t>H</w:t>
            </w:r>
            <w:r w:rsidR="00076847">
              <w:t>.</w:t>
            </w:r>
            <w:r w:rsidRPr="00FF43B7">
              <w:t>B</w:t>
            </w:r>
            <w:r w:rsidR="00076847">
              <w:t>.</w:t>
            </w:r>
            <w:r w:rsidRPr="00FF43B7">
              <w:t xml:space="preserve"> 2014 seeks to increase the amount of juror reimbursement to $20 for the first day or any </w:t>
            </w:r>
            <w:r w:rsidR="00076847">
              <w:t xml:space="preserve">fraction of the first </w:t>
            </w:r>
            <w:r w:rsidRPr="00FF43B7">
              <w:t>day and $58 for each additional day</w:t>
            </w:r>
            <w:r w:rsidR="00076847">
              <w:t xml:space="preserve"> or fraction of a day</w:t>
            </w:r>
            <w:r w:rsidR="009F102A">
              <w:t xml:space="preserve">. </w:t>
            </w:r>
            <w:r w:rsidRPr="00FF43B7">
              <w:t xml:space="preserve">The bill maintains the same proportion between the state and </w:t>
            </w:r>
            <w:r w:rsidRPr="00FF43B7">
              <w:t>county share</w:t>
            </w:r>
            <w:r w:rsidR="00A10C06">
              <w:t xml:space="preserve"> of the reimbursement</w:t>
            </w:r>
            <w:r w:rsidRPr="00FF43B7">
              <w:t xml:space="preserve">, </w:t>
            </w:r>
            <w:r w:rsidR="00A10C06">
              <w:t xml:space="preserve">requiring the state to reimburse </w:t>
            </w:r>
            <w:r w:rsidRPr="00FF43B7">
              <w:t>counties for $52 per day</w:t>
            </w:r>
            <w:r w:rsidR="00A10C06">
              <w:t xml:space="preserve"> or fraction of a day for juror service</w:t>
            </w:r>
            <w:r w:rsidRPr="00FF43B7">
              <w:t>.</w:t>
            </w:r>
          </w:p>
          <w:p w14:paraId="19A133AD" w14:textId="77777777" w:rsidR="008423E4" w:rsidRPr="00E26B13" w:rsidRDefault="008423E4" w:rsidP="00194CF3">
            <w:pPr>
              <w:rPr>
                <w:b/>
              </w:rPr>
            </w:pPr>
          </w:p>
        </w:tc>
      </w:tr>
      <w:tr w:rsidR="00B3496E" w14:paraId="5B9B0214" w14:textId="77777777" w:rsidTr="00345119">
        <w:tc>
          <w:tcPr>
            <w:tcW w:w="9576" w:type="dxa"/>
          </w:tcPr>
          <w:p w14:paraId="64080217" w14:textId="77777777" w:rsidR="0017725B" w:rsidRDefault="00BE003D" w:rsidP="00194CF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24508F8" w14:textId="77777777" w:rsidR="0017725B" w:rsidRDefault="0017725B" w:rsidP="00194CF3">
            <w:pPr>
              <w:rPr>
                <w:b/>
                <w:u w:val="single"/>
              </w:rPr>
            </w:pPr>
          </w:p>
          <w:p w14:paraId="5DAFFE2A" w14:textId="43B66CAC" w:rsidR="00060C95" w:rsidRPr="00060C95" w:rsidRDefault="00BE003D" w:rsidP="00194CF3">
            <w:pPr>
              <w:jc w:val="both"/>
            </w:pPr>
            <w:r>
              <w:t xml:space="preserve">It is the committee's opinion that this bill does not expressly create a criminal </w:t>
            </w:r>
            <w:r>
              <w:t>offense, increase the punishment for an existing criminal offense or category of offenses, or change the eligibility of a person for community supervision, parole, or mandatory supervision.</w:t>
            </w:r>
          </w:p>
          <w:p w14:paraId="3D14A216" w14:textId="77777777" w:rsidR="0017725B" w:rsidRPr="0017725B" w:rsidRDefault="0017725B" w:rsidP="00194CF3">
            <w:pPr>
              <w:rPr>
                <w:b/>
                <w:u w:val="single"/>
              </w:rPr>
            </w:pPr>
          </w:p>
        </w:tc>
      </w:tr>
      <w:tr w:rsidR="00B3496E" w14:paraId="737D1076" w14:textId="77777777" w:rsidTr="00345119">
        <w:tc>
          <w:tcPr>
            <w:tcW w:w="9576" w:type="dxa"/>
          </w:tcPr>
          <w:p w14:paraId="64AB9C2B" w14:textId="77777777" w:rsidR="008423E4" w:rsidRPr="00A8133F" w:rsidRDefault="00BE003D" w:rsidP="00194CF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69314D5" w14:textId="77777777" w:rsidR="008423E4" w:rsidRDefault="008423E4" w:rsidP="00194CF3"/>
          <w:p w14:paraId="71FF8595" w14:textId="72B4A182" w:rsidR="00060C95" w:rsidRDefault="00BE003D" w:rsidP="00194CF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</w:t>
            </w:r>
            <w:r>
              <w:t>ill does not expressly grant any additional rulemaking authority to a state officer, department, agency, or institution.</w:t>
            </w:r>
          </w:p>
          <w:p w14:paraId="6AC71BA9" w14:textId="77777777" w:rsidR="008423E4" w:rsidRPr="00E21FDC" w:rsidRDefault="008423E4" w:rsidP="00194CF3">
            <w:pPr>
              <w:rPr>
                <w:b/>
              </w:rPr>
            </w:pPr>
          </w:p>
        </w:tc>
      </w:tr>
      <w:tr w:rsidR="00B3496E" w14:paraId="23DD40DD" w14:textId="77777777" w:rsidTr="00345119">
        <w:tc>
          <w:tcPr>
            <w:tcW w:w="9576" w:type="dxa"/>
          </w:tcPr>
          <w:p w14:paraId="1FED78A1" w14:textId="77777777" w:rsidR="008423E4" w:rsidRPr="00A8133F" w:rsidRDefault="00BE003D" w:rsidP="00194CF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1FE724E" w14:textId="77777777" w:rsidR="00194CF3" w:rsidRDefault="00194CF3" w:rsidP="00194CF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1A1A19F" w14:textId="5402297D" w:rsidR="005333C8" w:rsidRDefault="00BE003D" w:rsidP="00194CF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2014 amends the Government Code to increase </w:t>
            </w:r>
            <w:r w:rsidR="00CE7D18">
              <w:t xml:space="preserve">the </w:t>
            </w:r>
            <w:r w:rsidR="00260B09">
              <w:t xml:space="preserve">minimum </w:t>
            </w:r>
            <w:r w:rsidR="00CE7D18">
              <w:t>reimbursement</w:t>
            </w:r>
            <w:r>
              <w:t xml:space="preserve"> </w:t>
            </w:r>
            <w:r w:rsidR="00C9215F">
              <w:t xml:space="preserve">amount </w:t>
            </w:r>
            <w:r w:rsidR="00B92A54">
              <w:t>for</w:t>
            </w:r>
            <w:r w:rsidR="00060C95">
              <w:t xml:space="preserve"> </w:t>
            </w:r>
            <w:r w:rsidR="00260B09">
              <w:t xml:space="preserve">a </w:t>
            </w:r>
            <w:r w:rsidR="00060C95">
              <w:t>person</w:t>
            </w:r>
            <w:r w:rsidR="001610A5">
              <w:t xml:space="preserve"> who reports for jury service</w:t>
            </w:r>
            <w:r w:rsidR="00C9215F">
              <w:t xml:space="preserve"> </w:t>
            </w:r>
            <w:r>
              <w:t>as follows:</w:t>
            </w:r>
            <w:r w:rsidR="00060C95">
              <w:t xml:space="preserve"> </w:t>
            </w:r>
          </w:p>
          <w:p w14:paraId="33AA025A" w14:textId="1BF299CD" w:rsidR="005333C8" w:rsidRDefault="00BE003D" w:rsidP="00194CF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from $6 to $20 </w:t>
            </w:r>
            <w:r w:rsidRPr="007847F8">
              <w:t>for the first day or fraction of the first day</w:t>
            </w:r>
            <w:r>
              <w:t xml:space="preserve"> the person is in attendance in court; </w:t>
            </w:r>
            <w:r w:rsidR="0073138D">
              <w:t>and</w:t>
            </w:r>
          </w:p>
          <w:p w14:paraId="0F3DDC4A" w14:textId="77C0E448" w:rsidR="005333C8" w:rsidRDefault="00BE003D" w:rsidP="00194CF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from $40 to $58</w:t>
            </w:r>
            <w:r w:rsidRPr="00060C95">
              <w:t xml:space="preserve"> for each day or fraction of each day after the first day</w:t>
            </w:r>
            <w:r>
              <w:t xml:space="preserve"> of</w:t>
            </w:r>
            <w:r w:rsidRPr="00060C95">
              <w:t xml:space="preserve"> attendanc</w:t>
            </w:r>
            <w:r w:rsidR="00B92A54">
              <w:t>e</w:t>
            </w:r>
            <w:r w:rsidR="00C9215F">
              <w:t xml:space="preserve"> in court</w:t>
            </w:r>
            <w:r w:rsidR="0073138D">
              <w:t>.</w:t>
            </w:r>
          </w:p>
          <w:p w14:paraId="037BF0B8" w14:textId="77777777" w:rsidR="00A1480D" w:rsidRDefault="00BE003D" w:rsidP="00194CF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B92A54">
              <w:t xml:space="preserve">increases from $34 to $52 the </w:t>
            </w:r>
            <w:r w:rsidR="00C9215F">
              <w:t xml:space="preserve">amount </w:t>
            </w:r>
            <w:r w:rsidR="00965D89">
              <w:t>the state must reimburse a county for</w:t>
            </w:r>
            <w:r w:rsidR="003B11D9">
              <w:t xml:space="preserve"> each reimbursement payment </w:t>
            </w:r>
            <w:r w:rsidR="00965D89">
              <w:t xml:space="preserve">made </w:t>
            </w:r>
            <w:r w:rsidR="003B11D9">
              <w:t>for a day or fraction of a day of attendance in court after the first day</w:t>
            </w:r>
            <w:r w:rsidR="00965D89">
              <w:t>.</w:t>
            </w:r>
          </w:p>
          <w:p w14:paraId="67903F67" w14:textId="497408A1" w:rsidR="00194CF3" w:rsidRPr="00835628" w:rsidRDefault="00194CF3" w:rsidP="00194CF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B3496E" w14:paraId="1A544588" w14:textId="77777777" w:rsidTr="00345119">
        <w:tc>
          <w:tcPr>
            <w:tcW w:w="9576" w:type="dxa"/>
          </w:tcPr>
          <w:p w14:paraId="7A0E2E15" w14:textId="77777777" w:rsidR="008423E4" w:rsidRPr="00A8133F" w:rsidRDefault="00BE003D" w:rsidP="00194CF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D0AC6A1" w14:textId="77777777" w:rsidR="008423E4" w:rsidRDefault="008423E4" w:rsidP="00194CF3"/>
          <w:p w14:paraId="7172D0A6" w14:textId="64706950" w:rsidR="008423E4" w:rsidRPr="003624F2" w:rsidRDefault="00BE003D" w:rsidP="00194CF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CBB590E" w14:textId="77777777" w:rsidR="008423E4" w:rsidRPr="00233FDB" w:rsidRDefault="008423E4" w:rsidP="00194CF3">
            <w:pPr>
              <w:rPr>
                <w:b/>
              </w:rPr>
            </w:pPr>
          </w:p>
        </w:tc>
      </w:tr>
    </w:tbl>
    <w:p w14:paraId="2DFC24E9" w14:textId="77777777" w:rsidR="008423E4" w:rsidRPr="00BE0E75" w:rsidRDefault="008423E4" w:rsidP="00194CF3">
      <w:pPr>
        <w:jc w:val="both"/>
        <w:rPr>
          <w:rFonts w:ascii="Arial" w:hAnsi="Arial"/>
          <w:sz w:val="16"/>
          <w:szCs w:val="16"/>
        </w:rPr>
      </w:pPr>
    </w:p>
    <w:p w14:paraId="3D20C275" w14:textId="77777777" w:rsidR="004108C3" w:rsidRPr="008423E4" w:rsidRDefault="004108C3" w:rsidP="00194CF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1E45" w14:textId="77777777" w:rsidR="00000000" w:rsidRDefault="00BE003D">
      <w:r>
        <w:separator/>
      </w:r>
    </w:p>
  </w:endnote>
  <w:endnote w:type="continuationSeparator" w:id="0">
    <w:p w14:paraId="4AEE51E0" w14:textId="77777777" w:rsidR="00000000" w:rsidRDefault="00BE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D1F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3496E" w14:paraId="22A80465" w14:textId="77777777" w:rsidTr="009C1E9A">
      <w:trPr>
        <w:cantSplit/>
      </w:trPr>
      <w:tc>
        <w:tcPr>
          <w:tcW w:w="0" w:type="pct"/>
        </w:tcPr>
        <w:p w14:paraId="1AC1EFF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D20B1F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A57867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ACECFE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B0BE6F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3496E" w14:paraId="73356BC9" w14:textId="77777777" w:rsidTr="009C1E9A">
      <w:trPr>
        <w:cantSplit/>
      </w:trPr>
      <w:tc>
        <w:tcPr>
          <w:tcW w:w="0" w:type="pct"/>
        </w:tcPr>
        <w:p w14:paraId="22BD63C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6AA3910" w14:textId="3CFE03EA" w:rsidR="00EC379B" w:rsidRPr="009C1E9A" w:rsidRDefault="00BE003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20451-D</w:t>
          </w:r>
        </w:p>
      </w:tc>
      <w:tc>
        <w:tcPr>
          <w:tcW w:w="2453" w:type="pct"/>
        </w:tcPr>
        <w:p w14:paraId="5B5BFE3E" w14:textId="08733119" w:rsidR="00EC379B" w:rsidRDefault="00BE003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672C0">
            <w:t>23.84.42</w:t>
          </w:r>
          <w:r>
            <w:fldChar w:fldCharType="end"/>
          </w:r>
        </w:p>
      </w:tc>
    </w:tr>
    <w:tr w:rsidR="00B3496E" w14:paraId="0B050088" w14:textId="77777777" w:rsidTr="009C1E9A">
      <w:trPr>
        <w:cantSplit/>
      </w:trPr>
      <w:tc>
        <w:tcPr>
          <w:tcW w:w="0" w:type="pct"/>
        </w:tcPr>
        <w:p w14:paraId="6374E0F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5E894E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6A4CB2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B11F58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3496E" w14:paraId="7BAFEF3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9F215A1" w14:textId="77777777" w:rsidR="00EC379B" w:rsidRDefault="00BE003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734B27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779560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C35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1705A" w14:textId="77777777" w:rsidR="00000000" w:rsidRDefault="00BE003D">
      <w:r>
        <w:separator/>
      </w:r>
    </w:p>
  </w:footnote>
  <w:footnote w:type="continuationSeparator" w:id="0">
    <w:p w14:paraId="1372B48E" w14:textId="77777777" w:rsidR="00000000" w:rsidRDefault="00BE0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91E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E52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9F0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B82"/>
    <w:multiLevelType w:val="hybridMultilevel"/>
    <w:tmpl w:val="211E081E"/>
    <w:lvl w:ilvl="0" w:tplc="60A87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CE3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969D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86D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46B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C817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8460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63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E297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B780C"/>
    <w:multiLevelType w:val="hybridMultilevel"/>
    <w:tmpl w:val="55621494"/>
    <w:lvl w:ilvl="0" w:tplc="070A7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E35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DE0C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EE6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03E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8E00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0E7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AA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5CD9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D1AE1"/>
    <w:multiLevelType w:val="hybridMultilevel"/>
    <w:tmpl w:val="AC8C1018"/>
    <w:lvl w:ilvl="0" w:tplc="D6088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6A92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089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497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018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A8C5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AA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AC88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9E71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F06F2"/>
    <w:multiLevelType w:val="hybridMultilevel"/>
    <w:tmpl w:val="321CDE9C"/>
    <w:lvl w:ilvl="0" w:tplc="6A4EA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CE7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BACE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CD1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0E2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DC1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2C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800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1435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3791A"/>
    <w:multiLevelType w:val="hybridMultilevel"/>
    <w:tmpl w:val="37FACAA6"/>
    <w:lvl w:ilvl="0" w:tplc="C1D6D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FC09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C8A2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81B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4B2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12C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A51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0678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209E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F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0C95"/>
    <w:rsid w:val="0006104C"/>
    <w:rsid w:val="00064BF2"/>
    <w:rsid w:val="000667BA"/>
    <w:rsid w:val="000676A7"/>
    <w:rsid w:val="00073914"/>
    <w:rsid w:val="00074236"/>
    <w:rsid w:val="000746BD"/>
    <w:rsid w:val="00076847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DE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0A5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4CF3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5575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B0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0B66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3E84"/>
    <w:rsid w:val="003A0296"/>
    <w:rsid w:val="003A10BC"/>
    <w:rsid w:val="003A2697"/>
    <w:rsid w:val="003B11D9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27D"/>
    <w:rsid w:val="004E6639"/>
    <w:rsid w:val="004E6BAE"/>
    <w:rsid w:val="004F3290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3C8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0480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6391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58E2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7575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38D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3B1B"/>
    <w:rsid w:val="007847F8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2E68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65CA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2C0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E07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5D89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02A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0C06"/>
    <w:rsid w:val="00A12330"/>
    <w:rsid w:val="00A1259F"/>
    <w:rsid w:val="00A1446F"/>
    <w:rsid w:val="00A1480D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175A"/>
    <w:rsid w:val="00A932BB"/>
    <w:rsid w:val="00A93579"/>
    <w:rsid w:val="00A93934"/>
    <w:rsid w:val="00A95D51"/>
    <w:rsid w:val="00A9725E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0A83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96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A54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3D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A83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15F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7D18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4D7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67EF6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556F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43B7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A3D59B-2C6B-4C22-8E54-8CD45715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972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972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9725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7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9725E"/>
    <w:rPr>
      <w:b/>
      <w:bCs/>
    </w:rPr>
  </w:style>
  <w:style w:type="paragraph" w:styleId="Revision">
    <w:name w:val="Revision"/>
    <w:hidden/>
    <w:uiPriority w:val="99"/>
    <w:semiHidden/>
    <w:rsid w:val="005333C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92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1811</Characters>
  <Application>Microsoft Office Word</Application>
  <DocSecurity>4</DocSecurity>
  <Lines>53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HB02014 (Committee Report (Unamended))</vt:lpstr>
    </vt:vector>
  </TitlesOfParts>
  <Company>State of Texas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20451</dc:subject>
  <dc:creator>State of Texas</dc:creator>
  <dc:description>HB 2014 by Leach-(H)Judiciary &amp; Civil Jurisprudence</dc:description>
  <cp:lastModifiedBy>Damian Duarte</cp:lastModifiedBy>
  <cp:revision>2</cp:revision>
  <cp:lastPrinted>2003-11-26T17:21:00Z</cp:lastPrinted>
  <dcterms:created xsi:type="dcterms:W3CDTF">2023-04-04T14:36:00Z</dcterms:created>
  <dcterms:modified xsi:type="dcterms:W3CDTF">2023-04-04T14:36:00Z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23.84.42</vt:lpwstr>
  </property>
</Properties>
</file>