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C6F5C" w14:paraId="5315EEBD" w14:textId="77777777" w:rsidTr="00345119">
        <w:tc>
          <w:tcPr>
            <w:tcW w:w="9576" w:type="dxa"/>
            <w:noWrap/>
          </w:tcPr>
          <w:p w14:paraId="48C89C03" w14:textId="77777777" w:rsidR="008423E4" w:rsidRPr="0022177D" w:rsidRDefault="0047294A" w:rsidP="00FA0881">
            <w:pPr>
              <w:pStyle w:val="Heading1"/>
            </w:pPr>
            <w:r w:rsidRPr="00631897">
              <w:t>BILL ANALYSIS</w:t>
            </w:r>
          </w:p>
        </w:tc>
      </w:tr>
    </w:tbl>
    <w:p w14:paraId="0B74A5BA" w14:textId="77777777" w:rsidR="008423E4" w:rsidRPr="0022177D" w:rsidRDefault="008423E4" w:rsidP="00FA0881">
      <w:pPr>
        <w:jc w:val="center"/>
      </w:pPr>
    </w:p>
    <w:p w14:paraId="1506749D" w14:textId="77777777" w:rsidR="008423E4" w:rsidRPr="00B31F0E" w:rsidRDefault="008423E4" w:rsidP="00FA0881"/>
    <w:p w14:paraId="33B46CAC" w14:textId="77777777" w:rsidR="008423E4" w:rsidRPr="00742794" w:rsidRDefault="008423E4" w:rsidP="00FA0881">
      <w:pPr>
        <w:tabs>
          <w:tab w:val="right" w:pos="9360"/>
        </w:tabs>
      </w:pPr>
    </w:p>
    <w:tbl>
      <w:tblPr>
        <w:tblW w:w="0" w:type="auto"/>
        <w:tblLayout w:type="fixed"/>
        <w:tblLook w:val="01E0" w:firstRow="1" w:lastRow="1" w:firstColumn="1" w:lastColumn="1" w:noHBand="0" w:noVBand="0"/>
      </w:tblPr>
      <w:tblGrid>
        <w:gridCol w:w="9576"/>
      </w:tblGrid>
      <w:tr w:rsidR="00EC6F5C" w14:paraId="14F2A611" w14:textId="77777777" w:rsidTr="00345119">
        <w:tc>
          <w:tcPr>
            <w:tcW w:w="9576" w:type="dxa"/>
          </w:tcPr>
          <w:p w14:paraId="2BB9E0D2" w14:textId="3484ABC6" w:rsidR="008423E4" w:rsidRPr="00861995" w:rsidRDefault="0047294A" w:rsidP="00FA0881">
            <w:pPr>
              <w:jc w:val="right"/>
            </w:pPr>
            <w:r>
              <w:t>C.S.H.B. 2063</w:t>
            </w:r>
          </w:p>
        </w:tc>
      </w:tr>
      <w:tr w:rsidR="00EC6F5C" w14:paraId="273B2D64" w14:textId="77777777" w:rsidTr="00345119">
        <w:tc>
          <w:tcPr>
            <w:tcW w:w="9576" w:type="dxa"/>
          </w:tcPr>
          <w:p w14:paraId="3BD9A27B" w14:textId="0B048E3B" w:rsidR="008423E4" w:rsidRPr="00861995" w:rsidRDefault="0047294A" w:rsidP="00FA0881">
            <w:pPr>
              <w:jc w:val="right"/>
            </w:pPr>
            <w:r>
              <w:t xml:space="preserve">By: </w:t>
            </w:r>
            <w:r w:rsidR="00F34258">
              <w:t>Talarico</w:t>
            </w:r>
          </w:p>
        </w:tc>
      </w:tr>
      <w:tr w:rsidR="00EC6F5C" w14:paraId="219B903C" w14:textId="77777777" w:rsidTr="00345119">
        <w:tc>
          <w:tcPr>
            <w:tcW w:w="9576" w:type="dxa"/>
          </w:tcPr>
          <w:p w14:paraId="24490D9A" w14:textId="302C1406" w:rsidR="008423E4" w:rsidRPr="00861995" w:rsidRDefault="0047294A" w:rsidP="00FA0881">
            <w:pPr>
              <w:jc w:val="right"/>
            </w:pPr>
            <w:r>
              <w:t>Business &amp; Industry</w:t>
            </w:r>
          </w:p>
        </w:tc>
      </w:tr>
      <w:tr w:rsidR="00EC6F5C" w14:paraId="57596499" w14:textId="77777777" w:rsidTr="00345119">
        <w:tc>
          <w:tcPr>
            <w:tcW w:w="9576" w:type="dxa"/>
          </w:tcPr>
          <w:p w14:paraId="67F9059E" w14:textId="5FD8C17C" w:rsidR="008423E4" w:rsidRDefault="0047294A" w:rsidP="00FA0881">
            <w:pPr>
              <w:jc w:val="right"/>
            </w:pPr>
            <w:r>
              <w:t>Committee Report (Substituted)</w:t>
            </w:r>
          </w:p>
        </w:tc>
      </w:tr>
    </w:tbl>
    <w:p w14:paraId="1B75387F" w14:textId="77777777" w:rsidR="008423E4" w:rsidRDefault="008423E4" w:rsidP="00FA0881">
      <w:pPr>
        <w:tabs>
          <w:tab w:val="right" w:pos="9360"/>
        </w:tabs>
      </w:pPr>
    </w:p>
    <w:p w14:paraId="7B051DB9" w14:textId="77777777" w:rsidR="008423E4" w:rsidRDefault="008423E4" w:rsidP="00FA0881"/>
    <w:p w14:paraId="0E524E40" w14:textId="77777777" w:rsidR="008423E4" w:rsidRDefault="008423E4" w:rsidP="00FA0881"/>
    <w:tbl>
      <w:tblPr>
        <w:tblW w:w="0" w:type="auto"/>
        <w:tblCellMar>
          <w:left w:w="115" w:type="dxa"/>
          <w:right w:w="115" w:type="dxa"/>
        </w:tblCellMar>
        <w:tblLook w:val="01E0" w:firstRow="1" w:lastRow="1" w:firstColumn="1" w:lastColumn="1" w:noHBand="0" w:noVBand="0"/>
      </w:tblPr>
      <w:tblGrid>
        <w:gridCol w:w="9360"/>
      </w:tblGrid>
      <w:tr w:rsidR="00EC6F5C" w14:paraId="0A678EAC" w14:textId="77777777" w:rsidTr="00345119">
        <w:tc>
          <w:tcPr>
            <w:tcW w:w="9576" w:type="dxa"/>
          </w:tcPr>
          <w:p w14:paraId="0690B376" w14:textId="77777777" w:rsidR="008423E4" w:rsidRPr="00A8133F" w:rsidRDefault="0047294A" w:rsidP="00FA0881">
            <w:pPr>
              <w:rPr>
                <w:b/>
              </w:rPr>
            </w:pPr>
            <w:r w:rsidRPr="009C1E9A">
              <w:rPr>
                <w:b/>
                <w:u w:val="single"/>
              </w:rPr>
              <w:t>BACKGROUND AND PURPOSE</w:t>
            </w:r>
            <w:r>
              <w:rPr>
                <w:b/>
              </w:rPr>
              <w:t xml:space="preserve"> </w:t>
            </w:r>
          </w:p>
          <w:p w14:paraId="784170E8" w14:textId="77777777" w:rsidR="008423E4" w:rsidRDefault="008423E4" w:rsidP="00FA0881"/>
          <w:p w14:paraId="31EBE9C8" w14:textId="50DDDA46" w:rsidR="00000EDF" w:rsidRDefault="0047294A" w:rsidP="00FA0881">
            <w:pPr>
              <w:pStyle w:val="Header"/>
              <w:tabs>
                <w:tab w:val="clear" w:pos="4320"/>
                <w:tab w:val="clear" w:pos="8640"/>
              </w:tabs>
              <w:jc w:val="both"/>
            </w:pPr>
            <w:r w:rsidRPr="0057444F">
              <w:t xml:space="preserve">Texas lacks safeguards and protections for pets when they are left unattended by staff at kennels, creating opportunities for accidents and tragedies. </w:t>
            </w:r>
            <w:r w:rsidRPr="00000EDF">
              <w:t xml:space="preserve">In 2021, a fire broke out after-hours at a dog kennel in Williamson County and killed 75 </w:t>
            </w:r>
            <w:r w:rsidR="00350D2D">
              <w:t>animals</w:t>
            </w:r>
            <w:r w:rsidRPr="00000EDF">
              <w:t>. The lac</w:t>
            </w:r>
            <w:r w:rsidRPr="00000EDF">
              <w:t>k of transparency and accountability surrounding the supervision of animals in kennels by employees creates significant safety risks, unnecessarily putting our loyal companions in harm's way. Implementing mandatory informed consent before a dog or cat is l</w:t>
            </w:r>
            <w:r w:rsidRPr="00000EDF">
              <w:t>eft unattended at a kennel will help improve transparency and increase safety and trust in our community's pet shelters.</w:t>
            </w:r>
            <w:r>
              <w:t xml:space="preserve"> C.S.H.B.</w:t>
            </w:r>
            <w:r w:rsidR="00F701EA">
              <w:t> </w:t>
            </w:r>
            <w:r>
              <w:t xml:space="preserve">2063 seeks to provide for this transparency by requiring kennels, if they intend to leave a cat or dog unattended, to provide </w:t>
            </w:r>
            <w:r>
              <w:t>written notice to the owner of the dog or cat that the dog or cat will be left unattended and to obtain from the owner a signed document consenting to the dog or cat being left unattended</w:t>
            </w:r>
            <w:r w:rsidRPr="00000EDF">
              <w:t>.</w:t>
            </w:r>
          </w:p>
          <w:p w14:paraId="5E6601FF" w14:textId="77777777" w:rsidR="008423E4" w:rsidRPr="00E26B13" w:rsidRDefault="008423E4" w:rsidP="00FA0881">
            <w:pPr>
              <w:rPr>
                <w:b/>
              </w:rPr>
            </w:pPr>
          </w:p>
        </w:tc>
      </w:tr>
      <w:tr w:rsidR="00EC6F5C" w14:paraId="158465F6" w14:textId="77777777" w:rsidTr="00345119">
        <w:tc>
          <w:tcPr>
            <w:tcW w:w="9576" w:type="dxa"/>
          </w:tcPr>
          <w:p w14:paraId="41D9252A" w14:textId="77777777" w:rsidR="0017725B" w:rsidRDefault="0047294A" w:rsidP="00FA0881">
            <w:pPr>
              <w:rPr>
                <w:b/>
                <w:u w:val="single"/>
              </w:rPr>
            </w:pPr>
            <w:r>
              <w:rPr>
                <w:b/>
                <w:u w:val="single"/>
              </w:rPr>
              <w:t>CRIMINAL JUSTICE IMPACT</w:t>
            </w:r>
          </w:p>
          <w:p w14:paraId="42739D71" w14:textId="77777777" w:rsidR="0017725B" w:rsidRDefault="0017725B" w:rsidP="00FA0881">
            <w:pPr>
              <w:rPr>
                <w:b/>
                <w:u w:val="single"/>
              </w:rPr>
            </w:pPr>
          </w:p>
          <w:p w14:paraId="05A42C8E" w14:textId="699FBFF3" w:rsidR="00587C01" w:rsidRPr="00EA2648" w:rsidRDefault="0047294A" w:rsidP="00FA0881">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090164CB" w14:textId="77777777" w:rsidR="0017725B" w:rsidRPr="0017725B" w:rsidRDefault="0017725B" w:rsidP="00FA0881">
            <w:pPr>
              <w:rPr>
                <w:b/>
                <w:u w:val="single"/>
              </w:rPr>
            </w:pPr>
          </w:p>
        </w:tc>
      </w:tr>
      <w:tr w:rsidR="00EC6F5C" w14:paraId="48A23A55" w14:textId="77777777" w:rsidTr="00345119">
        <w:tc>
          <w:tcPr>
            <w:tcW w:w="9576" w:type="dxa"/>
          </w:tcPr>
          <w:p w14:paraId="13485A46" w14:textId="77777777" w:rsidR="008423E4" w:rsidRPr="00A8133F" w:rsidRDefault="0047294A" w:rsidP="00FA0881">
            <w:pPr>
              <w:rPr>
                <w:b/>
              </w:rPr>
            </w:pPr>
            <w:r w:rsidRPr="009C1E9A">
              <w:rPr>
                <w:b/>
                <w:u w:val="single"/>
              </w:rPr>
              <w:t>RULEMAKING AUTHORITY</w:t>
            </w:r>
            <w:r>
              <w:rPr>
                <w:b/>
              </w:rPr>
              <w:t xml:space="preserve"> </w:t>
            </w:r>
          </w:p>
          <w:p w14:paraId="59BBE2FB" w14:textId="77777777" w:rsidR="008423E4" w:rsidRDefault="008423E4" w:rsidP="00FA0881"/>
          <w:p w14:paraId="163BA4B3" w14:textId="092A3016" w:rsidR="00EA2648" w:rsidRDefault="0047294A" w:rsidP="00FA088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23D66EC" w14:textId="77777777" w:rsidR="008423E4" w:rsidRPr="00E21FDC" w:rsidRDefault="008423E4" w:rsidP="00FA0881">
            <w:pPr>
              <w:rPr>
                <w:b/>
              </w:rPr>
            </w:pPr>
          </w:p>
        </w:tc>
      </w:tr>
      <w:tr w:rsidR="00EC6F5C" w14:paraId="77AD1E20" w14:textId="77777777" w:rsidTr="00345119">
        <w:tc>
          <w:tcPr>
            <w:tcW w:w="9576" w:type="dxa"/>
          </w:tcPr>
          <w:p w14:paraId="12A4BD7A" w14:textId="77777777" w:rsidR="008423E4" w:rsidRPr="00A8133F" w:rsidRDefault="0047294A" w:rsidP="00FA0881">
            <w:pPr>
              <w:rPr>
                <w:b/>
              </w:rPr>
            </w:pPr>
            <w:r w:rsidRPr="009C1E9A">
              <w:rPr>
                <w:b/>
                <w:u w:val="single"/>
              </w:rPr>
              <w:t>ANALYSIS</w:t>
            </w:r>
            <w:r>
              <w:rPr>
                <w:b/>
              </w:rPr>
              <w:t xml:space="preserve"> </w:t>
            </w:r>
          </w:p>
          <w:p w14:paraId="5505A8B1" w14:textId="77777777" w:rsidR="008423E4" w:rsidRDefault="008423E4" w:rsidP="00FA0881"/>
          <w:p w14:paraId="6631472A" w14:textId="629F0E7E" w:rsidR="00C6364A" w:rsidRDefault="0047294A" w:rsidP="00FA0881">
            <w:pPr>
              <w:pStyle w:val="Header"/>
              <w:jc w:val="both"/>
            </w:pPr>
            <w:r>
              <w:t>C.S.</w:t>
            </w:r>
            <w:r w:rsidR="002A73D2">
              <w:t xml:space="preserve">H.B. 2063 amends the Health and Safety Code to prohibit a kennel owner or operator boarding or providing services to a dog or cat at </w:t>
            </w:r>
            <w:r w:rsidR="00F736FD">
              <w:t>a</w:t>
            </w:r>
            <w:r w:rsidR="002A73D2">
              <w:t xml:space="preserve"> kennel</w:t>
            </w:r>
            <w:r w:rsidR="00BE5684">
              <w:t xml:space="preserve"> that boards more than three dogs or cats at any time </w:t>
            </w:r>
            <w:r w:rsidR="002A73D2">
              <w:t>from leaving the dog or cat unattended without an employee present unless</w:t>
            </w:r>
            <w:r w:rsidR="0012767F">
              <w:t>:</w:t>
            </w:r>
          </w:p>
          <w:p w14:paraId="467B6891" w14:textId="7B93AF76" w:rsidR="00045A16" w:rsidRDefault="0047294A" w:rsidP="00FA0881">
            <w:pPr>
              <w:pStyle w:val="Header"/>
              <w:numPr>
                <w:ilvl w:val="0"/>
                <w:numId w:val="1"/>
              </w:numPr>
              <w:jc w:val="both"/>
            </w:pPr>
            <w:r>
              <w:t xml:space="preserve">the kennel owner or operator provides to the owner of the dog or cat written notice that: </w:t>
            </w:r>
          </w:p>
          <w:p w14:paraId="7E237D08" w14:textId="6BBF2F56" w:rsidR="00045A16" w:rsidRDefault="0047294A" w:rsidP="00FA0881">
            <w:pPr>
              <w:pStyle w:val="Header"/>
              <w:numPr>
                <w:ilvl w:val="1"/>
                <w:numId w:val="1"/>
              </w:numPr>
              <w:jc w:val="both"/>
            </w:pPr>
            <w:r>
              <w:t>the</w:t>
            </w:r>
            <w:r w:rsidR="00EA2F74">
              <w:t xml:space="preserve"> animal</w:t>
            </w:r>
            <w:r w:rsidR="00AF7F6A">
              <w:t xml:space="preserve"> </w:t>
            </w:r>
            <w:r>
              <w:t>will be left unattended during the hours specified in the notice;</w:t>
            </w:r>
            <w:r w:rsidR="00057FDC">
              <w:t xml:space="preserve"> and</w:t>
            </w:r>
          </w:p>
          <w:p w14:paraId="42F92BD4" w14:textId="2A53F099" w:rsidR="00C6364A" w:rsidRDefault="0047294A" w:rsidP="00FA0881">
            <w:pPr>
              <w:pStyle w:val="Header"/>
              <w:numPr>
                <w:ilvl w:val="1"/>
                <w:numId w:val="1"/>
              </w:numPr>
              <w:jc w:val="both"/>
            </w:pPr>
            <w:r>
              <w:t>the</w:t>
            </w:r>
            <w:r w:rsidRPr="00057FDC">
              <w:t xml:space="preserve"> facility does not have a fire protection sprinkler system</w:t>
            </w:r>
            <w:r>
              <w:t>,</w:t>
            </w:r>
            <w:r w:rsidRPr="00057FDC">
              <w:t xml:space="preserve"> </w:t>
            </w:r>
            <w:r w:rsidR="00057FDC" w:rsidRPr="00057FDC">
              <w:t>if the kennel is not equipped with a functioning fire protection sprinkler system</w:t>
            </w:r>
            <w:r w:rsidR="00057FDC">
              <w:t>;</w:t>
            </w:r>
            <w:r w:rsidR="00F736FD">
              <w:t xml:space="preserve"> </w:t>
            </w:r>
            <w:r w:rsidR="00E24D04">
              <w:t>and</w:t>
            </w:r>
          </w:p>
          <w:p w14:paraId="08CB4A0A" w14:textId="77777777" w:rsidR="00057FDC" w:rsidRDefault="0047294A" w:rsidP="00FA0881">
            <w:pPr>
              <w:pStyle w:val="Header"/>
              <w:numPr>
                <w:ilvl w:val="0"/>
                <w:numId w:val="1"/>
              </w:numPr>
              <w:jc w:val="both"/>
            </w:pPr>
            <w:r>
              <w:t>the</w:t>
            </w:r>
            <w:r w:rsidR="002A73D2">
              <w:t xml:space="preserve"> owner provides to the kennel owner or operator a signed document consenting to the dog or cat being left unattended as provided in the notice.</w:t>
            </w:r>
            <w:r w:rsidR="00F736FD">
              <w:t xml:space="preserve"> </w:t>
            </w:r>
          </w:p>
          <w:p w14:paraId="61D5722B" w14:textId="020C269F" w:rsidR="00EA2F74" w:rsidRDefault="0047294A" w:rsidP="00FA0881">
            <w:pPr>
              <w:pStyle w:val="Header"/>
              <w:jc w:val="both"/>
            </w:pPr>
            <w:r>
              <w:t>The bill</w:t>
            </w:r>
            <w:r w:rsidR="00057FDC">
              <w:t xml:space="preserve"> </w:t>
            </w:r>
            <w:r w:rsidR="007D70DB">
              <w:t>subjects a kennel owner or operator who provides services to a dog or cat in violation of th</w:t>
            </w:r>
            <w:r>
              <w:t>is</w:t>
            </w:r>
            <w:r w:rsidR="007D70DB">
              <w:t xml:space="preserve"> prohibition to </w:t>
            </w:r>
            <w:r w:rsidR="002B1A55">
              <w:t xml:space="preserve">liability for a civil penalty in an amount equal to </w:t>
            </w:r>
            <w:r w:rsidR="002B1A55" w:rsidRPr="002B1A55">
              <w:t>$500 for each animal subject to the violation and for each day the violation continues.</w:t>
            </w:r>
            <w:r w:rsidR="002B1A55">
              <w:t xml:space="preserve"> The bill authorizes the attorney general or appropriate district or county attorney to bring an action on behalf of the state to collect the civil penalty and recover attorney's fees and incurred costs.</w:t>
            </w:r>
          </w:p>
          <w:p w14:paraId="3CB419B5" w14:textId="77777777" w:rsidR="00057FDC" w:rsidRDefault="00057FDC" w:rsidP="00FA0881">
            <w:pPr>
              <w:pStyle w:val="Header"/>
              <w:jc w:val="both"/>
            </w:pPr>
          </w:p>
          <w:p w14:paraId="7BECCCF3" w14:textId="77777777" w:rsidR="008423E4" w:rsidRDefault="0047294A" w:rsidP="00FA0881">
            <w:pPr>
              <w:pStyle w:val="Header"/>
              <w:jc w:val="both"/>
            </w:pPr>
            <w:r>
              <w:t>C.S.</w:t>
            </w:r>
            <w:r w:rsidR="00EA2F74">
              <w:t xml:space="preserve">H.B. 2063 defines </w:t>
            </w:r>
            <w:r w:rsidR="00EA2F74" w:rsidRPr="00AF7F6A">
              <w:t xml:space="preserve">"kennel" </w:t>
            </w:r>
            <w:r w:rsidR="00EA2F74">
              <w:t>as</w:t>
            </w:r>
            <w:r w:rsidR="00EA2F74" w:rsidRPr="00AF7F6A">
              <w:t xml:space="preserve"> a facility, including a veterinary medicine clinic, that provides boarding and related services to dogs or cats for breeding, sheltering, training, hunting, or similar purposes in exchange for compensation or other consideration.</w:t>
            </w:r>
            <w:r w:rsidR="00EA2F74">
              <w:t xml:space="preserve"> </w:t>
            </w:r>
            <w:r w:rsidR="00F736FD">
              <w:t xml:space="preserve">The bill </w:t>
            </w:r>
            <w:r w:rsidR="00BE5684">
              <w:t xml:space="preserve">does not apply to </w:t>
            </w:r>
            <w:r w:rsidR="00B839F6">
              <w:t xml:space="preserve">an </w:t>
            </w:r>
            <w:r w:rsidR="00EA2648">
              <w:t xml:space="preserve">animal shelter </w:t>
            </w:r>
            <w:r w:rsidR="00EA2648" w:rsidRPr="00EA2648">
              <w:t>that keeps or legally impounds stray, homeless, abandoned, or unwanted animals</w:t>
            </w:r>
            <w:r w:rsidR="00EA2648">
              <w:t>.</w:t>
            </w:r>
            <w:r w:rsidR="00AF7F6A">
              <w:t xml:space="preserve"> </w:t>
            </w:r>
            <w:r w:rsidR="008C7C6C">
              <w:t xml:space="preserve">The bill defines "fire protection sprinkler system" by reference as an assembly </w:t>
            </w:r>
            <w:r w:rsidR="008C7C6C" w:rsidRPr="008C7C6C">
              <w:t>of underground or overhead piping or conduits that conveys water with or without other agents to dispersal openings or devices to</w:t>
            </w:r>
            <w:r w:rsidR="008C7C6C">
              <w:t xml:space="preserve"> do the following:</w:t>
            </w:r>
          </w:p>
          <w:p w14:paraId="30E3E769" w14:textId="77777777" w:rsidR="008C7C6C" w:rsidRDefault="0047294A" w:rsidP="00FA0881">
            <w:pPr>
              <w:pStyle w:val="Header"/>
              <w:numPr>
                <w:ilvl w:val="0"/>
                <w:numId w:val="3"/>
              </w:numPr>
              <w:jc w:val="both"/>
            </w:pPr>
            <w:r>
              <w:t>extinguish, control, or contain fire; and</w:t>
            </w:r>
          </w:p>
          <w:p w14:paraId="0467B594" w14:textId="77777777" w:rsidR="008C7C6C" w:rsidRDefault="0047294A" w:rsidP="00FA0881">
            <w:pPr>
              <w:pStyle w:val="Header"/>
              <w:numPr>
                <w:ilvl w:val="0"/>
                <w:numId w:val="3"/>
              </w:numPr>
              <w:jc w:val="both"/>
            </w:pPr>
            <w:r w:rsidRPr="008C7C6C">
              <w:t>provide protection from exposure to fire or the products of combustion</w:t>
            </w:r>
            <w:r>
              <w:t>.</w:t>
            </w:r>
          </w:p>
          <w:p w14:paraId="186F0F5D" w14:textId="5C214BD9" w:rsidR="00FA0881" w:rsidRPr="00EA2648" w:rsidRDefault="00FA0881" w:rsidP="00FA0881">
            <w:pPr>
              <w:pStyle w:val="Header"/>
              <w:jc w:val="both"/>
            </w:pPr>
          </w:p>
        </w:tc>
      </w:tr>
      <w:tr w:rsidR="00EC6F5C" w14:paraId="1EBA866A" w14:textId="77777777" w:rsidTr="00345119">
        <w:tc>
          <w:tcPr>
            <w:tcW w:w="9576" w:type="dxa"/>
          </w:tcPr>
          <w:p w14:paraId="4769AC6F" w14:textId="77777777" w:rsidR="008423E4" w:rsidRPr="00A8133F" w:rsidRDefault="0047294A" w:rsidP="00FA0881">
            <w:pPr>
              <w:rPr>
                <w:b/>
              </w:rPr>
            </w:pPr>
            <w:r w:rsidRPr="009C1E9A">
              <w:rPr>
                <w:b/>
                <w:u w:val="single"/>
              </w:rPr>
              <w:t>EFFECTIVE DATE</w:t>
            </w:r>
            <w:r>
              <w:rPr>
                <w:b/>
              </w:rPr>
              <w:t xml:space="preserve"> </w:t>
            </w:r>
          </w:p>
          <w:p w14:paraId="3C08ED13" w14:textId="77777777" w:rsidR="008423E4" w:rsidRDefault="008423E4" w:rsidP="00FA0881"/>
          <w:p w14:paraId="3D7BC812" w14:textId="49DDAD2E" w:rsidR="008423E4" w:rsidRPr="003624F2" w:rsidRDefault="0047294A" w:rsidP="00FA0881">
            <w:pPr>
              <w:pStyle w:val="Header"/>
              <w:tabs>
                <w:tab w:val="clear" w:pos="4320"/>
                <w:tab w:val="clear" w:pos="8640"/>
              </w:tabs>
              <w:jc w:val="both"/>
            </w:pPr>
            <w:r w:rsidRPr="00EA2648">
              <w:t>September 1, 2023.</w:t>
            </w:r>
          </w:p>
          <w:p w14:paraId="50B73008" w14:textId="77777777" w:rsidR="008423E4" w:rsidRPr="00233FDB" w:rsidRDefault="008423E4" w:rsidP="00FA0881">
            <w:pPr>
              <w:rPr>
                <w:b/>
              </w:rPr>
            </w:pPr>
          </w:p>
        </w:tc>
      </w:tr>
      <w:tr w:rsidR="00EC6F5C" w14:paraId="64BD2DED" w14:textId="77777777" w:rsidTr="00345119">
        <w:tc>
          <w:tcPr>
            <w:tcW w:w="9576" w:type="dxa"/>
          </w:tcPr>
          <w:p w14:paraId="33D73B6A" w14:textId="77777777" w:rsidR="00F34258" w:rsidRDefault="0047294A" w:rsidP="00FA0881">
            <w:pPr>
              <w:jc w:val="both"/>
              <w:rPr>
                <w:b/>
                <w:u w:val="single"/>
              </w:rPr>
            </w:pPr>
            <w:r>
              <w:rPr>
                <w:b/>
                <w:u w:val="single"/>
              </w:rPr>
              <w:t>COMPARISON OF INTRODUCED AND SUBSTITUTE</w:t>
            </w:r>
          </w:p>
          <w:p w14:paraId="4373CAEC" w14:textId="77777777" w:rsidR="00B2453C" w:rsidRDefault="00B2453C" w:rsidP="00FA0881">
            <w:pPr>
              <w:jc w:val="both"/>
            </w:pPr>
          </w:p>
          <w:p w14:paraId="4AC59A9E" w14:textId="392C7626" w:rsidR="00B2453C" w:rsidRDefault="0047294A" w:rsidP="00FA0881">
            <w:pPr>
              <w:jc w:val="both"/>
            </w:pPr>
            <w:r>
              <w:t xml:space="preserve">While C.S.H.B. </w:t>
            </w:r>
            <w:r w:rsidR="003E5E04">
              <w:t>2063</w:t>
            </w:r>
            <w:r>
              <w:t xml:space="preserve"> may differ from the introduced in minor or nonsubstantive ways, the following summarizes the substantial differences between the introduced and committee substitute versions of the bill.</w:t>
            </w:r>
          </w:p>
          <w:p w14:paraId="2507A89F" w14:textId="3742689C" w:rsidR="00B2453C" w:rsidRDefault="00B2453C" w:rsidP="00FA0881">
            <w:pPr>
              <w:jc w:val="both"/>
            </w:pPr>
          </w:p>
          <w:p w14:paraId="09B406B6" w14:textId="53560459" w:rsidR="00B2453C" w:rsidRDefault="0047294A" w:rsidP="00FA0881">
            <w:pPr>
              <w:jc w:val="both"/>
            </w:pPr>
            <w:r>
              <w:t>The substitute includes provisions absent from t</w:t>
            </w:r>
            <w:r>
              <w:t xml:space="preserve">he introduced that do the following: </w:t>
            </w:r>
          </w:p>
          <w:p w14:paraId="41CE15DD" w14:textId="667151B0" w:rsidR="00B2453C" w:rsidRDefault="0047294A" w:rsidP="00FA0881">
            <w:pPr>
              <w:pStyle w:val="ListParagraph"/>
              <w:numPr>
                <w:ilvl w:val="0"/>
                <w:numId w:val="2"/>
              </w:numPr>
              <w:contextualSpacing w:val="0"/>
              <w:jc w:val="both"/>
            </w:pPr>
            <w:r>
              <w:t xml:space="preserve">include </w:t>
            </w:r>
            <w:r w:rsidR="00E10C02">
              <w:t>among the information in</w:t>
            </w:r>
            <w:r>
              <w:t xml:space="preserve"> the written notice that a kennel owner or operator must provide</w:t>
            </w:r>
            <w:r w:rsidR="000F2F7A">
              <w:t xml:space="preserve"> to the pet</w:t>
            </w:r>
            <w:r w:rsidR="00E24D04">
              <w:t>'</w:t>
            </w:r>
            <w:r w:rsidR="000F2F7A">
              <w:t>s owner</w:t>
            </w:r>
            <w:r w:rsidR="00717CC4">
              <w:t>, if applicable, that</w:t>
            </w:r>
            <w:r w:rsidR="00E10C02">
              <w:t xml:space="preserve"> the kennel is not equipped with a functioning fire protection sprinkler system</w:t>
            </w:r>
            <w:r w:rsidR="00717CC4">
              <w:t>; and</w:t>
            </w:r>
            <w:r w:rsidR="00E10C02">
              <w:t xml:space="preserve"> </w:t>
            </w:r>
          </w:p>
          <w:p w14:paraId="51AE05F8" w14:textId="525DE9B0" w:rsidR="00B2453C" w:rsidRDefault="0047294A" w:rsidP="00FA0881">
            <w:pPr>
              <w:pStyle w:val="ListParagraph"/>
              <w:numPr>
                <w:ilvl w:val="0"/>
                <w:numId w:val="2"/>
              </w:numPr>
              <w:contextualSpacing w:val="0"/>
              <w:jc w:val="both"/>
            </w:pPr>
            <w:r>
              <w:t>d</w:t>
            </w:r>
            <w:r w:rsidR="00E10C02">
              <w:t xml:space="preserve">efine the term </w:t>
            </w:r>
            <w:r w:rsidR="00E24D04">
              <w:t>"</w:t>
            </w:r>
            <w:r w:rsidR="00E10C02">
              <w:t>fire protection sprinkler system</w:t>
            </w:r>
            <w:r w:rsidR="00E24D04">
              <w:t>"</w:t>
            </w:r>
            <w:r w:rsidR="00E10C02">
              <w:t xml:space="preserve"> </w:t>
            </w:r>
            <w:r w:rsidR="008C7C6C">
              <w:t>by reference</w:t>
            </w:r>
            <w:r w:rsidR="00717CC4">
              <w:t>.</w:t>
            </w:r>
          </w:p>
          <w:p w14:paraId="5E842E58" w14:textId="77777777" w:rsidR="0012767F" w:rsidRDefault="0012767F" w:rsidP="00FA0881">
            <w:pPr>
              <w:jc w:val="both"/>
            </w:pPr>
          </w:p>
          <w:p w14:paraId="0ED0363B" w14:textId="09CAC7FC" w:rsidR="00E10C02" w:rsidRPr="00B2453C" w:rsidRDefault="0047294A" w:rsidP="00FA0881">
            <w:pPr>
              <w:jc w:val="both"/>
            </w:pPr>
            <w:r>
              <w:t>Both the introduced and the substitute provide a penalty for a violation of the bill's provisions</w:t>
            </w:r>
            <w:r w:rsidR="00717CC4">
              <w:t>.</w:t>
            </w:r>
            <w:r>
              <w:t xml:space="preserve"> However, </w:t>
            </w:r>
            <w:r w:rsidR="00717CC4">
              <w:t>while the</w:t>
            </w:r>
            <w:r>
              <w:t xml:space="preserve"> introduced </w:t>
            </w:r>
            <w:r w:rsidR="008C7C6C">
              <w:t>created</w:t>
            </w:r>
            <w:r w:rsidR="00717CC4">
              <w:t xml:space="preserve"> a Class B misdemeanor</w:t>
            </w:r>
            <w:r w:rsidR="008C7C6C">
              <w:t xml:space="preserve"> offense</w:t>
            </w:r>
            <w:r w:rsidR="00717CC4">
              <w:t>,</w:t>
            </w:r>
            <w:r>
              <w:t xml:space="preserve"> the </w:t>
            </w:r>
            <w:r w:rsidR="00015828">
              <w:t xml:space="preserve">substitute </w:t>
            </w:r>
            <w:r w:rsidR="00717CC4">
              <w:t xml:space="preserve">subjects a person who violates the bill's </w:t>
            </w:r>
            <w:r w:rsidR="00350D2D">
              <w:t>prohibition</w:t>
            </w:r>
            <w:r w:rsidR="00717CC4">
              <w:t xml:space="preserve"> to</w:t>
            </w:r>
            <w:r w:rsidR="00E974C9" w:rsidRPr="00E974C9">
              <w:t xml:space="preserve"> liability for a civil penalty in an amount equal to $500 for each animal subject to the violation and for each day the violation continues</w:t>
            </w:r>
            <w:r w:rsidR="00E974C9">
              <w:t>. The substitute</w:t>
            </w:r>
            <w:r w:rsidR="00015828">
              <w:t xml:space="preserve"> </w:t>
            </w:r>
            <w:r w:rsidR="00717CC4">
              <w:t xml:space="preserve">also </w:t>
            </w:r>
            <w:r w:rsidR="00015828">
              <w:t>includes a</w:t>
            </w:r>
            <w:r w:rsidR="00350D2D">
              <w:t>n authorization absent from</w:t>
            </w:r>
            <w:r w:rsidR="003E4D68">
              <w:t xml:space="preserve"> the introduced </w:t>
            </w:r>
            <w:r w:rsidR="00350D2D">
              <w:t>for</w:t>
            </w:r>
            <w:r w:rsidR="00350D2D" w:rsidRPr="00E974C9">
              <w:t xml:space="preserve"> </w:t>
            </w:r>
            <w:r w:rsidR="00E974C9" w:rsidRPr="00E974C9">
              <w:t>the attorney general or appropriate district or county attorney to bring an action on behalf of the state to collect the civil penalty and recover attorney's fees and incurred costs</w:t>
            </w:r>
            <w:r w:rsidR="00E974C9">
              <w:t xml:space="preserve">. </w:t>
            </w:r>
          </w:p>
        </w:tc>
      </w:tr>
      <w:tr w:rsidR="00EC6F5C" w14:paraId="16D90DBD" w14:textId="77777777" w:rsidTr="00345119">
        <w:tc>
          <w:tcPr>
            <w:tcW w:w="9576" w:type="dxa"/>
          </w:tcPr>
          <w:p w14:paraId="04D2677E" w14:textId="77777777" w:rsidR="00F34258" w:rsidRPr="009C1E9A" w:rsidRDefault="00F34258" w:rsidP="00FA0881">
            <w:pPr>
              <w:rPr>
                <w:b/>
                <w:u w:val="single"/>
              </w:rPr>
            </w:pPr>
          </w:p>
        </w:tc>
      </w:tr>
      <w:tr w:rsidR="00EC6F5C" w14:paraId="5704A159" w14:textId="77777777" w:rsidTr="00345119">
        <w:tc>
          <w:tcPr>
            <w:tcW w:w="9576" w:type="dxa"/>
          </w:tcPr>
          <w:p w14:paraId="74A77371" w14:textId="77777777" w:rsidR="00F34258" w:rsidRPr="00F34258" w:rsidRDefault="00F34258" w:rsidP="00FA0881">
            <w:pPr>
              <w:jc w:val="both"/>
            </w:pPr>
          </w:p>
        </w:tc>
      </w:tr>
    </w:tbl>
    <w:p w14:paraId="74C34C5F" w14:textId="77777777" w:rsidR="008423E4" w:rsidRPr="00BE0E75" w:rsidRDefault="008423E4" w:rsidP="00FA0881">
      <w:pPr>
        <w:jc w:val="both"/>
        <w:rPr>
          <w:rFonts w:ascii="Arial" w:hAnsi="Arial"/>
          <w:sz w:val="16"/>
          <w:szCs w:val="16"/>
        </w:rPr>
      </w:pPr>
    </w:p>
    <w:p w14:paraId="0355DDBD" w14:textId="77777777" w:rsidR="004108C3" w:rsidRPr="008423E4" w:rsidRDefault="004108C3" w:rsidP="00FA088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FA4A" w14:textId="77777777" w:rsidR="00000000" w:rsidRDefault="0047294A">
      <w:r>
        <w:separator/>
      </w:r>
    </w:p>
  </w:endnote>
  <w:endnote w:type="continuationSeparator" w:id="0">
    <w:p w14:paraId="6A684902" w14:textId="77777777" w:rsidR="00000000" w:rsidRDefault="0047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3E6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C6F5C" w14:paraId="223C664C" w14:textId="77777777" w:rsidTr="009C1E9A">
      <w:trPr>
        <w:cantSplit/>
      </w:trPr>
      <w:tc>
        <w:tcPr>
          <w:tcW w:w="0" w:type="pct"/>
        </w:tcPr>
        <w:p w14:paraId="4E31C0A7" w14:textId="77777777" w:rsidR="00137D90" w:rsidRDefault="00137D90" w:rsidP="009C1E9A">
          <w:pPr>
            <w:pStyle w:val="Footer"/>
            <w:tabs>
              <w:tab w:val="clear" w:pos="8640"/>
              <w:tab w:val="right" w:pos="9360"/>
            </w:tabs>
          </w:pPr>
        </w:p>
      </w:tc>
      <w:tc>
        <w:tcPr>
          <w:tcW w:w="2395" w:type="pct"/>
        </w:tcPr>
        <w:p w14:paraId="65B8A274" w14:textId="77777777" w:rsidR="00137D90" w:rsidRDefault="00137D90" w:rsidP="009C1E9A">
          <w:pPr>
            <w:pStyle w:val="Footer"/>
            <w:tabs>
              <w:tab w:val="clear" w:pos="8640"/>
              <w:tab w:val="right" w:pos="9360"/>
            </w:tabs>
          </w:pPr>
        </w:p>
        <w:p w14:paraId="773D2988" w14:textId="77777777" w:rsidR="001A4310" w:rsidRDefault="001A4310" w:rsidP="009C1E9A">
          <w:pPr>
            <w:pStyle w:val="Footer"/>
            <w:tabs>
              <w:tab w:val="clear" w:pos="8640"/>
              <w:tab w:val="right" w:pos="9360"/>
            </w:tabs>
          </w:pPr>
        </w:p>
        <w:p w14:paraId="006F4E1B" w14:textId="77777777" w:rsidR="00137D90" w:rsidRDefault="00137D90" w:rsidP="009C1E9A">
          <w:pPr>
            <w:pStyle w:val="Footer"/>
            <w:tabs>
              <w:tab w:val="clear" w:pos="8640"/>
              <w:tab w:val="right" w:pos="9360"/>
            </w:tabs>
          </w:pPr>
        </w:p>
      </w:tc>
      <w:tc>
        <w:tcPr>
          <w:tcW w:w="2453" w:type="pct"/>
        </w:tcPr>
        <w:p w14:paraId="4914137C" w14:textId="77777777" w:rsidR="00137D90" w:rsidRDefault="00137D90" w:rsidP="009C1E9A">
          <w:pPr>
            <w:pStyle w:val="Footer"/>
            <w:tabs>
              <w:tab w:val="clear" w:pos="8640"/>
              <w:tab w:val="right" w:pos="9360"/>
            </w:tabs>
            <w:jc w:val="right"/>
          </w:pPr>
        </w:p>
      </w:tc>
    </w:tr>
    <w:tr w:rsidR="00EC6F5C" w14:paraId="743905DB" w14:textId="77777777" w:rsidTr="009C1E9A">
      <w:trPr>
        <w:cantSplit/>
      </w:trPr>
      <w:tc>
        <w:tcPr>
          <w:tcW w:w="0" w:type="pct"/>
        </w:tcPr>
        <w:p w14:paraId="022D4648" w14:textId="77777777" w:rsidR="00EC379B" w:rsidRDefault="00EC379B" w:rsidP="009C1E9A">
          <w:pPr>
            <w:pStyle w:val="Footer"/>
            <w:tabs>
              <w:tab w:val="clear" w:pos="8640"/>
              <w:tab w:val="right" w:pos="9360"/>
            </w:tabs>
          </w:pPr>
        </w:p>
      </w:tc>
      <w:tc>
        <w:tcPr>
          <w:tcW w:w="2395" w:type="pct"/>
        </w:tcPr>
        <w:p w14:paraId="1DEDF560" w14:textId="3C6091CA" w:rsidR="00EC379B" w:rsidRPr="009C1E9A" w:rsidRDefault="0047294A"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23049-D</w:t>
          </w:r>
        </w:p>
      </w:tc>
      <w:tc>
        <w:tcPr>
          <w:tcW w:w="2453" w:type="pct"/>
        </w:tcPr>
        <w:p w14:paraId="4CEB26B7" w14:textId="6A0B8F56" w:rsidR="00EC379B" w:rsidRDefault="0047294A" w:rsidP="009C1E9A">
          <w:pPr>
            <w:pStyle w:val="Footer"/>
            <w:tabs>
              <w:tab w:val="clear" w:pos="8640"/>
              <w:tab w:val="right" w:pos="9360"/>
            </w:tabs>
            <w:jc w:val="right"/>
          </w:pPr>
          <w:r>
            <w:fldChar w:fldCharType="begin"/>
          </w:r>
          <w:r>
            <w:instrText xml:space="preserve"> DOCPROPERTY  OTID  \* MERGEFORMAT </w:instrText>
          </w:r>
          <w:r>
            <w:fldChar w:fldCharType="separate"/>
          </w:r>
          <w:r w:rsidR="00F701EA">
            <w:t>23.102.1522</w:t>
          </w:r>
          <w:r>
            <w:fldChar w:fldCharType="end"/>
          </w:r>
        </w:p>
      </w:tc>
    </w:tr>
    <w:tr w:rsidR="00EC6F5C" w14:paraId="710FDC2D" w14:textId="77777777" w:rsidTr="009C1E9A">
      <w:trPr>
        <w:cantSplit/>
      </w:trPr>
      <w:tc>
        <w:tcPr>
          <w:tcW w:w="0" w:type="pct"/>
        </w:tcPr>
        <w:p w14:paraId="4AA2986C" w14:textId="77777777" w:rsidR="00EC379B" w:rsidRDefault="00EC379B" w:rsidP="009C1E9A">
          <w:pPr>
            <w:pStyle w:val="Footer"/>
            <w:tabs>
              <w:tab w:val="clear" w:pos="4320"/>
              <w:tab w:val="clear" w:pos="8640"/>
              <w:tab w:val="left" w:pos="2865"/>
            </w:tabs>
          </w:pPr>
        </w:p>
      </w:tc>
      <w:tc>
        <w:tcPr>
          <w:tcW w:w="2395" w:type="pct"/>
        </w:tcPr>
        <w:p w14:paraId="5ABE366F" w14:textId="2608EF0A" w:rsidR="00EC379B" w:rsidRPr="009C1E9A" w:rsidRDefault="0047294A" w:rsidP="009C1E9A">
          <w:pPr>
            <w:pStyle w:val="Footer"/>
            <w:tabs>
              <w:tab w:val="clear" w:pos="4320"/>
              <w:tab w:val="clear" w:pos="8640"/>
              <w:tab w:val="left" w:pos="2865"/>
            </w:tabs>
            <w:rPr>
              <w:rFonts w:ascii="Shruti" w:hAnsi="Shruti"/>
              <w:sz w:val="22"/>
            </w:rPr>
          </w:pPr>
          <w:r>
            <w:rPr>
              <w:rFonts w:ascii="Shruti" w:hAnsi="Shruti"/>
              <w:sz w:val="22"/>
            </w:rPr>
            <w:t>Substitute Document Number: 88R 17903</w:t>
          </w:r>
        </w:p>
      </w:tc>
      <w:tc>
        <w:tcPr>
          <w:tcW w:w="2453" w:type="pct"/>
        </w:tcPr>
        <w:p w14:paraId="4E3B19F0" w14:textId="77777777" w:rsidR="00EC379B" w:rsidRDefault="00EC379B" w:rsidP="006D504F">
          <w:pPr>
            <w:pStyle w:val="Footer"/>
            <w:rPr>
              <w:rStyle w:val="PageNumber"/>
            </w:rPr>
          </w:pPr>
        </w:p>
        <w:p w14:paraId="4C5EEF51" w14:textId="77777777" w:rsidR="00EC379B" w:rsidRDefault="00EC379B" w:rsidP="009C1E9A">
          <w:pPr>
            <w:pStyle w:val="Footer"/>
            <w:tabs>
              <w:tab w:val="clear" w:pos="8640"/>
              <w:tab w:val="right" w:pos="9360"/>
            </w:tabs>
            <w:jc w:val="right"/>
          </w:pPr>
        </w:p>
      </w:tc>
    </w:tr>
    <w:tr w:rsidR="00EC6F5C" w14:paraId="4AA61D0A" w14:textId="77777777" w:rsidTr="009C1E9A">
      <w:trPr>
        <w:cantSplit/>
        <w:trHeight w:val="323"/>
      </w:trPr>
      <w:tc>
        <w:tcPr>
          <w:tcW w:w="0" w:type="pct"/>
          <w:gridSpan w:val="3"/>
        </w:tcPr>
        <w:p w14:paraId="087E9DD1" w14:textId="77777777" w:rsidR="00EC379B" w:rsidRDefault="004729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C790AF4" w14:textId="77777777" w:rsidR="00EC379B" w:rsidRDefault="00EC379B" w:rsidP="009C1E9A">
          <w:pPr>
            <w:pStyle w:val="Footer"/>
            <w:tabs>
              <w:tab w:val="clear" w:pos="8640"/>
              <w:tab w:val="right" w:pos="9360"/>
            </w:tabs>
            <w:jc w:val="center"/>
          </w:pPr>
        </w:p>
      </w:tc>
    </w:tr>
  </w:tbl>
  <w:p w14:paraId="61B4DFC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792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F873" w14:textId="77777777" w:rsidR="00000000" w:rsidRDefault="0047294A">
      <w:r>
        <w:separator/>
      </w:r>
    </w:p>
  </w:footnote>
  <w:footnote w:type="continuationSeparator" w:id="0">
    <w:p w14:paraId="76E00041" w14:textId="77777777" w:rsidR="00000000" w:rsidRDefault="0047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876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37D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CED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F78DD"/>
    <w:multiLevelType w:val="hybridMultilevel"/>
    <w:tmpl w:val="EB58102A"/>
    <w:lvl w:ilvl="0" w:tplc="8AB0EED0">
      <w:start w:val="1"/>
      <w:numFmt w:val="bullet"/>
      <w:lvlText w:val=""/>
      <w:lvlJc w:val="left"/>
      <w:pPr>
        <w:tabs>
          <w:tab w:val="num" w:pos="720"/>
        </w:tabs>
        <w:ind w:left="720" w:hanging="360"/>
      </w:pPr>
      <w:rPr>
        <w:rFonts w:ascii="Symbol" w:hAnsi="Symbol" w:hint="default"/>
      </w:rPr>
    </w:lvl>
    <w:lvl w:ilvl="1" w:tplc="3AE48A22">
      <w:start w:val="1"/>
      <w:numFmt w:val="bullet"/>
      <w:lvlText w:val="o"/>
      <w:lvlJc w:val="left"/>
      <w:pPr>
        <w:ind w:left="1440" w:hanging="360"/>
      </w:pPr>
      <w:rPr>
        <w:rFonts w:ascii="Courier New" w:hAnsi="Courier New" w:cs="Courier New" w:hint="default"/>
      </w:rPr>
    </w:lvl>
    <w:lvl w:ilvl="2" w:tplc="CE649204" w:tentative="1">
      <w:start w:val="1"/>
      <w:numFmt w:val="bullet"/>
      <w:lvlText w:val=""/>
      <w:lvlJc w:val="left"/>
      <w:pPr>
        <w:ind w:left="2160" w:hanging="360"/>
      </w:pPr>
      <w:rPr>
        <w:rFonts w:ascii="Wingdings" w:hAnsi="Wingdings" w:hint="default"/>
      </w:rPr>
    </w:lvl>
    <w:lvl w:ilvl="3" w:tplc="3B5E1428" w:tentative="1">
      <w:start w:val="1"/>
      <w:numFmt w:val="bullet"/>
      <w:lvlText w:val=""/>
      <w:lvlJc w:val="left"/>
      <w:pPr>
        <w:ind w:left="2880" w:hanging="360"/>
      </w:pPr>
      <w:rPr>
        <w:rFonts w:ascii="Symbol" w:hAnsi="Symbol" w:hint="default"/>
      </w:rPr>
    </w:lvl>
    <w:lvl w:ilvl="4" w:tplc="C76031D2" w:tentative="1">
      <w:start w:val="1"/>
      <w:numFmt w:val="bullet"/>
      <w:lvlText w:val="o"/>
      <w:lvlJc w:val="left"/>
      <w:pPr>
        <w:ind w:left="3600" w:hanging="360"/>
      </w:pPr>
      <w:rPr>
        <w:rFonts w:ascii="Courier New" w:hAnsi="Courier New" w:cs="Courier New" w:hint="default"/>
      </w:rPr>
    </w:lvl>
    <w:lvl w:ilvl="5" w:tplc="D5E68274" w:tentative="1">
      <w:start w:val="1"/>
      <w:numFmt w:val="bullet"/>
      <w:lvlText w:val=""/>
      <w:lvlJc w:val="left"/>
      <w:pPr>
        <w:ind w:left="4320" w:hanging="360"/>
      </w:pPr>
      <w:rPr>
        <w:rFonts w:ascii="Wingdings" w:hAnsi="Wingdings" w:hint="default"/>
      </w:rPr>
    </w:lvl>
    <w:lvl w:ilvl="6" w:tplc="0A0816F0" w:tentative="1">
      <w:start w:val="1"/>
      <w:numFmt w:val="bullet"/>
      <w:lvlText w:val=""/>
      <w:lvlJc w:val="left"/>
      <w:pPr>
        <w:ind w:left="5040" w:hanging="360"/>
      </w:pPr>
      <w:rPr>
        <w:rFonts w:ascii="Symbol" w:hAnsi="Symbol" w:hint="default"/>
      </w:rPr>
    </w:lvl>
    <w:lvl w:ilvl="7" w:tplc="78EA23E8" w:tentative="1">
      <w:start w:val="1"/>
      <w:numFmt w:val="bullet"/>
      <w:lvlText w:val="o"/>
      <w:lvlJc w:val="left"/>
      <w:pPr>
        <w:ind w:left="5760" w:hanging="360"/>
      </w:pPr>
      <w:rPr>
        <w:rFonts w:ascii="Courier New" w:hAnsi="Courier New" w:cs="Courier New" w:hint="default"/>
      </w:rPr>
    </w:lvl>
    <w:lvl w:ilvl="8" w:tplc="CA5E12D4" w:tentative="1">
      <w:start w:val="1"/>
      <w:numFmt w:val="bullet"/>
      <w:lvlText w:val=""/>
      <w:lvlJc w:val="left"/>
      <w:pPr>
        <w:ind w:left="6480" w:hanging="360"/>
      </w:pPr>
      <w:rPr>
        <w:rFonts w:ascii="Wingdings" w:hAnsi="Wingdings" w:hint="default"/>
      </w:rPr>
    </w:lvl>
  </w:abstractNum>
  <w:abstractNum w:abstractNumId="1" w15:restartNumberingAfterBreak="0">
    <w:nsid w:val="6AB74E81"/>
    <w:multiLevelType w:val="hybridMultilevel"/>
    <w:tmpl w:val="D3B0A45E"/>
    <w:lvl w:ilvl="0" w:tplc="676AEBB4">
      <w:start w:val="1"/>
      <w:numFmt w:val="bullet"/>
      <w:lvlText w:val=""/>
      <w:lvlJc w:val="left"/>
      <w:pPr>
        <w:tabs>
          <w:tab w:val="num" w:pos="720"/>
        </w:tabs>
        <w:ind w:left="720" w:hanging="360"/>
      </w:pPr>
      <w:rPr>
        <w:rFonts w:ascii="Symbol" w:hAnsi="Symbol" w:hint="default"/>
      </w:rPr>
    </w:lvl>
    <w:lvl w:ilvl="1" w:tplc="EDE4FAD2" w:tentative="1">
      <w:start w:val="1"/>
      <w:numFmt w:val="bullet"/>
      <w:lvlText w:val="o"/>
      <w:lvlJc w:val="left"/>
      <w:pPr>
        <w:ind w:left="1440" w:hanging="360"/>
      </w:pPr>
      <w:rPr>
        <w:rFonts w:ascii="Courier New" w:hAnsi="Courier New" w:cs="Courier New" w:hint="default"/>
      </w:rPr>
    </w:lvl>
    <w:lvl w:ilvl="2" w:tplc="D39C9F38" w:tentative="1">
      <w:start w:val="1"/>
      <w:numFmt w:val="bullet"/>
      <w:lvlText w:val=""/>
      <w:lvlJc w:val="left"/>
      <w:pPr>
        <w:ind w:left="2160" w:hanging="360"/>
      </w:pPr>
      <w:rPr>
        <w:rFonts w:ascii="Wingdings" w:hAnsi="Wingdings" w:hint="default"/>
      </w:rPr>
    </w:lvl>
    <w:lvl w:ilvl="3" w:tplc="D9A2C374" w:tentative="1">
      <w:start w:val="1"/>
      <w:numFmt w:val="bullet"/>
      <w:lvlText w:val=""/>
      <w:lvlJc w:val="left"/>
      <w:pPr>
        <w:ind w:left="2880" w:hanging="360"/>
      </w:pPr>
      <w:rPr>
        <w:rFonts w:ascii="Symbol" w:hAnsi="Symbol" w:hint="default"/>
      </w:rPr>
    </w:lvl>
    <w:lvl w:ilvl="4" w:tplc="D022254E" w:tentative="1">
      <w:start w:val="1"/>
      <w:numFmt w:val="bullet"/>
      <w:lvlText w:val="o"/>
      <w:lvlJc w:val="left"/>
      <w:pPr>
        <w:ind w:left="3600" w:hanging="360"/>
      </w:pPr>
      <w:rPr>
        <w:rFonts w:ascii="Courier New" w:hAnsi="Courier New" w:cs="Courier New" w:hint="default"/>
      </w:rPr>
    </w:lvl>
    <w:lvl w:ilvl="5" w:tplc="7BE2F27C" w:tentative="1">
      <w:start w:val="1"/>
      <w:numFmt w:val="bullet"/>
      <w:lvlText w:val=""/>
      <w:lvlJc w:val="left"/>
      <w:pPr>
        <w:ind w:left="4320" w:hanging="360"/>
      </w:pPr>
      <w:rPr>
        <w:rFonts w:ascii="Wingdings" w:hAnsi="Wingdings" w:hint="default"/>
      </w:rPr>
    </w:lvl>
    <w:lvl w:ilvl="6" w:tplc="3DC8798E" w:tentative="1">
      <w:start w:val="1"/>
      <w:numFmt w:val="bullet"/>
      <w:lvlText w:val=""/>
      <w:lvlJc w:val="left"/>
      <w:pPr>
        <w:ind w:left="5040" w:hanging="360"/>
      </w:pPr>
      <w:rPr>
        <w:rFonts w:ascii="Symbol" w:hAnsi="Symbol" w:hint="default"/>
      </w:rPr>
    </w:lvl>
    <w:lvl w:ilvl="7" w:tplc="A62439B4" w:tentative="1">
      <w:start w:val="1"/>
      <w:numFmt w:val="bullet"/>
      <w:lvlText w:val="o"/>
      <w:lvlJc w:val="left"/>
      <w:pPr>
        <w:ind w:left="5760" w:hanging="360"/>
      </w:pPr>
      <w:rPr>
        <w:rFonts w:ascii="Courier New" w:hAnsi="Courier New" w:cs="Courier New" w:hint="default"/>
      </w:rPr>
    </w:lvl>
    <w:lvl w:ilvl="8" w:tplc="F94C734A" w:tentative="1">
      <w:start w:val="1"/>
      <w:numFmt w:val="bullet"/>
      <w:lvlText w:val=""/>
      <w:lvlJc w:val="left"/>
      <w:pPr>
        <w:ind w:left="6480" w:hanging="360"/>
      </w:pPr>
      <w:rPr>
        <w:rFonts w:ascii="Wingdings" w:hAnsi="Wingdings" w:hint="default"/>
      </w:rPr>
    </w:lvl>
  </w:abstractNum>
  <w:abstractNum w:abstractNumId="2" w15:restartNumberingAfterBreak="0">
    <w:nsid w:val="6ED352C9"/>
    <w:multiLevelType w:val="hybridMultilevel"/>
    <w:tmpl w:val="70167422"/>
    <w:lvl w:ilvl="0" w:tplc="4726E0E8">
      <w:start w:val="1"/>
      <w:numFmt w:val="bullet"/>
      <w:lvlText w:val=""/>
      <w:lvlJc w:val="left"/>
      <w:pPr>
        <w:tabs>
          <w:tab w:val="num" w:pos="720"/>
        </w:tabs>
        <w:ind w:left="720" w:hanging="360"/>
      </w:pPr>
      <w:rPr>
        <w:rFonts w:ascii="Symbol" w:hAnsi="Symbol" w:hint="default"/>
      </w:rPr>
    </w:lvl>
    <w:lvl w:ilvl="1" w:tplc="E8800352" w:tentative="1">
      <w:start w:val="1"/>
      <w:numFmt w:val="bullet"/>
      <w:lvlText w:val="o"/>
      <w:lvlJc w:val="left"/>
      <w:pPr>
        <w:ind w:left="1440" w:hanging="360"/>
      </w:pPr>
      <w:rPr>
        <w:rFonts w:ascii="Courier New" w:hAnsi="Courier New" w:cs="Courier New" w:hint="default"/>
      </w:rPr>
    </w:lvl>
    <w:lvl w:ilvl="2" w:tplc="C3808D0A" w:tentative="1">
      <w:start w:val="1"/>
      <w:numFmt w:val="bullet"/>
      <w:lvlText w:val=""/>
      <w:lvlJc w:val="left"/>
      <w:pPr>
        <w:ind w:left="2160" w:hanging="360"/>
      </w:pPr>
      <w:rPr>
        <w:rFonts w:ascii="Wingdings" w:hAnsi="Wingdings" w:hint="default"/>
      </w:rPr>
    </w:lvl>
    <w:lvl w:ilvl="3" w:tplc="2FC2855C" w:tentative="1">
      <w:start w:val="1"/>
      <w:numFmt w:val="bullet"/>
      <w:lvlText w:val=""/>
      <w:lvlJc w:val="left"/>
      <w:pPr>
        <w:ind w:left="2880" w:hanging="360"/>
      </w:pPr>
      <w:rPr>
        <w:rFonts w:ascii="Symbol" w:hAnsi="Symbol" w:hint="default"/>
      </w:rPr>
    </w:lvl>
    <w:lvl w:ilvl="4" w:tplc="B73CF630" w:tentative="1">
      <w:start w:val="1"/>
      <w:numFmt w:val="bullet"/>
      <w:lvlText w:val="o"/>
      <w:lvlJc w:val="left"/>
      <w:pPr>
        <w:ind w:left="3600" w:hanging="360"/>
      </w:pPr>
      <w:rPr>
        <w:rFonts w:ascii="Courier New" w:hAnsi="Courier New" w:cs="Courier New" w:hint="default"/>
      </w:rPr>
    </w:lvl>
    <w:lvl w:ilvl="5" w:tplc="236A0C82" w:tentative="1">
      <w:start w:val="1"/>
      <w:numFmt w:val="bullet"/>
      <w:lvlText w:val=""/>
      <w:lvlJc w:val="left"/>
      <w:pPr>
        <w:ind w:left="4320" w:hanging="360"/>
      </w:pPr>
      <w:rPr>
        <w:rFonts w:ascii="Wingdings" w:hAnsi="Wingdings" w:hint="default"/>
      </w:rPr>
    </w:lvl>
    <w:lvl w:ilvl="6" w:tplc="250462CE" w:tentative="1">
      <w:start w:val="1"/>
      <w:numFmt w:val="bullet"/>
      <w:lvlText w:val=""/>
      <w:lvlJc w:val="left"/>
      <w:pPr>
        <w:ind w:left="5040" w:hanging="360"/>
      </w:pPr>
      <w:rPr>
        <w:rFonts w:ascii="Symbol" w:hAnsi="Symbol" w:hint="default"/>
      </w:rPr>
    </w:lvl>
    <w:lvl w:ilvl="7" w:tplc="E86E849C" w:tentative="1">
      <w:start w:val="1"/>
      <w:numFmt w:val="bullet"/>
      <w:lvlText w:val="o"/>
      <w:lvlJc w:val="left"/>
      <w:pPr>
        <w:ind w:left="5760" w:hanging="360"/>
      </w:pPr>
      <w:rPr>
        <w:rFonts w:ascii="Courier New" w:hAnsi="Courier New" w:cs="Courier New" w:hint="default"/>
      </w:rPr>
    </w:lvl>
    <w:lvl w:ilvl="8" w:tplc="C5F61610" w:tentative="1">
      <w:start w:val="1"/>
      <w:numFmt w:val="bullet"/>
      <w:lvlText w:val=""/>
      <w:lvlJc w:val="left"/>
      <w:pPr>
        <w:ind w:left="6480" w:hanging="360"/>
      </w:pPr>
      <w:rPr>
        <w:rFonts w:ascii="Wingdings" w:hAnsi="Wingdings" w:hint="default"/>
      </w:rPr>
    </w:lvl>
  </w:abstractNum>
  <w:num w:numId="1" w16cid:durableId="624191537">
    <w:abstractNumId w:val="0"/>
  </w:num>
  <w:num w:numId="2" w16cid:durableId="1961181970">
    <w:abstractNumId w:val="2"/>
  </w:num>
  <w:num w:numId="3" w16cid:durableId="26326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D2"/>
    <w:rsid w:val="00000A70"/>
    <w:rsid w:val="00000EDF"/>
    <w:rsid w:val="000032B8"/>
    <w:rsid w:val="00003B06"/>
    <w:rsid w:val="000054B9"/>
    <w:rsid w:val="00007461"/>
    <w:rsid w:val="0001117E"/>
    <w:rsid w:val="0001125F"/>
    <w:rsid w:val="0001338E"/>
    <w:rsid w:val="00013D24"/>
    <w:rsid w:val="00014AF0"/>
    <w:rsid w:val="000155D6"/>
    <w:rsid w:val="00015828"/>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A16"/>
    <w:rsid w:val="000463F0"/>
    <w:rsid w:val="00046BDA"/>
    <w:rsid w:val="0004762E"/>
    <w:rsid w:val="000532BD"/>
    <w:rsid w:val="000555E0"/>
    <w:rsid w:val="00055C12"/>
    <w:rsid w:val="00057FDC"/>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2F7A"/>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67F"/>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3D2"/>
    <w:rsid w:val="002A74E4"/>
    <w:rsid w:val="002A7CFE"/>
    <w:rsid w:val="002B1A55"/>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D2D"/>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D68"/>
    <w:rsid w:val="003E5E04"/>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94A"/>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229"/>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E4D"/>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44F"/>
    <w:rsid w:val="00576714"/>
    <w:rsid w:val="0057685A"/>
    <w:rsid w:val="005832EE"/>
    <w:rsid w:val="005847EF"/>
    <w:rsid w:val="005851E6"/>
    <w:rsid w:val="005878B7"/>
    <w:rsid w:val="00587C01"/>
    <w:rsid w:val="005907E9"/>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414"/>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CC4"/>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E3C"/>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0DB"/>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C6C"/>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AF7F6A"/>
    <w:rsid w:val="00B000AF"/>
    <w:rsid w:val="00B04E79"/>
    <w:rsid w:val="00B07488"/>
    <w:rsid w:val="00B075A2"/>
    <w:rsid w:val="00B10DD2"/>
    <w:rsid w:val="00B115DC"/>
    <w:rsid w:val="00B11952"/>
    <w:rsid w:val="00B149AC"/>
    <w:rsid w:val="00B14BD2"/>
    <w:rsid w:val="00B1557F"/>
    <w:rsid w:val="00B1668D"/>
    <w:rsid w:val="00B17981"/>
    <w:rsid w:val="00B233BB"/>
    <w:rsid w:val="00B2453C"/>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9F6"/>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68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CBE"/>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64A"/>
    <w:rsid w:val="00C72956"/>
    <w:rsid w:val="00C73045"/>
    <w:rsid w:val="00C73212"/>
    <w:rsid w:val="00C7354A"/>
    <w:rsid w:val="00C74379"/>
    <w:rsid w:val="00C74DD8"/>
    <w:rsid w:val="00C75C5E"/>
    <w:rsid w:val="00C7669F"/>
    <w:rsid w:val="00C76DFF"/>
    <w:rsid w:val="00C80B8F"/>
    <w:rsid w:val="00C822EB"/>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CF3"/>
    <w:rsid w:val="00CA7D7B"/>
    <w:rsid w:val="00CB0131"/>
    <w:rsid w:val="00CB0AE4"/>
    <w:rsid w:val="00CB0C21"/>
    <w:rsid w:val="00CB0D1A"/>
    <w:rsid w:val="00CB3627"/>
    <w:rsid w:val="00CB4B4B"/>
    <w:rsid w:val="00CB4B73"/>
    <w:rsid w:val="00CB74CB"/>
    <w:rsid w:val="00CB7CD3"/>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4DEE"/>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C02"/>
    <w:rsid w:val="00E1228E"/>
    <w:rsid w:val="00E13374"/>
    <w:rsid w:val="00E14079"/>
    <w:rsid w:val="00E15F90"/>
    <w:rsid w:val="00E16D3E"/>
    <w:rsid w:val="00E17167"/>
    <w:rsid w:val="00E20520"/>
    <w:rsid w:val="00E21D55"/>
    <w:rsid w:val="00E21FDC"/>
    <w:rsid w:val="00E24D04"/>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74C9"/>
    <w:rsid w:val="00EA16AC"/>
    <w:rsid w:val="00EA2648"/>
    <w:rsid w:val="00EA2F74"/>
    <w:rsid w:val="00EA385A"/>
    <w:rsid w:val="00EA3931"/>
    <w:rsid w:val="00EA658E"/>
    <w:rsid w:val="00EA7A88"/>
    <w:rsid w:val="00EB27F2"/>
    <w:rsid w:val="00EB29B0"/>
    <w:rsid w:val="00EB3928"/>
    <w:rsid w:val="00EB5373"/>
    <w:rsid w:val="00EC02A2"/>
    <w:rsid w:val="00EC379B"/>
    <w:rsid w:val="00EC37DF"/>
    <w:rsid w:val="00EC3A99"/>
    <w:rsid w:val="00EC41B1"/>
    <w:rsid w:val="00EC6F5C"/>
    <w:rsid w:val="00ED0665"/>
    <w:rsid w:val="00ED12C0"/>
    <w:rsid w:val="00ED19F0"/>
    <w:rsid w:val="00ED2B50"/>
    <w:rsid w:val="00ED3A32"/>
    <w:rsid w:val="00ED3BDE"/>
    <w:rsid w:val="00ED4BA0"/>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258"/>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1EA"/>
    <w:rsid w:val="00F706CA"/>
    <w:rsid w:val="00F70F8D"/>
    <w:rsid w:val="00F71C5A"/>
    <w:rsid w:val="00F733A4"/>
    <w:rsid w:val="00F736FD"/>
    <w:rsid w:val="00F7758F"/>
    <w:rsid w:val="00F82811"/>
    <w:rsid w:val="00F84153"/>
    <w:rsid w:val="00F85661"/>
    <w:rsid w:val="00F96602"/>
    <w:rsid w:val="00F9735A"/>
    <w:rsid w:val="00FA0881"/>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20A4DC-6A59-4CEF-BEC8-E922718A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736FD"/>
    <w:rPr>
      <w:sz w:val="16"/>
      <w:szCs w:val="16"/>
    </w:rPr>
  </w:style>
  <w:style w:type="paragraph" w:styleId="CommentText">
    <w:name w:val="annotation text"/>
    <w:basedOn w:val="Normal"/>
    <w:link w:val="CommentTextChar"/>
    <w:semiHidden/>
    <w:unhideWhenUsed/>
    <w:rsid w:val="00F736FD"/>
    <w:rPr>
      <w:sz w:val="20"/>
      <w:szCs w:val="20"/>
    </w:rPr>
  </w:style>
  <w:style w:type="character" w:customStyle="1" w:styleId="CommentTextChar">
    <w:name w:val="Comment Text Char"/>
    <w:basedOn w:val="DefaultParagraphFont"/>
    <w:link w:val="CommentText"/>
    <w:semiHidden/>
    <w:rsid w:val="00F736FD"/>
  </w:style>
  <w:style w:type="paragraph" w:styleId="CommentSubject">
    <w:name w:val="annotation subject"/>
    <w:basedOn w:val="CommentText"/>
    <w:next w:val="CommentText"/>
    <w:link w:val="CommentSubjectChar"/>
    <w:semiHidden/>
    <w:unhideWhenUsed/>
    <w:rsid w:val="00F736FD"/>
    <w:rPr>
      <w:b/>
      <w:bCs/>
    </w:rPr>
  </w:style>
  <w:style w:type="character" w:customStyle="1" w:styleId="CommentSubjectChar">
    <w:name w:val="Comment Subject Char"/>
    <w:basedOn w:val="CommentTextChar"/>
    <w:link w:val="CommentSubject"/>
    <w:semiHidden/>
    <w:rsid w:val="00F736FD"/>
    <w:rPr>
      <w:b/>
      <w:bCs/>
    </w:rPr>
  </w:style>
  <w:style w:type="paragraph" w:styleId="Revision">
    <w:name w:val="Revision"/>
    <w:hidden/>
    <w:uiPriority w:val="99"/>
    <w:semiHidden/>
    <w:rsid w:val="00CA7CF3"/>
    <w:rPr>
      <w:sz w:val="24"/>
      <w:szCs w:val="24"/>
    </w:rPr>
  </w:style>
  <w:style w:type="paragraph" w:styleId="ListParagraph">
    <w:name w:val="List Paragraph"/>
    <w:basedOn w:val="Normal"/>
    <w:uiPriority w:val="34"/>
    <w:qFormat/>
    <w:rsid w:val="003E4D68"/>
    <w:pPr>
      <w:ind w:left="720"/>
      <w:contextualSpacing/>
    </w:pPr>
  </w:style>
  <w:style w:type="character" w:styleId="Hyperlink">
    <w:name w:val="Hyperlink"/>
    <w:basedOn w:val="DefaultParagraphFont"/>
    <w:unhideWhenUsed/>
    <w:rsid w:val="00350D2D"/>
    <w:rPr>
      <w:color w:val="0000FF" w:themeColor="hyperlink"/>
      <w:u w:val="single"/>
    </w:rPr>
  </w:style>
  <w:style w:type="character" w:customStyle="1" w:styleId="UnresolvedMention1">
    <w:name w:val="Unresolved Mention1"/>
    <w:basedOn w:val="DefaultParagraphFont"/>
    <w:uiPriority w:val="99"/>
    <w:semiHidden/>
    <w:unhideWhenUsed/>
    <w:rsid w:val="00350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4033</Characters>
  <Application>Microsoft Office Word</Application>
  <DocSecurity>4</DocSecurity>
  <Lines>88</Lines>
  <Paragraphs>29</Paragraphs>
  <ScaleCrop>false</ScaleCrop>
  <HeadingPairs>
    <vt:vector size="2" baseType="variant">
      <vt:variant>
        <vt:lpstr>Title</vt:lpstr>
      </vt:variant>
      <vt:variant>
        <vt:i4>1</vt:i4>
      </vt:variant>
    </vt:vector>
  </HeadingPairs>
  <TitlesOfParts>
    <vt:vector size="1" baseType="lpstr">
      <vt:lpstr>BA - HB02063 (Committee Report (Substituted))</vt:lpstr>
    </vt:vector>
  </TitlesOfParts>
  <Company>State of Texas</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23049</dc:subject>
  <dc:creator>State of Texas</dc:creator>
  <dc:description>HB 2063 by Talarico-(H)Business &amp; Industry (Substitute Document Number: 88R 17903)</dc:description>
  <cp:lastModifiedBy>Damian Duarte</cp:lastModifiedBy>
  <cp:revision>2</cp:revision>
  <cp:lastPrinted>2003-11-26T17:21:00Z</cp:lastPrinted>
  <dcterms:created xsi:type="dcterms:W3CDTF">2023-04-14T20:19:00Z</dcterms:created>
  <dcterms:modified xsi:type="dcterms:W3CDTF">2023-04-14T20:19:00Z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23.102.1522</vt:lpwstr>
  </property>
</Properties>
</file>