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624C9" w14:paraId="2BD5122A" w14:textId="77777777" w:rsidTr="00345119">
        <w:tc>
          <w:tcPr>
            <w:tcW w:w="9576" w:type="dxa"/>
            <w:noWrap/>
          </w:tcPr>
          <w:p w14:paraId="16FABA98" w14:textId="77777777" w:rsidR="008423E4" w:rsidRPr="0022177D" w:rsidRDefault="000D09F1" w:rsidP="000E6160">
            <w:pPr>
              <w:pStyle w:val="Heading1"/>
            </w:pPr>
            <w:r w:rsidRPr="00631897">
              <w:t>BILL ANALYSIS</w:t>
            </w:r>
          </w:p>
        </w:tc>
      </w:tr>
    </w:tbl>
    <w:p w14:paraId="2826B0E6" w14:textId="77777777" w:rsidR="008423E4" w:rsidRPr="0022177D" w:rsidRDefault="008423E4" w:rsidP="000E6160">
      <w:pPr>
        <w:jc w:val="center"/>
      </w:pPr>
    </w:p>
    <w:p w14:paraId="6F5D20A6" w14:textId="77777777" w:rsidR="008423E4" w:rsidRPr="00B31F0E" w:rsidRDefault="008423E4" w:rsidP="000E6160"/>
    <w:p w14:paraId="62BA69E0" w14:textId="77777777" w:rsidR="008423E4" w:rsidRPr="00742794" w:rsidRDefault="008423E4" w:rsidP="000E616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24C9" w14:paraId="5F1361D5" w14:textId="77777777" w:rsidTr="00345119">
        <w:tc>
          <w:tcPr>
            <w:tcW w:w="9576" w:type="dxa"/>
          </w:tcPr>
          <w:p w14:paraId="247CB408" w14:textId="1C80D610" w:rsidR="008423E4" w:rsidRPr="00861995" w:rsidRDefault="000D09F1" w:rsidP="000E6160">
            <w:pPr>
              <w:jc w:val="right"/>
            </w:pPr>
            <w:r>
              <w:t>C.S.H.B. 2094</w:t>
            </w:r>
          </w:p>
        </w:tc>
      </w:tr>
      <w:tr w:rsidR="00C624C9" w14:paraId="7719C598" w14:textId="77777777" w:rsidTr="00345119">
        <w:tc>
          <w:tcPr>
            <w:tcW w:w="9576" w:type="dxa"/>
          </w:tcPr>
          <w:p w14:paraId="059D1ACC" w14:textId="0A00FCE8" w:rsidR="008423E4" w:rsidRPr="00861995" w:rsidRDefault="000D09F1" w:rsidP="000E6160">
            <w:pPr>
              <w:jc w:val="right"/>
            </w:pPr>
            <w:r>
              <w:t xml:space="preserve">By: </w:t>
            </w:r>
            <w:r w:rsidR="00AD0174">
              <w:t>Manuel</w:t>
            </w:r>
          </w:p>
        </w:tc>
      </w:tr>
      <w:tr w:rsidR="00C624C9" w14:paraId="49E8C947" w14:textId="77777777" w:rsidTr="00345119">
        <w:tc>
          <w:tcPr>
            <w:tcW w:w="9576" w:type="dxa"/>
          </w:tcPr>
          <w:p w14:paraId="32BE4EFB" w14:textId="735B515A" w:rsidR="008423E4" w:rsidRPr="00861995" w:rsidRDefault="000D09F1" w:rsidP="000E6160">
            <w:pPr>
              <w:jc w:val="right"/>
            </w:pPr>
            <w:r>
              <w:t>Juvenile Justice &amp; Family Issues</w:t>
            </w:r>
          </w:p>
        </w:tc>
      </w:tr>
      <w:tr w:rsidR="00C624C9" w14:paraId="48B4460D" w14:textId="77777777" w:rsidTr="00345119">
        <w:tc>
          <w:tcPr>
            <w:tcW w:w="9576" w:type="dxa"/>
          </w:tcPr>
          <w:p w14:paraId="027E7752" w14:textId="2DBFF819" w:rsidR="008423E4" w:rsidRDefault="000D09F1" w:rsidP="000E6160">
            <w:pPr>
              <w:jc w:val="right"/>
            </w:pPr>
            <w:r>
              <w:t>Committee Report (Substituted)</w:t>
            </w:r>
          </w:p>
        </w:tc>
      </w:tr>
    </w:tbl>
    <w:p w14:paraId="46F04295" w14:textId="77777777" w:rsidR="008423E4" w:rsidRDefault="008423E4" w:rsidP="000E6160">
      <w:pPr>
        <w:tabs>
          <w:tab w:val="right" w:pos="9360"/>
        </w:tabs>
      </w:pPr>
    </w:p>
    <w:p w14:paraId="0A372127" w14:textId="77777777" w:rsidR="008423E4" w:rsidRDefault="008423E4" w:rsidP="000E6160"/>
    <w:p w14:paraId="7FFF9288" w14:textId="77777777" w:rsidR="008423E4" w:rsidRDefault="008423E4" w:rsidP="000E616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624C9" w14:paraId="25BFC1D1" w14:textId="77777777" w:rsidTr="00345119">
        <w:tc>
          <w:tcPr>
            <w:tcW w:w="9576" w:type="dxa"/>
          </w:tcPr>
          <w:p w14:paraId="0AA5628C" w14:textId="77777777" w:rsidR="008423E4" w:rsidRPr="00A8133F" w:rsidRDefault="000D09F1" w:rsidP="000E61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C24125" w14:textId="77777777" w:rsidR="008423E4" w:rsidRDefault="008423E4" w:rsidP="000E6160">
            <w:pPr>
              <w:jc w:val="both"/>
            </w:pPr>
          </w:p>
          <w:p w14:paraId="0849E955" w14:textId="4A0537E7" w:rsidR="008423E4" w:rsidRDefault="000D09F1" w:rsidP="000E6160">
            <w:pPr>
              <w:jc w:val="both"/>
            </w:pPr>
            <w:r w:rsidRPr="005D7C4D">
              <w:t xml:space="preserve">Currently, when a couple is married, both </w:t>
            </w:r>
            <w:r>
              <w:t>have equal rights</w:t>
            </w:r>
            <w:r w:rsidRPr="005D7C4D">
              <w:t xml:space="preserve"> </w:t>
            </w:r>
            <w:r>
              <w:t>to community property, including the home,</w:t>
            </w:r>
            <w:r w:rsidRPr="005D7C4D">
              <w:t xml:space="preserve"> during</w:t>
            </w:r>
            <w:r>
              <w:t xml:space="preserve"> a</w:t>
            </w:r>
            <w:r w:rsidRPr="005D7C4D">
              <w:t xml:space="preserve"> divorce </w:t>
            </w:r>
            <w:r w:rsidR="002101A8">
              <w:t>proceeding</w:t>
            </w:r>
            <w:r w:rsidRPr="005D7C4D">
              <w:t>.</w:t>
            </w:r>
            <w:r w:rsidR="002101A8">
              <w:t xml:space="preserve"> However,</w:t>
            </w:r>
            <w:r>
              <w:t xml:space="preserve"> C.S.H</w:t>
            </w:r>
            <w:r w:rsidR="002101A8">
              <w:t>.</w:t>
            </w:r>
            <w:r>
              <w:t>B</w:t>
            </w:r>
            <w:r w:rsidR="002101A8">
              <w:t>.</w:t>
            </w:r>
            <w:r w:rsidR="00820AB1">
              <w:t> </w:t>
            </w:r>
            <w:r>
              <w:t>2094</w:t>
            </w:r>
            <w:r w:rsidRPr="00E81993">
              <w:t xml:space="preserve"> proposes that</w:t>
            </w:r>
            <w:r w:rsidR="00EB67A2">
              <w:t>,</w:t>
            </w:r>
            <w:r w:rsidRPr="00E81993">
              <w:t xml:space="preserve"> </w:t>
            </w:r>
            <w:r w:rsidRPr="00336861">
              <w:t>during the</w:t>
            </w:r>
            <w:r w:rsidR="002101A8">
              <w:t xml:space="preserve"> </w:t>
            </w:r>
            <w:r>
              <w:t xml:space="preserve">pendency </w:t>
            </w:r>
            <w:r w:rsidRPr="00336861">
              <w:t>of</w:t>
            </w:r>
            <w:r w:rsidR="002101A8">
              <w:t xml:space="preserve"> a suit for the</w:t>
            </w:r>
            <w:r w:rsidRPr="00336861">
              <w:t xml:space="preserve"> </w:t>
            </w:r>
            <w:r w:rsidR="002101A8" w:rsidRPr="002101A8">
              <w:t xml:space="preserve">dissolution of a marriage </w:t>
            </w:r>
            <w:r w:rsidRPr="00336861">
              <w:t xml:space="preserve">or in the </w:t>
            </w:r>
            <w:r w:rsidR="00EB67A2">
              <w:t>three-</w:t>
            </w:r>
            <w:r w:rsidRPr="00336861">
              <w:t>year period preceding the date the suit was file</w:t>
            </w:r>
            <w:r w:rsidR="002101A8">
              <w:t>d</w:t>
            </w:r>
            <w:r w:rsidR="00EB67A2">
              <w:t>,</w:t>
            </w:r>
            <w:r w:rsidR="002101A8">
              <w:t xml:space="preserve"> if </w:t>
            </w:r>
            <w:r>
              <w:t>a party is</w:t>
            </w:r>
            <w:r w:rsidRPr="00E81993">
              <w:t xml:space="preserve"> convicted of </w:t>
            </w:r>
            <w:r>
              <w:t xml:space="preserve">a </w:t>
            </w:r>
            <w:r w:rsidRPr="00E81993">
              <w:t>felony</w:t>
            </w:r>
            <w:r>
              <w:t xml:space="preserve"> </w:t>
            </w:r>
            <w:r w:rsidR="00EB67A2">
              <w:t xml:space="preserve">offense involving </w:t>
            </w:r>
            <w:r>
              <w:t>family viole</w:t>
            </w:r>
            <w:r>
              <w:t>nce</w:t>
            </w:r>
            <w:r w:rsidRPr="00E81993">
              <w:t xml:space="preserve"> or </w:t>
            </w:r>
            <w:r>
              <w:t xml:space="preserve">is </w:t>
            </w:r>
            <w:r w:rsidRPr="00E81993">
              <w:t>on deferred adjudication</w:t>
            </w:r>
            <w:r>
              <w:t xml:space="preserve"> community supervision </w:t>
            </w:r>
            <w:r w:rsidR="00EB67A2">
              <w:t>for such an offense</w:t>
            </w:r>
            <w:r w:rsidR="002101A8">
              <w:t>, that</w:t>
            </w:r>
            <w:r>
              <w:t xml:space="preserve"> the victim</w:t>
            </w:r>
            <w:r w:rsidR="002101A8">
              <w:t>, if that victim is</w:t>
            </w:r>
            <w:r w:rsidR="00E54C9E">
              <w:t xml:space="preserve"> the party filing the motion or the party's</w:t>
            </w:r>
            <w:r w:rsidR="002101A8">
              <w:t xml:space="preserve"> family or household member,</w:t>
            </w:r>
            <w:r>
              <w:t xml:space="preserve"> </w:t>
            </w:r>
            <w:r w:rsidR="002101A8">
              <w:t>be</w:t>
            </w:r>
            <w:r w:rsidR="002101A8" w:rsidRPr="00E81993">
              <w:t xml:space="preserve"> </w:t>
            </w:r>
            <w:r w:rsidRPr="00E81993">
              <w:t>automatically granted</w:t>
            </w:r>
            <w:r w:rsidR="002101A8">
              <w:t xml:space="preserve"> exclusive</w:t>
            </w:r>
            <w:r w:rsidRPr="00E81993">
              <w:t xml:space="preserve"> rights to the homestead during </w:t>
            </w:r>
            <w:r w:rsidR="00EB67A2">
              <w:t xml:space="preserve">the </w:t>
            </w:r>
            <w:r w:rsidRPr="00E81993">
              <w:t>proceedings.</w:t>
            </w:r>
            <w:r w:rsidR="002101A8">
              <w:t xml:space="preserve"> This legislation will </w:t>
            </w:r>
            <w:r w:rsidRPr="00E81993">
              <w:rPr>
                <w:rFonts w:eastAsia="Calibri"/>
              </w:rPr>
              <w:t xml:space="preserve">assist in the separation of </w:t>
            </w:r>
            <w:r w:rsidR="002101A8">
              <w:rPr>
                <w:rFonts w:eastAsia="Calibri"/>
              </w:rPr>
              <w:t>the</w:t>
            </w:r>
            <w:r>
              <w:rPr>
                <w:rFonts w:eastAsia="Calibri"/>
              </w:rPr>
              <w:t xml:space="preserve"> </w:t>
            </w:r>
            <w:r w:rsidRPr="00E81993">
              <w:rPr>
                <w:rFonts w:eastAsia="Calibri"/>
              </w:rPr>
              <w:t xml:space="preserve">victim from </w:t>
            </w:r>
            <w:r>
              <w:rPr>
                <w:rFonts w:eastAsia="Calibri"/>
              </w:rPr>
              <w:t xml:space="preserve">the </w:t>
            </w:r>
            <w:r w:rsidRPr="00E81993">
              <w:rPr>
                <w:rFonts w:eastAsia="Calibri"/>
              </w:rPr>
              <w:t xml:space="preserve">offender in domestic violence </w:t>
            </w:r>
            <w:r>
              <w:rPr>
                <w:rFonts w:eastAsia="Calibri"/>
              </w:rPr>
              <w:t>cases</w:t>
            </w:r>
            <w:r w:rsidRPr="00E81993">
              <w:rPr>
                <w:rFonts w:eastAsia="Calibri"/>
              </w:rPr>
              <w:t xml:space="preserve"> whenever the parties are related by marriage and share residency</w:t>
            </w:r>
            <w:r w:rsidR="002101A8">
              <w:rPr>
                <w:rFonts w:eastAsia="Calibri"/>
              </w:rPr>
              <w:t>, thus allowing</w:t>
            </w:r>
            <w:r>
              <w:rPr>
                <w:rFonts w:eastAsia="Calibri"/>
              </w:rPr>
              <w:t xml:space="preserve"> the victim to have a </w:t>
            </w:r>
            <w:r>
              <w:rPr>
                <w:rFonts w:eastAsia="Calibri"/>
              </w:rPr>
              <w:t>place of stability during</w:t>
            </w:r>
            <w:r w:rsidR="002101A8">
              <w:rPr>
                <w:rFonts w:eastAsia="Calibri"/>
              </w:rPr>
              <w:t xml:space="preserve"> this</w:t>
            </w:r>
            <w:r>
              <w:rPr>
                <w:rFonts w:eastAsia="Calibri"/>
              </w:rPr>
              <w:t xml:space="preserve"> time of duress.</w:t>
            </w:r>
          </w:p>
          <w:p w14:paraId="168920E5" w14:textId="77777777" w:rsidR="008423E4" w:rsidRPr="00E26B13" w:rsidRDefault="008423E4" w:rsidP="000E6160">
            <w:pPr>
              <w:rPr>
                <w:b/>
              </w:rPr>
            </w:pPr>
          </w:p>
        </w:tc>
      </w:tr>
      <w:tr w:rsidR="00C624C9" w14:paraId="6752A5EB" w14:textId="77777777" w:rsidTr="00345119">
        <w:tc>
          <w:tcPr>
            <w:tcW w:w="9576" w:type="dxa"/>
          </w:tcPr>
          <w:p w14:paraId="487B337C" w14:textId="77777777" w:rsidR="0017725B" w:rsidRDefault="000D09F1" w:rsidP="000E61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72FD9B" w14:textId="77777777" w:rsidR="0017725B" w:rsidRDefault="0017725B" w:rsidP="000E6160">
            <w:pPr>
              <w:rPr>
                <w:b/>
                <w:u w:val="single"/>
              </w:rPr>
            </w:pPr>
          </w:p>
          <w:p w14:paraId="6F47DEC3" w14:textId="3339DE25" w:rsidR="005B60E4" w:rsidRPr="005B60E4" w:rsidRDefault="000D09F1" w:rsidP="000E616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</w:t>
            </w:r>
            <w:r>
              <w:t xml:space="preserve"> the eligibility of a person for community supervision, parole, or mandatory supervision.</w:t>
            </w:r>
          </w:p>
          <w:p w14:paraId="1251CDD9" w14:textId="77777777" w:rsidR="0017725B" w:rsidRPr="0017725B" w:rsidRDefault="0017725B" w:rsidP="000E6160">
            <w:pPr>
              <w:rPr>
                <w:b/>
                <w:u w:val="single"/>
              </w:rPr>
            </w:pPr>
          </w:p>
        </w:tc>
      </w:tr>
      <w:tr w:rsidR="00C624C9" w14:paraId="551A655D" w14:textId="77777777" w:rsidTr="00345119">
        <w:tc>
          <w:tcPr>
            <w:tcW w:w="9576" w:type="dxa"/>
          </w:tcPr>
          <w:p w14:paraId="68B40907" w14:textId="77777777" w:rsidR="008423E4" w:rsidRPr="00A8133F" w:rsidRDefault="000D09F1" w:rsidP="000E61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CB3785" w14:textId="77777777" w:rsidR="008423E4" w:rsidRDefault="008423E4" w:rsidP="000E6160"/>
          <w:p w14:paraId="340012BF" w14:textId="01DBEE66" w:rsidR="005B60E4" w:rsidRDefault="000D09F1" w:rsidP="000E6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</w:t>
            </w:r>
            <w:r>
              <w:t>ncy, or institution.</w:t>
            </w:r>
          </w:p>
          <w:p w14:paraId="0A0DF91C" w14:textId="77777777" w:rsidR="008423E4" w:rsidRPr="00E21FDC" w:rsidRDefault="008423E4" w:rsidP="000E6160">
            <w:pPr>
              <w:rPr>
                <w:b/>
              </w:rPr>
            </w:pPr>
          </w:p>
        </w:tc>
      </w:tr>
      <w:tr w:rsidR="00C624C9" w14:paraId="35472875" w14:textId="77777777" w:rsidTr="00345119">
        <w:tc>
          <w:tcPr>
            <w:tcW w:w="9576" w:type="dxa"/>
          </w:tcPr>
          <w:p w14:paraId="70AF717B" w14:textId="77777777" w:rsidR="008423E4" w:rsidRPr="00A8133F" w:rsidRDefault="000D09F1" w:rsidP="000E61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A16D94" w14:textId="77777777" w:rsidR="008423E4" w:rsidRDefault="008423E4" w:rsidP="000E6160"/>
          <w:p w14:paraId="0D58B7DF" w14:textId="2575D83A" w:rsidR="00453E3E" w:rsidRDefault="000D09F1" w:rsidP="000E6160">
            <w:pPr>
              <w:pStyle w:val="Header"/>
              <w:jc w:val="both"/>
            </w:pPr>
            <w:r>
              <w:t xml:space="preserve">C.S.H.B. 2094 amends the Family Code to require </w:t>
            </w:r>
            <w:r w:rsidR="005C3593">
              <w:t>a court</w:t>
            </w:r>
            <w:r w:rsidR="00D77855">
              <w:t>,</w:t>
            </w:r>
            <w:r w:rsidR="005C3593">
              <w:t xml:space="preserve"> w</w:t>
            </w:r>
            <w:r>
              <w:t xml:space="preserve">hile a suit for dissolution of a marriage </w:t>
            </w:r>
            <w:r w:rsidR="00B33851">
              <w:t xml:space="preserve">is </w:t>
            </w:r>
            <w:r>
              <w:t xml:space="preserve">pending and on the motion of a party, </w:t>
            </w:r>
            <w:r w:rsidR="005C3593">
              <w:t>to</w:t>
            </w:r>
            <w:r>
              <w:t xml:space="preserve"> render an appropriate order awarding the party exclusive occupancy of the</w:t>
            </w:r>
            <w:r w:rsidR="00EB67A2">
              <w:t xml:space="preserve"> primary</w:t>
            </w:r>
            <w:r>
              <w:t xml:space="preserve"> residence during the pendency of the suit if the adverse party has, during the pendency or in the three-year period preceding the date the suit was filed, been convicted of </w:t>
            </w:r>
            <w:r>
              <w:t>or placed on deferred adjudication community supervision for</w:t>
            </w:r>
            <w:r w:rsidR="005B60E4">
              <w:t xml:space="preserve"> </w:t>
            </w:r>
            <w:r w:rsidR="00D77855">
              <w:t xml:space="preserve">one of </w:t>
            </w:r>
            <w:r w:rsidR="005B60E4">
              <w:t>the following offenses</w:t>
            </w:r>
            <w:r>
              <w:t>:</w:t>
            </w:r>
          </w:p>
          <w:p w14:paraId="58394982" w14:textId="7B33574B" w:rsidR="00453E3E" w:rsidRDefault="000D09F1" w:rsidP="000E616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felony classified as an offense against the person</w:t>
            </w:r>
            <w:r w:rsidR="006D6EAC">
              <w:t xml:space="preserve"> for </w:t>
            </w:r>
            <w:r>
              <w:t>which the court has made an affirmative finding that the offense involved family violence that was committe</w:t>
            </w:r>
            <w:r>
              <w:t>d against the party filing the motion or a member of that party's family or household; or</w:t>
            </w:r>
          </w:p>
          <w:p w14:paraId="6CF57DD6" w14:textId="3F643725" w:rsidR="009C36CD" w:rsidRDefault="000D09F1" w:rsidP="000E616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offense </w:t>
            </w:r>
            <w:r w:rsidR="006D6EAC">
              <w:t xml:space="preserve">of continuous violence against the family </w:t>
            </w:r>
            <w:r>
              <w:t>committed against the party filing the motion or a member of that party's family or household.</w:t>
            </w:r>
          </w:p>
          <w:p w14:paraId="7B946079" w14:textId="257986A7" w:rsidR="00144EE0" w:rsidRPr="009C36CD" w:rsidRDefault="000D09F1" w:rsidP="000E6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D42614">
              <w:t>specifies</w:t>
            </w:r>
            <w:r>
              <w:t xml:space="preserve"> that </w:t>
            </w:r>
            <w:r w:rsidR="00EB67A2">
              <w:t>an</w:t>
            </w:r>
            <w:r>
              <w:t xml:space="preserve"> order </w:t>
            </w:r>
            <w:r w:rsidR="00E54C9E">
              <w:t>that</w:t>
            </w:r>
            <w:r>
              <w:t xml:space="preserve"> a court</w:t>
            </w:r>
            <w:r w:rsidR="00E54C9E">
              <w:t xml:space="preserve"> may render</w:t>
            </w:r>
            <w:r>
              <w:t xml:space="preserve"> in </w:t>
            </w:r>
            <w:r w:rsidR="00CD7772">
              <w:t>a</w:t>
            </w:r>
            <w:r>
              <w:t xml:space="preserve"> suit awarding one spouse exclusive occupancy of </w:t>
            </w:r>
            <w:r w:rsidR="00CD7772">
              <w:t>a</w:t>
            </w:r>
            <w:r>
              <w:t xml:space="preserve"> residence during the pendency of the case applies to the primary residen</w:t>
            </w:r>
            <w:r w:rsidR="00D42614">
              <w:t>ce</w:t>
            </w:r>
            <w:r>
              <w:t xml:space="preserve"> or other residential propert</w:t>
            </w:r>
            <w:r w:rsidR="00EB67A2">
              <w:t>y</w:t>
            </w:r>
            <w:r>
              <w:t xml:space="preserve">. The bill authorizes a party </w:t>
            </w:r>
            <w:r w:rsidRPr="00C7778B">
              <w:t>that has been awarded exclus</w:t>
            </w:r>
            <w:r w:rsidRPr="00C7778B">
              <w:t xml:space="preserve">ive occupancy of the primary residence </w:t>
            </w:r>
            <w:r>
              <w:t>to</w:t>
            </w:r>
            <w:r w:rsidRPr="00C7778B">
              <w:t xml:space="preserve"> file a motion to vacate that order at any time during the pendency of the suit.</w:t>
            </w:r>
            <w:r>
              <w:t xml:space="preserve"> The bill applies to a </w:t>
            </w:r>
            <w:r w:rsidRPr="00144EE0">
              <w:t xml:space="preserve">suit for dissolution of a marriage that is pending in a trial court on the </w:t>
            </w:r>
            <w:r>
              <w:t xml:space="preserve">bill's </w:t>
            </w:r>
            <w:r w:rsidRPr="00144EE0">
              <w:t>effective date or that is file</w:t>
            </w:r>
            <w:r w:rsidRPr="00144EE0">
              <w:t xml:space="preserve">d on or after </w:t>
            </w:r>
            <w:r>
              <w:t>that</w:t>
            </w:r>
            <w:r w:rsidRPr="00144EE0">
              <w:t xml:space="preserve"> date</w:t>
            </w:r>
            <w:r>
              <w:t>.</w:t>
            </w:r>
          </w:p>
          <w:p w14:paraId="20E967FD" w14:textId="77777777" w:rsidR="008423E4" w:rsidRPr="00835628" w:rsidRDefault="008423E4" w:rsidP="000E6160">
            <w:pPr>
              <w:rPr>
                <w:b/>
              </w:rPr>
            </w:pPr>
          </w:p>
        </w:tc>
      </w:tr>
      <w:tr w:rsidR="00C624C9" w14:paraId="3B8948B0" w14:textId="77777777" w:rsidTr="00345119">
        <w:tc>
          <w:tcPr>
            <w:tcW w:w="9576" w:type="dxa"/>
          </w:tcPr>
          <w:p w14:paraId="05E7D84A" w14:textId="77777777" w:rsidR="008423E4" w:rsidRPr="00A8133F" w:rsidRDefault="000D09F1" w:rsidP="000E6160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6142CF" w14:textId="77777777" w:rsidR="008423E4" w:rsidRDefault="008423E4" w:rsidP="000E6160">
            <w:pPr>
              <w:keepNext/>
            </w:pPr>
          </w:p>
          <w:p w14:paraId="704CD451" w14:textId="13763422" w:rsidR="008423E4" w:rsidRPr="003624F2" w:rsidRDefault="000D09F1" w:rsidP="000E61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7A0E74" w14:textId="77777777" w:rsidR="008423E4" w:rsidRPr="00233FDB" w:rsidRDefault="008423E4" w:rsidP="000E6160">
            <w:pPr>
              <w:rPr>
                <w:b/>
              </w:rPr>
            </w:pPr>
          </w:p>
        </w:tc>
      </w:tr>
      <w:tr w:rsidR="00C624C9" w14:paraId="603190B7" w14:textId="77777777" w:rsidTr="00345119">
        <w:tc>
          <w:tcPr>
            <w:tcW w:w="9576" w:type="dxa"/>
          </w:tcPr>
          <w:p w14:paraId="31549D12" w14:textId="77777777" w:rsidR="00AD0174" w:rsidRDefault="000D09F1" w:rsidP="000E616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0F260FB" w14:textId="77777777" w:rsidR="00C7778B" w:rsidRDefault="00C7778B" w:rsidP="000E6160">
            <w:pPr>
              <w:jc w:val="both"/>
            </w:pPr>
          </w:p>
          <w:p w14:paraId="54522B5E" w14:textId="1799E071" w:rsidR="00C7778B" w:rsidRDefault="000D09F1" w:rsidP="000E6160">
            <w:pPr>
              <w:jc w:val="both"/>
            </w:pPr>
            <w:r>
              <w:t xml:space="preserve">While C.S.H.B. 2094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0543FE56" w14:textId="1C80CDF6" w:rsidR="00D42614" w:rsidRDefault="00D42614" w:rsidP="000E6160">
            <w:pPr>
              <w:jc w:val="both"/>
            </w:pPr>
          </w:p>
          <w:p w14:paraId="146A09FF" w14:textId="159E71B8" w:rsidR="00D42614" w:rsidRDefault="000D09F1" w:rsidP="000E6160">
            <w:pPr>
              <w:jc w:val="both"/>
            </w:pPr>
            <w:r>
              <w:t>While both the introduced and substitute require a court to render an order awarding the applicable party exclusive occupancy of the residence during the pendency of the suit, the subst</w:t>
            </w:r>
            <w:r>
              <w:t xml:space="preserve">itute includes a specification absent from the introduced that </w:t>
            </w:r>
            <w:r w:rsidR="00E54C9E">
              <w:t xml:space="preserve">the exclusive occupancy awarded is of the primary residence. </w:t>
            </w:r>
            <w:r>
              <w:t xml:space="preserve">The substitute includes provisions </w:t>
            </w:r>
            <w:r w:rsidR="00CD7772">
              <w:t xml:space="preserve">that were not </w:t>
            </w:r>
            <w:r>
              <w:t>in the introduced that</w:t>
            </w:r>
            <w:r w:rsidR="00CD7772">
              <w:t xml:space="preserve"> do the following</w:t>
            </w:r>
            <w:r>
              <w:t>:</w:t>
            </w:r>
          </w:p>
          <w:p w14:paraId="1E9A8E0B" w14:textId="268128C0" w:rsidR="00D42614" w:rsidRDefault="000D09F1" w:rsidP="000E616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CD7772">
              <w:t>specif</w:t>
            </w:r>
            <w:r>
              <w:t>y</w:t>
            </w:r>
            <w:r w:rsidRPr="00CD7772">
              <w:t xml:space="preserve"> that </w:t>
            </w:r>
            <w:r w:rsidR="00E54C9E">
              <w:t>an</w:t>
            </w:r>
            <w:r w:rsidRPr="00CD7772">
              <w:t xml:space="preserve"> order </w:t>
            </w:r>
            <w:r w:rsidR="00E54C9E">
              <w:t xml:space="preserve">that a court may </w:t>
            </w:r>
            <w:r w:rsidRPr="00CD7772">
              <w:t>ren</w:t>
            </w:r>
            <w:r w:rsidRPr="00CD7772">
              <w:t>der in a suit awarding one spouse exclusive occupancy of a residence during the pendency of the case applies to the primary residence or other residential propert</w:t>
            </w:r>
            <w:r w:rsidR="00E54C9E">
              <w:t>y</w:t>
            </w:r>
            <w:r>
              <w:t>;</w:t>
            </w:r>
            <w:r w:rsidRPr="00CD7772">
              <w:t xml:space="preserve"> </w:t>
            </w:r>
            <w:r>
              <w:t xml:space="preserve">and </w:t>
            </w:r>
          </w:p>
          <w:p w14:paraId="15F9E01F" w14:textId="01EF6B96" w:rsidR="00D42614" w:rsidRDefault="000D09F1" w:rsidP="000E616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authorizes a party that has been awarded exclusive occupancy of the primary residence</w:t>
            </w:r>
            <w:r w:rsidR="00E54C9E">
              <w:t xml:space="preserve"> under the bill's provisions</w:t>
            </w:r>
            <w:r>
              <w:t xml:space="preserve"> to file a motion to vacate that order at any time during the pendency of the suit. </w:t>
            </w:r>
          </w:p>
          <w:p w14:paraId="1D945FF2" w14:textId="6F568C5D" w:rsidR="00C7778B" w:rsidRPr="00C7778B" w:rsidRDefault="00C7778B" w:rsidP="000E6160">
            <w:pPr>
              <w:jc w:val="both"/>
            </w:pPr>
          </w:p>
        </w:tc>
      </w:tr>
      <w:tr w:rsidR="00C624C9" w14:paraId="46041BFA" w14:textId="77777777" w:rsidTr="00345119">
        <w:tc>
          <w:tcPr>
            <w:tcW w:w="9576" w:type="dxa"/>
          </w:tcPr>
          <w:p w14:paraId="069CBCD0" w14:textId="77777777" w:rsidR="00AD0174" w:rsidRPr="009C1E9A" w:rsidRDefault="00AD0174" w:rsidP="000E6160">
            <w:pPr>
              <w:rPr>
                <w:b/>
                <w:u w:val="single"/>
              </w:rPr>
            </w:pPr>
          </w:p>
        </w:tc>
      </w:tr>
      <w:tr w:rsidR="00C624C9" w14:paraId="5034EA0A" w14:textId="77777777" w:rsidTr="00345119">
        <w:tc>
          <w:tcPr>
            <w:tcW w:w="9576" w:type="dxa"/>
          </w:tcPr>
          <w:p w14:paraId="1C0D95B4" w14:textId="77777777" w:rsidR="00AD0174" w:rsidRPr="00AD0174" w:rsidRDefault="00AD0174" w:rsidP="000E6160">
            <w:pPr>
              <w:jc w:val="both"/>
            </w:pPr>
          </w:p>
        </w:tc>
      </w:tr>
    </w:tbl>
    <w:p w14:paraId="1CB66BE5" w14:textId="77777777" w:rsidR="008423E4" w:rsidRPr="00BE0E75" w:rsidRDefault="008423E4" w:rsidP="000E6160">
      <w:pPr>
        <w:jc w:val="both"/>
        <w:rPr>
          <w:rFonts w:ascii="Arial" w:hAnsi="Arial"/>
          <w:sz w:val="16"/>
          <w:szCs w:val="16"/>
        </w:rPr>
      </w:pPr>
    </w:p>
    <w:p w14:paraId="1D55EF82" w14:textId="77777777" w:rsidR="004108C3" w:rsidRPr="008423E4" w:rsidRDefault="004108C3" w:rsidP="000E616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42DA" w14:textId="77777777" w:rsidR="00000000" w:rsidRDefault="000D09F1">
      <w:r>
        <w:separator/>
      </w:r>
    </w:p>
  </w:endnote>
  <w:endnote w:type="continuationSeparator" w:id="0">
    <w:p w14:paraId="35B53D15" w14:textId="77777777" w:rsidR="00000000" w:rsidRDefault="000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E37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24C9" w14:paraId="328868F6" w14:textId="77777777" w:rsidTr="009C1E9A">
      <w:trPr>
        <w:cantSplit/>
      </w:trPr>
      <w:tc>
        <w:tcPr>
          <w:tcW w:w="0" w:type="pct"/>
        </w:tcPr>
        <w:p w14:paraId="6C4039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F77D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841A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EA69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D752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24C9" w14:paraId="5FDB80D0" w14:textId="77777777" w:rsidTr="009C1E9A">
      <w:trPr>
        <w:cantSplit/>
      </w:trPr>
      <w:tc>
        <w:tcPr>
          <w:tcW w:w="0" w:type="pct"/>
        </w:tcPr>
        <w:p w14:paraId="362F73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7AF995" w14:textId="24B88C2A" w:rsidR="00EC379B" w:rsidRPr="009C1E9A" w:rsidRDefault="000D09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24082-D</w:t>
          </w:r>
        </w:p>
      </w:tc>
      <w:tc>
        <w:tcPr>
          <w:tcW w:w="2453" w:type="pct"/>
        </w:tcPr>
        <w:p w14:paraId="69C5AF1B" w14:textId="453E8244" w:rsidR="00EC379B" w:rsidRDefault="000D09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4286">
            <w:t>23.107.722</w:t>
          </w:r>
          <w:r>
            <w:fldChar w:fldCharType="end"/>
          </w:r>
        </w:p>
      </w:tc>
    </w:tr>
    <w:tr w:rsidR="00C624C9" w14:paraId="45F583C9" w14:textId="77777777" w:rsidTr="009C1E9A">
      <w:trPr>
        <w:cantSplit/>
      </w:trPr>
      <w:tc>
        <w:tcPr>
          <w:tcW w:w="0" w:type="pct"/>
        </w:tcPr>
        <w:p w14:paraId="02E99BE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0DEB4A" w14:textId="114CE209" w:rsidR="00EC379B" w:rsidRPr="009C1E9A" w:rsidRDefault="000D09F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20115</w:t>
          </w:r>
        </w:p>
      </w:tc>
      <w:tc>
        <w:tcPr>
          <w:tcW w:w="2453" w:type="pct"/>
        </w:tcPr>
        <w:p w14:paraId="4C086CF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4862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24C9" w14:paraId="1F90A7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CD7DDF" w14:textId="77777777" w:rsidR="00EC379B" w:rsidRDefault="000D09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62DB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6379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5DB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3A5F" w14:textId="77777777" w:rsidR="00000000" w:rsidRDefault="000D09F1">
      <w:r>
        <w:separator/>
      </w:r>
    </w:p>
  </w:footnote>
  <w:footnote w:type="continuationSeparator" w:id="0">
    <w:p w14:paraId="7BE72D86" w14:textId="77777777" w:rsidR="00000000" w:rsidRDefault="000D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3C2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C94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9A8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69AA"/>
    <w:multiLevelType w:val="hybridMultilevel"/>
    <w:tmpl w:val="6AC6C484"/>
    <w:lvl w:ilvl="0" w:tplc="7792AF2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6E9AA308" w:tentative="1">
      <w:start w:val="1"/>
      <w:numFmt w:val="lowerLetter"/>
      <w:lvlText w:val="%2."/>
      <w:lvlJc w:val="left"/>
      <w:pPr>
        <w:ind w:left="1440" w:hanging="360"/>
      </w:pPr>
    </w:lvl>
    <w:lvl w:ilvl="2" w:tplc="05F25176" w:tentative="1">
      <w:start w:val="1"/>
      <w:numFmt w:val="lowerRoman"/>
      <w:lvlText w:val="%3."/>
      <w:lvlJc w:val="right"/>
      <w:pPr>
        <w:ind w:left="2160" w:hanging="180"/>
      </w:pPr>
    </w:lvl>
    <w:lvl w:ilvl="3" w:tplc="9962C272" w:tentative="1">
      <w:start w:val="1"/>
      <w:numFmt w:val="decimal"/>
      <w:lvlText w:val="%4."/>
      <w:lvlJc w:val="left"/>
      <w:pPr>
        <w:ind w:left="2880" w:hanging="360"/>
      </w:pPr>
    </w:lvl>
    <w:lvl w:ilvl="4" w:tplc="00400518" w:tentative="1">
      <w:start w:val="1"/>
      <w:numFmt w:val="lowerLetter"/>
      <w:lvlText w:val="%5."/>
      <w:lvlJc w:val="left"/>
      <w:pPr>
        <w:ind w:left="3600" w:hanging="360"/>
      </w:pPr>
    </w:lvl>
    <w:lvl w:ilvl="5" w:tplc="AF3E7688" w:tentative="1">
      <w:start w:val="1"/>
      <w:numFmt w:val="lowerRoman"/>
      <w:lvlText w:val="%6."/>
      <w:lvlJc w:val="right"/>
      <w:pPr>
        <w:ind w:left="4320" w:hanging="180"/>
      </w:pPr>
    </w:lvl>
    <w:lvl w:ilvl="6" w:tplc="BEB6DBAA" w:tentative="1">
      <w:start w:val="1"/>
      <w:numFmt w:val="decimal"/>
      <w:lvlText w:val="%7."/>
      <w:lvlJc w:val="left"/>
      <w:pPr>
        <w:ind w:left="5040" w:hanging="360"/>
      </w:pPr>
    </w:lvl>
    <w:lvl w:ilvl="7" w:tplc="A0A205E6" w:tentative="1">
      <w:start w:val="1"/>
      <w:numFmt w:val="lowerLetter"/>
      <w:lvlText w:val="%8."/>
      <w:lvlJc w:val="left"/>
      <w:pPr>
        <w:ind w:left="5760" w:hanging="360"/>
      </w:pPr>
    </w:lvl>
    <w:lvl w:ilvl="8" w:tplc="9EF23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85977"/>
    <w:multiLevelType w:val="hybridMultilevel"/>
    <w:tmpl w:val="C9F43CBA"/>
    <w:lvl w:ilvl="0" w:tplc="064C0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CF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AB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EB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E4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ED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EA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86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C7593"/>
    <w:multiLevelType w:val="hybridMultilevel"/>
    <w:tmpl w:val="D7185988"/>
    <w:lvl w:ilvl="0" w:tplc="D122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C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88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0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8E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09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1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E7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21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12126">
    <w:abstractNumId w:val="1"/>
  </w:num>
  <w:num w:numId="2" w16cid:durableId="713502211">
    <w:abstractNumId w:val="0"/>
  </w:num>
  <w:num w:numId="3" w16cid:durableId="603003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6E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41"/>
    <w:rsid w:val="000B6FEE"/>
    <w:rsid w:val="000C12C4"/>
    <w:rsid w:val="000C49DA"/>
    <w:rsid w:val="000C4B3D"/>
    <w:rsid w:val="000C6DC1"/>
    <w:rsid w:val="000C6E20"/>
    <w:rsid w:val="000C76D7"/>
    <w:rsid w:val="000C7F1D"/>
    <w:rsid w:val="000D09F1"/>
    <w:rsid w:val="000D2EBA"/>
    <w:rsid w:val="000D32A1"/>
    <w:rsid w:val="000D3725"/>
    <w:rsid w:val="000D46E5"/>
    <w:rsid w:val="000D769C"/>
    <w:rsid w:val="000E1976"/>
    <w:rsid w:val="000E20F1"/>
    <w:rsid w:val="000E5B20"/>
    <w:rsid w:val="000E616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EE0"/>
    <w:rsid w:val="00147530"/>
    <w:rsid w:val="0015331F"/>
    <w:rsid w:val="00156AB2"/>
    <w:rsid w:val="001574C4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1A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69F"/>
    <w:rsid w:val="003237F6"/>
    <w:rsid w:val="00324077"/>
    <w:rsid w:val="0032453B"/>
    <w:rsid w:val="00324868"/>
    <w:rsid w:val="003305F5"/>
    <w:rsid w:val="00333930"/>
    <w:rsid w:val="00336861"/>
    <w:rsid w:val="00336BA4"/>
    <w:rsid w:val="00336C7A"/>
    <w:rsid w:val="00337392"/>
    <w:rsid w:val="00337659"/>
    <w:rsid w:val="00340697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68F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E3E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0E4"/>
    <w:rsid w:val="005C1496"/>
    <w:rsid w:val="005C17C5"/>
    <w:rsid w:val="005C2B21"/>
    <w:rsid w:val="005C2C00"/>
    <w:rsid w:val="005C3593"/>
    <w:rsid w:val="005C4C6F"/>
    <w:rsid w:val="005C5127"/>
    <w:rsid w:val="005C7CCB"/>
    <w:rsid w:val="005D1444"/>
    <w:rsid w:val="005D4DAE"/>
    <w:rsid w:val="005D767D"/>
    <w:rsid w:val="005D7A30"/>
    <w:rsid w:val="005D7C4D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EAC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BB7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B51"/>
    <w:rsid w:val="00812BE3"/>
    <w:rsid w:val="00814516"/>
    <w:rsid w:val="00815C9D"/>
    <w:rsid w:val="008170E2"/>
    <w:rsid w:val="00820AB1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38F"/>
    <w:rsid w:val="00AC5AAB"/>
    <w:rsid w:val="00AC5AEC"/>
    <w:rsid w:val="00AC5F28"/>
    <w:rsid w:val="00AC6900"/>
    <w:rsid w:val="00AD017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851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C3E"/>
    <w:rsid w:val="00B92D23"/>
    <w:rsid w:val="00B95BC8"/>
    <w:rsid w:val="00B96E87"/>
    <w:rsid w:val="00BA146A"/>
    <w:rsid w:val="00BA32EE"/>
    <w:rsid w:val="00BB5B36"/>
    <w:rsid w:val="00BC027B"/>
    <w:rsid w:val="00BC0C44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AF8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5E4"/>
    <w:rsid w:val="00C50CAD"/>
    <w:rsid w:val="00C57933"/>
    <w:rsid w:val="00C60206"/>
    <w:rsid w:val="00C615D4"/>
    <w:rsid w:val="00C61B5D"/>
    <w:rsid w:val="00C61C0E"/>
    <w:rsid w:val="00C61C64"/>
    <w:rsid w:val="00C61CDA"/>
    <w:rsid w:val="00C624C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78B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87A"/>
    <w:rsid w:val="00CD4F2C"/>
    <w:rsid w:val="00CD667A"/>
    <w:rsid w:val="00CD731C"/>
    <w:rsid w:val="00CD7772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614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855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C9E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993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7A2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04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286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5D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F72DF-DA1C-4C1B-AC45-3A3030BF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60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6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60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60E4"/>
    <w:rPr>
      <w:b/>
      <w:bCs/>
    </w:rPr>
  </w:style>
  <w:style w:type="paragraph" w:styleId="Revision">
    <w:name w:val="Revision"/>
    <w:hidden/>
    <w:uiPriority w:val="99"/>
    <w:semiHidden/>
    <w:rsid w:val="00B338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3389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HB02094 (Committee Report (Substituted))</vt:lpstr>
    </vt:vector>
  </TitlesOfParts>
  <Company>State of Texas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24082</dc:subject>
  <dc:creator>State of Texas</dc:creator>
  <dc:description>HB 2094 by Manuel-(H)Juvenile Justice &amp; Family Issues (Substitute Document Number: 88R 20115)</dc:description>
  <cp:lastModifiedBy>Stacey Nicchio</cp:lastModifiedBy>
  <cp:revision>2</cp:revision>
  <cp:lastPrinted>2003-11-26T17:21:00Z</cp:lastPrinted>
  <dcterms:created xsi:type="dcterms:W3CDTF">2023-05-02T01:02:00Z</dcterms:created>
  <dcterms:modified xsi:type="dcterms:W3CDTF">2023-05-02T01:02:00Z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23.107.722</vt:lpwstr>
  </property>
</Properties>
</file>