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A11" w:rsidRDefault="00BA5A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3EF9B3182D4272B350388E521F0927"/>
          </w:placeholder>
        </w:sdtPr>
        <w:sdtContent>
          <w:r w:rsidRPr="005C2A78">
            <w:rPr>
              <w:rFonts w:cs="Times New Roman"/>
              <w:b/>
              <w:szCs w:val="24"/>
              <w:u w:val="single"/>
            </w:rPr>
            <w:t>BILL ANALYSIS</w:t>
          </w:r>
        </w:sdtContent>
      </w:sdt>
    </w:p>
    <w:p w:rsidR="00BA5A11" w:rsidRPr="00585C31" w:rsidRDefault="00BA5A11" w:rsidP="000F1DF9">
      <w:pPr>
        <w:spacing w:after="0" w:line="240" w:lineRule="auto"/>
        <w:rPr>
          <w:rFonts w:cs="Times New Roman"/>
          <w:szCs w:val="24"/>
        </w:rPr>
      </w:pPr>
    </w:p>
    <w:p w:rsidR="00BA5A11" w:rsidRPr="00585C31" w:rsidRDefault="00BA5A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5A11" w:rsidTr="000076BE">
        <w:tc>
          <w:tcPr>
            <w:tcW w:w="2718" w:type="dxa"/>
          </w:tcPr>
          <w:p w:rsidR="00BA5A11" w:rsidRPr="005C2A78" w:rsidRDefault="00BA5A11" w:rsidP="006D756B">
            <w:pPr>
              <w:rPr>
                <w:rFonts w:cs="Times New Roman"/>
                <w:szCs w:val="24"/>
              </w:rPr>
            </w:pPr>
            <w:sdt>
              <w:sdtPr>
                <w:rPr>
                  <w:rFonts w:cs="Times New Roman"/>
                  <w:szCs w:val="24"/>
                </w:rPr>
                <w:alias w:val="Agency Title"/>
                <w:tag w:val="AgencyTitleContentControl"/>
                <w:id w:val="1920747753"/>
                <w:lock w:val="sdtContentLocked"/>
                <w:placeholder>
                  <w:docPart w:val="65E003C67F894C26B70F56C2D67C8A50"/>
                </w:placeholder>
              </w:sdtPr>
              <w:sdtEndPr>
                <w:rPr>
                  <w:rFonts w:cstheme="minorBidi"/>
                  <w:szCs w:val="22"/>
                </w:rPr>
              </w:sdtEndPr>
              <w:sdtContent>
                <w:r>
                  <w:rPr>
                    <w:rFonts w:cs="Times New Roman"/>
                    <w:szCs w:val="24"/>
                  </w:rPr>
                  <w:t>Senate Research Center</w:t>
                </w:r>
              </w:sdtContent>
            </w:sdt>
          </w:p>
        </w:tc>
        <w:tc>
          <w:tcPr>
            <w:tcW w:w="6858" w:type="dxa"/>
          </w:tcPr>
          <w:p w:rsidR="00BA5A11" w:rsidRPr="00FF6471" w:rsidRDefault="00BA5A11" w:rsidP="000F1DF9">
            <w:pPr>
              <w:jc w:val="right"/>
              <w:rPr>
                <w:rFonts w:cs="Times New Roman"/>
                <w:szCs w:val="24"/>
              </w:rPr>
            </w:pPr>
            <w:sdt>
              <w:sdtPr>
                <w:rPr>
                  <w:rFonts w:cs="Times New Roman"/>
                  <w:szCs w:val="24"/>
                </w:rPr>
                <w:alias w:val="Bill Number"/>
                <w:tag w:val="BillNumberOne"/>
                <w:id w:val="-410784069"/>
                <w:lock w:val="sdtContentLocked"/>
                <w:placeholder>
                  <w:docPart w:val="138EF27822D84EFB80C108A90299AF3F"/>
                </w:placeholder>
              </w:sdtPr>
              <w:sdtContent>
                <w:r>
                  <w:rPr>
                    <w:rFonts w:cs="Times New Roman"/>
                    <w:szCs w:val="24"/>
                  </w:rPr>
                  <w:t>H.B. 2129</w:t>
                </w:r>
              </w:sdtContent>
            </w:sdt>
          </w:p>
        </w:tc>
      </w:tr>
      <w:tr w:rsidR="00BA5A11" w:rsidTr="000076BE">
        <w:sdt>
          <w:sdtPr>
            <w:rPr>
              <w:rFonts w:cs="Times New Roman"/>
              <w:szCs w:val="24"/>
            </w:rPr>
            <w:alias w:val="TLCNumber"/>
            <w:tag w:val="TLCNumber"/>
            <w:id w:val="-542600604"/>
            <w:lock w:val="sdtLocked"/>
            <w:placeholder>
              <w:docPart w:val="BCDA01991B1B40C38E2CE8AAA5C9ED01"/>
            </w:placeholder>
          </w:sdtPr>
          <w:sdtContent>
            <w:tc>
              <w:tcPr>
                <w:tcW w:w="2718" w:type="dxa"/>
              </w:tcPr>
              <w:p w:rsidR="00BA5A11" w:rsidRPr="000F1DF9" w:rsidRDefault="00BA5A11" w:rsidP="00C65088">
                <w:pPr>
                  <w:rPr>
                    <w:rFonts w:cs="Times New Roman"/>
                    <w:szCs w:val="24"/>
                  </w:rPr>
                </w:pPr>
                <w:r w:rsidRPr="000076BE">
                  <w:rPr>
                    <w:rFonts w:cs="Times New Roman"/>
                    <w:szCs w:val="24"/>
                  </w:rPr>
                  <w:t>88R1277 MEW-D</w:t>
                </w:r>
              </w:p>
            </w:tc>
          </w:sdtContent>
        </w:sdt>
        <w:tc>
          <w:tcPr>
            <w:tcW w:w="6858" w:type="dxa"/>
          </w:tcPr>
          <w:p w:rsidR="00BA5A11" w:rsidRPr="005C2A78" w:rsidRDefault="00BA5A11" w:rsidP="00073EDD">
            <w:pPr>
              <w:jc w:val="right"/>
              <w:rPr>
                <w:rFonts w:cs="Times New Roman"/>
                <w:szCs w:val="24"/>
              </w:rPr>
            </w:pPr>
            <w:sdt>
              <w:sdtPr>
                <w:rPr>
                  <w:rFonts w:cs="Times New Roman"/>
                  <w:szCs w:val="24"/>
                </w:rPr>
                <w:alias w:val="Author Label"/>
                <w:tag w:val="By"/>
                <w:id w:val="72399597"/>
                <w:lock w:val="sdtLocked"/>
                <w:placeholder>
                  <w:docPart w:val="4C2CF77EF7EB4F72BFBF7B451A31B2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497B7F86A34C59B2D876E6BB8929EF"/>
                </w:placeholder>
              </w:sdtPr>
              <w:sdtContent>
                <w:r>
                  <w:rPr>
                    <w:rFonts w:cs="Times New Roman"/>
                    <w:szCs w:val="24"/>
                  </w:rPr>
                  <w:t>Burns; Thierry</w:t>
                </w:r>
              </w:sdtContent>
            </w:sdt>
            <w:sdt>
              <w:sdtPr>
                <w:rPr>
                  <w:rFonts w:cs="Times New Roman"/>
                  <w:szCs w:val="24"/>
                </w:rPr>
                <w:alias w:val="Sponsor"/>
                <w:tag w:val="Sponsor"/>
                <w:id w:val="-2039656131"/>
                <w:lock w:val="sdtContentLocked"/>
                <w:placeholder>
                  <w:docPart w:val="E42F6F2148F54AFEAFEE3824F8092F06"/>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4D05FFB0F3334FBA9E65D872C1DB70D9"/>
                </w:placeholder>
                <w:showingPlcHdr/>
              </w:sdtPr>
              <w:sdtContent/>
            </w:sdt>
          </w:p>
        </w:tc>
      </w:tr>
      <w:tr w:rsidR="00BA5A11" w:rsidTr="000076BE">
        <w:tc>
          <w:tcPr>
            <w:tcW w:w="2718" w:type="dxa"/>
          </w:tcPr>
          <w:p w:rsidR="00BA5A11" w:rsidRPr="00BC7495" w:rsidRDefault="00BA5A11" w:rsidP="000F1DF9">
            <w:pPr>
              <w:rPr>
                <w:rFonts w:cs="Times New Roman"/>
                <w:szCs w:val="24"/>
              </w:rPr>
            </w:pPr>
          </w:p>
        </w:tc>
        <w:sdt>
          <w:sdtPr>
            <w:rPr>
              <w:rFonts w:cs="Times New Roman"/>
              <w:szCs w:val="24"/>
            </w:rPr>
            <w:alias w:val="Committee"/>
            <w:tag w:val="Committee"/>
            <w:id w:val="1914272295"/>
            <w:lock w:val="sdtContentLocked"/>
            <w:placeholder>
              <w:docPart w:val="1FA4C72DEB8B41DAB5B97087D941ECB4"/>
            </w:placeholder>
          </w:sdtPr>
          <w:sdtContent>
            <w:tc>
              <w:tcPr>
                <w:tcW w:w="6858" w:type="dxa"/>
              </w:tcPr>
              <w:p w:rsidR="00BA5A11" w:rsidRPr="00FF6471" w:rsidRDefault="00BA5A11" w:rsidP="000F1DF9">
                <w:pPr>
                  <w:jc w:val="right"/>
                  <w:rPr>
                    <w:rFonts w:cs="Times New Roman"/>
                    <w:szCs w:val="24"/>
                  </w:rPr>
                </w:pPr>
                <w:r>
                  <w:rPr>
                    <w:rFonts w:cs="Times New Roman"/>
                    <w:szCs w:val="24"/>
                  </w:rPr>
                  <w:t>Jurisprudence</w:t>
                </w:r>
              </w:p>
            </w:tc>
          </w:sdtContent>
        </w:sdt>
      </w:tr>
      <w:tr w:rsidR="00BA5A11" w:rsidTr="000076BE">
        <w:tc>
          <w:tcPr>
            <w:tcW w:w="2718" w:type="dxa"/>
          </w:tcPr>
          <w:p w:rsidR="00BA5A11" w:rsidRPr="00BC7495" w:rsidRDefault="00BA5A11" w:rsidP="000F1DF9">
            <w:pPr>
              <w:rPr>
                <w:rFonts w:cs="Times New Roman"/>
                <w:szCs w:val="24"/>
              </w:rPr>
            </w:pPr>
          </w:p>
        </w:tc>
        <w:sdt>
          <w:sdtPr>
            <w:rPr>
              <w:rFonts w:cs="Times New Roman"/>
              <w:szCs w:val="24"/>
            </w:rPr>
            <w:alias w:val="Date"/>
            <w:tag w:val="DateContentControl"/>
            <w:id w:val="1178081906"/>
            <w:lock w:val="sdtLocked"/>
            <w:placeholder>
              <w:docPart w:val="CDF53A663DA64ABB849ADA7B0B4F043D"/>
            </w:placeholder>
            <w:date w:fullDate="2023-05-16T00:00:00Z">
              <w:dateFormat w:val="M/d/yyyy"/>
              <w:lid w:val="en-US"/>
              <w:storeMappedDataAs w:val="dateTime"/>
              <w:calendar w:val="gregorian"/>
            </w:date>
          </w:sdtPr>
          <w:sdtContent>
            <w:tc>
              <w:tcPr>
                <w:tcW w:w="6858" w:type="dxa"/>
              </w:tcPr>
              <w:p w:rsidR="00BA5A11" w:rsidRPr="00FF6471" w:rsidRDefault="00BA5A11" w:rsidP="000F1DF9">
                <w:pPr>
                  <w:jc w:val="right"/>
                  <w:rPr>
                    <w:rFonts w:cs="Times New Roman"/>
                    <w:szCs w:val="24"/>
                  </w:rPr>
                </w:pPr>
                <w:r>
                  <w:rPr>
                    <w:rFonts w:cs="Times New Roman"/>
                    <w:szCs w:val="24"/>
                  </w:rPr>
                  <w:t>5/16/2023</w:t>
                </w:r>
              </w:p>
            </w:tc>
          </w:sdtContent>
        </w:sdt>
      </w:tr>
      <w:tr w:rsidR="00BA5A11" w:rsidTr="000076BE">
        <w:tc>
          <w:tcPr>
            <w:tcW w:w="2718" w:type="dxa"/>
          </w:tcPr>
          <w:p w:rsidR="00BA5A11" w:rsidRPr="00BC7495" w:rsidRDefault="00BA5A11" w:rsidP="000F1DF9">
            <w:pPr>
              <w:rPr>
                <w:rFonts w:cs="Times New Roman"/>
                <w:szCs w:val="24"/>
              </w:rPr>
            </w:pPr>
          </w:p>
        </w:tc>
        <w:sdt>
          <w:sdtPr>
            <w:rPr>
              <w:rFonts w:cs="Times New Roman"/>
              <w:szCs w:val="24"/>
            </w:rPr>
            <w:alias w:val="BA Version"/>
            <w:tag w:val="BAVersion"/>
            <w:id w:val="-1685590809"/>
            <w:lock w:val="sdtContentLocked"/>
            <w:placeholder>
              <w:docPart w:val="7EE4753E35564660BAD28EEA90DF874E"/>
            </w:placeholder>
          </w:sdtPr>
          <w:sdtContent>
            <w:tc>
              <w:tcPr>
                <w:tcW w:w="6858" w:type="dxa"/>
              </w:tcPr>
              <w:p w:rsidR="00BA5A11" w:rsidRPr="00FF6471" w:rsidRDefault="00BA5A11" w:rsidP="000F1DF9">
                <w:pPr>
                  <w:jc w:val="right"/>
                  <w:rPr>
                    <w:rFonts w:cs="Times New Roman"/>
                    <w:szCs w:val="24"/>
                  </w:rPr>
                </w:pPr>
                <w:r>
                  <w:rPr>
                    <w:rFonts w:cs="Times New Roman"/>
                    <w:szCs w:val="24"/>
                  </w:rPr>
                  <w:t>Engrossed</w:t>
                </w:r>
              </w:p>
            </w:tc>
          </w:sdtContent>
        </w:sdt>
      </w:tr>
    </w:tbl>
    <w:p w:rsidR="00BA5A11" w:rsidRPr="00FF6471" w:rsidRDefault="00BA5A11" w:rsidP="000F1DF9">
      <w:pPr>
        <w:spacing w:after="0" w:line="240" w:lineRule="auto"/>
        <w:rPr>
          <w:rFonts w:cs="Times New Roman"/>
          <w:szCs w:val="24"/>
        </w:rPr>
      </w:pPr>
    </w:p>
    <w:p w:rsidR="00BA5A11" w:rsidRPr="00FF6471" w:rsidRDefault="00BA5A11" w:rsidP="000F1DF9">
      <w:pPr>
        <w:spacing w:after="0" w:line="240" w:lineRule="auto"/>
        <w:rPr>
          <w:rFonts w:cs="Times New Roman"/>
          <w:szCs w:val="24"/>
        </w:rPr>
      </w:pPr>
    </w:p>
    <w:p w:rsidR="00BA5A11" w:rsidRPr="00FF6471" w:rsidRDefault="00BA5A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049E3D02754046989E6F40FCEC0914"/>
        </w:placeholder>
      </w:sdtPr>
      <w:sdtContent>
        <w:p w:rsidR="00BA5A11" w:rsidRDefault="00BA5A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B44046A77C4FBFAB39143CC07402A3"/>
        </w:placeholder>
      </w:sdtPr>
      <w:sdtContent>
        <w:p w:rsidR="00BA5A11" w:rsidRDefault="00BA5A11" w:rsidP="000076BE">
          <w:pPr>
            <w:pStyle w:val="NormalWeb"/>
            <w:spacing w:before="0" w:beforeAutospacing="0" w:after="0" w:afterAutospacing="0"/>
            <w:jc w:val="both"/>
            <w:divId w:val="1483814508"/>
            <w:rPr>
              <w:rFonts w:eastAsia="Times New Roman"/>
              <w:bCs/>
            </w:rPr>
          </w:pPr>
        </w:p>
        <w:p w:rsidR="00BA5A11" w:rsidRPr="000076BE" w:rsidRDefault="00BA5A11" w:rsidP="000076BE">
          <w:pPr>
            <w:pStyle w:val="NormalWeb"/>
            <w:spacing w:before="0" w:beforeAutospacing="0" w:after="0" w:afterAutospacing="0"/>
            <w:jc w:val="both"/>
            <w:divId w:val="1483814508"/>
          </w:pPr>
          <w:r w:rsidRPr="000076BE">
            <w:t>The problem of retail theft creates a significant drain on both public and private resources. It causes losses for business, increases prices for everyday consumers, and creates costs for the criminal justice system that must arrest, prosecute, and detain low-level offenders.</w:t>
          </w:r>
        </w:p>
        <w:p w:rsidR="00BA5A11" w:rsidRPr="000076BE" w:rsidRDefault="00BA5A11" w:rsidP="000076BE">
          <w:pPr>
            <w:pStyle w:val="NormalWeb"/>
            <w:spacing w:before="0" w:beforeAutospacing="0" w:after="0" w:afterAutospacing="0"/>
            <w:jc w:val="both"/>
            <w:divId w:val="1483814508"/>
          </w:pPr>
          <w:r w:rsidRPr="000076BE">
            <w:t> </w:t>
          </w:r>
        </w:p>
        <w:p w:rsidR="00BA5A11" w:rsidRPr="000076BE" w:rsidRDefault="00BA5A11" w:rsidP="000076BE">
          <w:pPr>
            <w:pStyle w:val="NormalWeb"/>
            <w:spacing w:before="0" w:beforeAutospacing="0" w:after="0" w:afterAutospacing="0"/>
            <w:jc w:val="both"/>
            <w:divId w:val="1483814508"/>
          </w:pPr>
          <w:r w:rsidRPr="000076BE">
            <w:t>For decades, law enforcement professionals have understood that all crimes—low-level offenses included—feed a cycle of disinvestment and disorder, especially in high crime, high poverty, and underserved communities. Shoplifting erodes profits, businesses suffer, and neighborhoods lose safe and convenient places where community members have access to quality goods and services.</w:t>
          </w:r>
        </w:p>
        <w:p w:rsidR="00BA5A11" w:rsidRPr="000076BE" w:rsidRDefault="00BA5A11" w:rsidP="000076BE">
          <w:pPr>
            <w:pStyle w:val="NormalWeb"/>
            <w:spacing w:before="0" w:beforeAutospacing="0" w:after="0" w:afterAutospacing="0"/>
            <w:jc w:val="both"/>
            <w:divId w:val="1483814508"/>
          </w:pPr>
          <w:r w:rsidRPr="000076BE">
            <w:t> </w:t>
          </w:r>
        </w:p>
        <w:p w:rsidR="00BA5A11" w:rsidRPr="000076BE" w:rsidRDefault="00BA5A11" w:rsidP="000076BE">
          <w:pPr>
            <w:pStyle w:val="NormalWeb"/>
            <w:spacing w:before="0" w:beforeAutospacing="0" w:after="0" w:afterAutospacing="0"/>
            <w:jc w:val="both"/>
            <w:divId w:val="1483814508"/>
          </w:pPr>
          <w:r w:rsidRPr="000076BE">
            <w:t>Approximately 25 percent of shoplifters are kids</w:t>
          </w:r>
          <w:r>
            <w:t>,</w:t>
          </w:r>
          <w:r w:rsidRPr="000076BE">
            <w:t xml:space="preserve"> while 55 percent of adult shoplifters say they started shoplifting in their teens, proving that early intervention is critical to improved recidivism.</w:t>
          </w:r>
        </w:p>
        <w:p w:rsidR="00BA5A11" w:rsidRPr="000076BE" w:rsidRDefault="00BA5A11" w:rsidP="000076BE">
          <w:pPr>
            <w:pStyle w:val="NormalWeb"/>
            <w:spacing w:before="0" w:beforeAutospacing="0" w:after="0" w:afterAutospacing="0"/>
            <w:jc w:val="both"/>
            <w:divId w:val="1483814508"/>
          </w:pPr>
          <w:r w:rsidRPr="000076BE">
            <w:t> </w:t>
          </w:r>
        </w:p>
        <w:p w:rsidR="00BA5A11" w:rsidRPr="000076BE" w:rsidRDefault="00BA5A11" w:rsidP="000076BE">
          <w:pPr>
            <w:pStyle w:val="NormalWeb"/>
            <w:spacing w:before="0" w:beforeAutospacing="0" w:after="0" w:afterAutospacing="0"/>
            <w:jc w:val="both"/>
            <w:divId w:val="1483814508"/>
          </w:pPr>
          <w:r w:rsidRPr="000076BE">
            <w:t>H.B. 2129 seeks to address this issue by authorizing a merchant to offer a person suspected of committing or attempting to commit theft an opportunity to complete a theft education program in lieu of being reported to a law enforcement agency.</w:t>
          </w:r>
        </w:p>
        <w:p w:rsidR="00BA5A11" w:rsidRPr="00D70925" w:rsidRDefault="00BA5A11" w:rsidP="000076BE">
          <w:pPr>
            <w:spacing w:after="0" w:line="240" w:lineRule="auto"/>
            <w:jc w:val="both"/>
            <w:rPr>
              <w:rFonts w:eastAsia="Times New Roman" w:cs="Times New Roman"/>
              <w:bCs/>
              <w:szCs w:val="24"/>
            </w:rPr>
          </w:pPr>
        </w:p>
      </w:sdtContent>
    </w:sdt>
    <w:p w:rsidR="00BA5A11" w:rsidRDefault="00BA5A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2129 </w:t>
      </w:r>
      <w:bookmarkStart w:id="1" w:name="AmendsCurrentLaw"/>
      <w:bookmarkEnd w:id="1"/>
      <w:r>
        <w:rPr>
          <w:rFonts w:cs="Times New Roman"/>
          <w:szCs w:val="24"/>
        </w:rPr>
        <w:t>amends current law relating to a merchant allowing a person suspected of committing or attempting to commit theft to complete a theft education program.</w:t>
      </w:r>
    </w:p>
    <w:p w:rsidR="00BA5A11" w:rsidRPr="000076BE" w:rsidRDefault="00BA5A11" w:rsidP="000F1DF9">
      <w:pPr>
        <w:spacing w:after="0" w:line="240" w:lineRule="auto"/>
        <w:jc w:val="both"/>
        <w:rPr>
          <w:rFonts w:eastAsia="Times New Roman" w:cs="Times New Roman"/>
          <w:szCs w:val="24"/>
        </w:rPr>
      </w:pPr>
    </w:p>
    <w:p w:rsidR="00BA5A11" w:rsidRPr="005C2A78" w:rsidRDefault="00BA5A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03B1C6DC564652AC5B246BBAD1EE0D"/>
          </w:placeholder>
        </w:sdtPr>
        <w:sdtContent>
          <w:r>
            <w:rPr>
              <w:rFonts w:eastAsia="Times New Roman" w:cs="Times New Roman"/>
              <w:b/>
              <w:szCs w:val="24"/>
              <w:u w:val="single"/>
            </w:rPr>
            <w:t>RULEMAKING AUTHORITY</w:t>
          </w:r>
        </w:sdtContent>
      </w:sdt>
    </w:p>
    <w:p w:rsidR="00BA5A11" w:rsidRPr="006529C4" w:rsidRDefault="00BA5A11" w:rsidP="00774EC7">
      <w:pPr>
        <w:spacing w:after="0" w:line="240" w:lineRule="auto"/>
        <w:jc w:val="both"/>
        <w:rPr>
          <w:rFonts w:cs="Times New Roman"/>
          <w:szCs w:val="24"/>
        </w:rPr>
      </w:pPr>
    </w:p>
    <w:p w:rsidR="00BA5A11" w:rsidRPr="006529C4" w:rsidRDefault="00BA5A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5A11" w:rsidRPr="006529C4" w:rsidRDefault="00BA5A11" w:rsidP="00774EC7">
      <w:pPr>
        <w:spacing w:after="0" w:line="240" w:lineRule="auto"/>
        <w:jc w:val="both"/>
        <w:rPr>
          <w:rFonts w:cs="Times New Roman"/>
          <w:szCs w:val="24"/>
        </w:rPr>
      </w:pPr>
    </w:p>
    <w:p w:rsidR="00BA5A11" w:rsidRPr="005C2A78" w:rsidRDefault="00BA5A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726C5303874C3BAF6A546DF28383E4"/>
          </w:placeholder>
        </w:sdtPr>
        <w:sdtContent>
          <w:r>
            <w:rPr>
              <w:rFonts w:eastAsia="Times New Roman" w:cs="Times New Roman"/>
              <w:b/>
              <w:szCs w:val="24"/>
              <w:u w:val="single"/>
            </w:rPr>
            <w:t>SECTION BY SECTION ANALYSIS</w:t>
          </w:r>
        </w:sdtContent>
      </w:sdt>
    </w:p>
    <w:p w:rsidR="00BA5A11" w:rsidRPr="005C2A78" w:rsidRDefault="00BA5A11" w:rsidP="000F1DF9">
      <w:pPr>
        <w:spacing w:after="0" w:line="240" w:lineRule="auto"/>
        <w:jc w:val="both"/>
        <w:rPr>
          <w:rFonts w:eastAsia="Times New Roman" w:cs="Times New Roman"/>
          <w:szCs w:val="24"/>
        </w:rPr>
      </w:pPr>
    </w:p>
    <w:p w:rsidR="00BA5A11" w:rsidRDefault="00BA5A11" w:rsidP="007975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124.001, Civil Practice and Remedies Code, as follows:</w:t>
      </w:r>
    </w:p>
    <w:p w:rsidR="00BA5A11" w:rsidRDefault="00BA5A11" w:rsidP="0079759F">
      <w:pPr>
        <w:spacing w:after="0" w:line="240" w:lineRule="auto"/>
        <w:jc w:val="both"/>
        <w:rPr>
          <w:rFonts w:eastAsia="Times New Roman" w:cs="Times New Roman"/>
          <w:szCs w:val="24"/>
        </w:rPr>
      </w:pPr>
    </w:p>
    <w:p w:rsidR="00BA5A11" w:rsidRDefault="00BA5A11" w:rsidP="0079759F">
      <w:pPr>
        <w:spacing w:after="0" w:line="240" w:lineRule="auto"/>
        <w:ind w:left="720"/>
        <w:jc w:val="both"/>
        <w:rPr>
          <w:rFonts w:eastAsia="Times New Roman" w:cs="Times New Roman"/>
          <w:szCs w:val="24"/>
        </w:rPr>
      </w:pPr>
      <w:r>
        <w:rPr>
          <w:rFonts w:eastAsia="Times New Roman" w:cs="Times New Roman"/>
          <w:szCs w:val="24"/>
        </w:rPr>
        <w:t xml:space="preserve">Sec. 124.001. New heading: SUSPECTED THEFT OF PROPERTY OR ATTEMPTED THEFT OF PROPERTY. (a) Creates this subsection from existing text. </w:t>
      </w:r>
    </w:p>
    <w:p w:rsidR="00BA5A11" w:rsidRDefault="00BA5A11" w:rsidP="0079759F">
      <w:pPr>
        <w:spacing w:after="0" w:line="240" w:lineRule="auto"/>
        <w:ind w:left="72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(b) </w:t>
      </w:r>
      <w:r>
        <w:rPr>
          <w:rFonts w:eastAsia="Times New Roman" w:cs="Times New Roman"/>
          <w:szCs w:val="24"/>
        </w:rPr>
        <w:t>Provides that a</w:t>
      </w:r>
      <w:r w:rsidRPr="00E97297">
        <w:rPr>
          <w:rFonts w:eastAsia="Times New Roman" w:cs="Times New Roman"/>
          <w:szCs w:val="24"/>
        </w:rPr>
        <w:t xml:space="preserve">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(c) </w:t>
      </w:r>
      <w:r>
        <w:rPr>
          <w:rFonts w:eastAsia="Times New Roman" w:cs="Times New Roman"/>
          <w:szCs w:val="24"/>
        </w:rPr>
        <w:t>Requires a</w:t>
      </w:r>
      <w:r w:rsidRPr="00E97297">
        <w:rPr>
          <w:rFonts w:eastAsia="Times New Roman" w:cs="Times New Roman"/>
          <w:szCs w:val="24"/>
        </w:rPr>
        <w:t xml:space="preserve"> merchant who offers a person an opportunity to complete a theft education program </w:t>
      </w:r>
      <w:r>
        <w:rPr>
          <w:rFonts w:eastAsia="Times New Roman" w:cs="Times New Roman"/>
          <w:szCs w:val="24"/>
        </w:rPr>
        <w:t>to</w:t>
      </w:r>
      <w:r w:rsidRPr="00E97297">
        <w:rPr>
          <w:rFonts w:eastAsia="Times New Roman" w:cs="Times New Roman"/>
          <w:szCs w:val="24"/>
        </w:rPr>
        <w:t>:</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(1) notify the person of that opportunity;</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(2) 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(3) maintain records for a period of not less than two years of:</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880"/>
        <w:jc w:val="both"/>
        <w:rPr>
          <w:rFonts w:eastAsia="Times New Roman" w:cs="Times New Roman"/>
          <w:szCs w:val="24"/>
        </w:rPr>
      </w:pPr>
      <w:r w:rsidRPr="00E97297">
        <w:rPr>
          <w:rFonts w:eastAsia="Times New Roman" w:cs="Times New Roman"/>
          <w:szCs w:val="24"/>
        </w:rPr>
        <w:t>(A) any criteria used by the merchant in determining whether to offer a person the opportunity to complete a theft education program;</w:t>
      </w:r>
    </w:p>
    <w:p w:rsidR="00BA5A11" w:rsidRPr="00E97297" w:rsidRDefault="00BA5A11" w:rsidP="0079759F">
      <w:pPr>
        <w:spacing w:after="0" w:line="240" w:lineRule="auto"/>
        <w:ind w:left="2880"/>
        <w:jc w:val="both"/>
        <w:rPr>
          <w:rFonts w:eastAsia="Times New Roman" w:cs="Times New Roman"/>
          <w:szCs w:val="24"/>
        </w:rPr>
      </w:pPr>
    </w:p>
    <w:p w:rsidR="00BA5A11" w:rsidRDefault="00BA5A11" w:rsidP="0079759F">
      <w:pPr>
        <w:spacing w:after="0" w:line="240" w:lineRule="auto"/>
        <w:ind w:left="2880"/>
        <w:jc w:val="both"/>
        <w:rPr>
          <w:rFonts w:eastAsia="Times New Roman" w:cs="Times New Roman"/>
          <w:szCs w:val="24"/>
        </w:rPr>
      </w:pPr>
      <w:r w:rsidRPr="00E97297">
        <w:rPr>
          <w:rFonts w:eastAsia="Times New Roman" w:cs="Times New Roman"/>
          <w:szCs w:val="24"/>
        </w:rPr>
        <w:t>(B) the terms of each offer made; and</w:t>
      </w:r>
    </w:p>
    <w:p w:rsidR="00BA5A11" w:rsidRPr="00E97297" w:rsidRDefault="00BA5A11" w:rsidP="0079759F">
      <w:pPr>
        <w:spacing w:after="0" w:line="240" w:lineRule="auto"/>
        <w:ind w:left="2880"/>
        <w:jc w:val="both"/>
        <w:rPr>
          <w:rFonts w:eastAsia="Times New Roman" w:cs="Times New Roman"/>
          <w:szCs w:val="24"/>
        </w:rPr>
      </w:pPr>
    </w:p>
    <w:p w:rsidR="00BA5A11" w:rsidRDefault="00BA5A11" w:rsidP="0079759F">
      <w:pPr>
        <w:spacing w:after="0" w:line="240" w:lineRule="auto"/>
        <w:ind w:left="2880"/>
        <w:jc w:val="both"/>
        <w:rPr>
          <w:rFonts w:eastAsia="Times New Roman" w:cs="Times New Roman"/>
          <w:szCs w:val="24"/>
        </w:rPr>
      </w:pPr>
      <w:r w:rsidRPr="00E97297">
        <w:rPr>
          <w:rFonts w:eastAsia="Times New Roman" w:cs="Times New Roman"/>
          <w:szCs w:val="24"/>
        </w:rPr>
        <w:t>(C) the name of each person to whom the merchant made an offer.</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(d) </w:t>
      </w:r>
      <w:r>
        <w:rPr>
          <w:rFonts w:eastAsia="Times New Roman" w:cs="Times New Roman"/>
          <w:szCs w:val="24"/>
        </w:rPr>
        <w:t>Requires a</w:t>
      </w:r>
      <w:r w:rsidRPr="00E97297">
        <w:rPr>
          <w:rFonts w:eastAsia="Times New Roman" w:cs="Times New Roman"/>
          <w:szCs w:val="24"/>
        </w:rPr>
        <w:t xml:space="preserve"> merchant </w:t>
      </w:r>
      <w:r>
        <w:rPr>
          <w:rFonts w:eastAsia="Times New Roman" w:cs="Times New Roman"/>
          <w:szCs w:val="24"/>
        </w:rPr>
        <w:t>to</w:t>
      </w:r>
      <w:r w:rsidRPr="00E97297">
        <w:rPr>
          <w:rFonts w:eastAsia="Times New Roman" w:cs="Times New Roman"/>
          <w:szCs w:val="24"/>
        </w:rPr>
        <w:t xml:space="preserve"> make records maintained under Subsection (c)(3) available to a district attorney, criminal district attorney, or county attorney on request.</w:t>
      </w:r>
    </w:p>
    <w:p w:rsidR="00BA5A11" w:rsidRPr="00E97297" w:rsidRDefault="00BA5A11" w:rsidP="0079759F">
      <w:pPr>
        <w:spacing w:after="0" w:line="240" w:lineRule="auto"/>
        <w:ind w:left="1440"/>
        <w:jc w:val="both"/>
        <w:rPr>
          <w:rFonts w:eastAsia="Times New Roman" w:cs="Times New Roman"/>
          <w:szCs w:val="24"/>
        </w:rPr>
      </w:pPr>
    </w:p>
    <w:p w:rsidR="00BA5A11" w:rsidRPr="005C2A78"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(e) </w:t>
      </w:r>
      <w:r>
        <w:rPr>
          <w:rFonts w:eastAsia="Times New Roman" w:cs="Times New Roman"/>
          <w:szCs w:val="24"/>
        </w:rPr>
        <w:t>Provides that n</w:t>
      </w:r>
      <w:r w:rsidRPr="00E97297">
        <w:rPr>
          <w:rFonts w:eastAsia="Times New Roman" w:cs="Times New Roman"/>
          <w:szCs w:val="24"/>
        </w:rPr>
        <w:t xml:space="preserve">othing in this section precludes a peace officer, district attorney, criminal district attorney, county attorney, or judge from offering a person a theft education program under Section 124.002 in compliance with </w:t>
      </w:r>
      <w:r>
        <w:rPr>
          <w:rFonts w:eastAsia="Times New Roman" w:cs="Times New Roman"/>
          <w:szCs w:val="24"/>
        </w:rPr>
        <w:t>Chapter 124 (Privilege to Investigate Theft)</w:t>
      </w:r>
      <w:r w:rsidRPr="00E97297">
        <w:rPr>
          <w:rFonts w:eastAsia="Times New Roman" w:cs="Times New Roman"/>
          <w:szCs w:val="24"/>
        </w:rPr>
        <w:t>.</w:t>
      </w:r>
    </w:p>
    <w:p w:rsidR="00BA5A11" w:rsidRPr="005C2A78" w:rsidRDefault="00BA5A11" w:rsidP="0079759F">
      <w:pPr>
        <w:spacing w:after="0" w:line="240" w:lineRule="auto"/>
        <w:jc w:val="both"/>
        <w:rPr>
          <w:rFonts w:eastAsia="Times New Roman" w:cs="Times New Roman"/>
          <w:szCs w:val="24"/>
        </w:rPr>
      </w:pPr>
    </w:p>
    <w:p w:rsidR="00BA5A11" w:rsidRDefault="00BA5A11" w:rsidP="007975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124, Civil Practices and Remedies Code, by adding Sections 124.002 and 124.003, as follows: </w:t>
      </w:r>
    </w:p>
    <w:p w:rsidR="00BA5A11" w:rsidRDefault="00BA5A11" w:rsidP="0079759F">
      <w:pPr>
        <w:spacing w:after="0" w:line="240" w:lineRule="auto"/>
        <w:jc w:val="both"/>
        <w:rPr>
          <w:rFonts w:eastAsia="Times New Roman" w:cs="Times New Roman"/>
          <w:szCs w:val="24"/>
        </w:rPr>
      </w:pPr>
    </w:p>
    <w:p w:rsidR="00BA5A11" w:rsidRDefault="00BA5A11" w:rsidP="0079759F">
      <w:pPr>
        <w:spacing w:after="0" w:line="240" w:lineRule="auto"/>
        <w:ind w:left="720"/>
        <w:jc w:val="both"/>
        <w:rPr>
          <w:rFonts w:eastAsia="Times New Roman" w:cs="Times New Roman"/>
          <w:szCs w:val="24"/>
        </w:rPr>
      </w:pPr>
      <w:r w:rsidRPr="00E97297">
        <w:rPr>
          <w:rFonts w:eastAsia="Times New Roman" w:cs="Times New Roman"/>
          <w:szCs w:val="24"/>
        </w:rPr>
        <w:t xml:space="preserve">Sec. 124.002. THEFT EDUCATION PROGRAM. (a) </w:t>
      </w:r>
      <w:r>
        <w:rPr>
          <w:rFonts w:eastAsia="Times New Roman" w:cs="Times New Roman"/>
          <w:szCs w:val="24"/>
        </w:rPr>
        <w:t>Requires that a</w:t>
      </w:r>
      <w:r w:rsidRPr="00E97297">
        <w:rPr>
          <w:rFonts w:eastAsia="Times New Roman" w:cs="Times New Roman"/>
          <w:szCs w:val="24"/>
        </w:rPr>
        <w:t xml:space="preserve"> theft education program for a person who is suspected of stealing or attempting to steal property under Section 124.001:</w:t>
      </w:r>
    </w:p>
    <w:p w:rsidR="00BA5A11" w:rsidRPr="00E97297" w:rsidRDefault="00BA5A11" w:rsidP="0079759F">
      <w:pPr>
        <w:spacing w:after="0" w:line="240" w:lineRule="auto"/>
        <w:ind w:left="72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(1)  address the type of alleged criminal offense;</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(2)  seek to modify the person's behavioral decision-making process;</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(3)  engage the person with interactive exercises designed to instill appropriate societal behavior; and</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(4)  promote accountability and reconciliation between the person and the merchant.</w:t>
      </w:r>
    </w:p>
    <w:p w:rsidR="00BA5A11" w:rsidRPr="00E97297" w:rsidRDefault="00BA5A11" w:rsidP="0079759F">
      <w:pPr>
        <w:spacing w:after="0" w:line="240" w:lineRule="auto"/>
        <w:ind w:left="72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(b) </w:t>
      </w:r>
      <w:r>
        <w:rPr>
          <w:rFonts w:eastAsia="Times New Roman" w:cs="Times New Roman"/>
          <w:szCs w:val="24"/>
        </w:rPr>
        <w:t>Prohibits a</w:t>
      </w:r>
      <w:r w:rsidRPr="00E97297">
        <w:rPr>
          <w:rFonts w:eastAsia="Times New Roman" w:cs="Times New Roman"/>
          <w:szCs w:val="24"/>
        </w:rPr>
        <w:t xml:space="preserve"> provider of a theft education program </w:t>
      </w:r>
      <w:r>
        <w:rPr>
          <w:rFonts w:eastAsia="Times New Roman" w:cs="Times New Roman"/>
          <w:szCs w:val="24"/>
        </w:rPr>
        <w:t>from</w:t>
      </w:r>
      <w:r w:rsidRPr="00E97297">
        <w:rPr>
          <w:rFonts w:eastAsia="Times New Roman" w:cs="Times New Roman"/>
          <w:szCs w:val="24"/>
        </w:rPr>
        <w:t xml:space="preserve"> discriminat</w:t>
      </w:r>
      <w:r>
        <w:rPr>
          <w:rFonts w:eastAsia="Times New Roman" w:cs="Times New Roman"/>
          <w:szCs w:val="24"/>
        </w:rPr>
        <w:t>ing</w:t>
      </w:r>
      <w:r w:rsidRPr="00E97297">
        <w:rPr>
          <w:rFonts w:eastAsia="Times New Roman" w:cs="Times New Roman"/>
          <w:szCs w:val="24"/>
        </w:rPr>
        <w:t xml:space="preserve"> against a person who is otherwise eligible to participate in the program based on:</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(1) the person's race, color, religion, sex, familial status, or national origin; or</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(2) the person's ability to pay.</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(c) </w:t>
      </w:r>
      <w:r>
        <w:rPr>
          <w:rFonts w:eastAsia="Times New Roman" w:cs="Times New Roman"/>
          <w:szCs w:val="24"/>
        </w:rPr>
        <w:t>Provides that a</w:t>
      </w:r>
      <w:r w:rsidRPr="00E97297">
        <w:rPr>
          <w:rFonts w:eastAsia="Times New Roman" w:cs="Times New Roman"/>
          <w:szCs w:val="24"/>
        </w:rPr>
        <w:t xml:space="preserve"> program provider that charges a fee for participation in a theft education program:</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 xml:space="preserve">(1) </w:t>
      </w:r>
      <w:r>
        <w:rPr>
          <w:rFonts w:eastAsia="Times New Roman" w:cs="Times New Roman"/>
          <w:szCs w:val="24"/>
        </w:rPr>
        <w:t>is required to</w:t>
      </w:r>
      <w:r w:rsidRPr="00E97297">
        <w:rPr>
          <w:rFonts w:eastAsia="Times New Roman" w:cs="Times New Roman"/>
          <w:szCs w:val="24"/>
        </w:rPr>
        <w:t xml:space="preserve"> develop a plan to offer discounts, alternative payment schedules, or scholarship funds to a person who the provider has verified is indigent;</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 xml:space="preserve">(2) </w:t>
      </w:r>
      <w:r>
        <w:rPr>
          <w:rFonts w:eastAsia="Times New Roman" w:cs="Times New Roman"/>
          <w:szCs w:val="24"/>
        </w:rPr>
        <w:t>is authorized to</w:t>
      </w:r>
      <w:r w:rsidRPr="00E97297">
        <w:rPr>
          <w:rFonts w:eastAsia="Times New Roman" w:cs="Times New Roman"/>
          <w:szCs w:val="24"/>
        </w:rPr>
        <w:t xml:space="preserve"> reduce or waive the fee for the program based on the ability to pay of a person described by Subdivision (1); and</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2160"/>
        <w:jc w:val="both"/>
        <w:rPr>
          <w:rFonts w:eastAsia="Times New Roman" w:cs="Times New Roman"/>
          <w:szCs w:val="24"/>
        </w:rPr>
      </w:pPr>
      <w:r w:rsidRPr="00E97297">
        <w:rPr>
          <w:rFonts w:eastAsia="Times New Roman" w:cs="Times New Roman"/>
          <w:szCs w:val="24"/>
        </w:rPr>
        <w:t xml:space="preserve">(3) </w:t>
      </w:r>
      <w:r>
        <w:rPr>
          <w:rFonts w:eastAsia="Times New Roman" w:cs="Times New Roman"/>
          <w:szCs w:val="24"/>
        </w:rPr>
        <w:t>is prohibited from</w:t>
      </w:r>
      <w:r w:rsidRPr="00E97297">
        <w:rPr>
          <w:rFonts w:eastAsia="Times New Roman" w:cs="Times New Roman"/>
          <w:szCs w:val="24"/>
        </w:rPr>
        <w:t xml:space="preserve"> compensat</w:t>
      </w:r>
      <w:r>
        <w:rPr>
          <w:rFonts w:eastAsia="Times New Roman" w:cs="Times New Roman"/>
          <w:szCs w:val="24"/>
        </w:rPr>
        <w:t>ing</w:t>
      </w:r>
      <w:r w:rsidRPr="00E97297">
        <w:rPr>
          <w:rFonts w:eastAsia="Times New Roman" w:cs="Times New Roman"/>
          <w:szCs w:val="24"/>
        </w:rPr>
        <w:t xml:space="preserve"> a merchant who offers a person the opportunity to complete the program.</w:t>
      </w:r>
    </w:p>
    <w:p w:rsidR="00BA5A11" w:rsidRPr="00E97297" w:rsidRDefault="00BA5A11" w:rsidP="0079759F">
      <w:pPr>
        <w:spacing w:after="0" w:line="240" w:lineRule="auto"/>
        <w:ind w:left="216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(d) </w:t>
      </w:r>
      <w:r>
        <w:rPr>
          <w:rFonts w:eastAsia="Times New Roman" w:cs="Times New Roman"/>
          <w:szCs w:val="24"/>
        </w:rPr>
        <w:t>Prohibits a</w:t>
      </w:r>
      <w:r w:rsidRPr="00E97297">
        <w:rPr>
          <w:rFonts w:eastAsia="Times New Roman" w:cs="Times New Roman"/>
          <w:szCs w:val="24"/>
        </w:rPr>
        <w:t xml:space="preserve"> person </w:t>
      </w:r>
      <w:r>
        <w:rPr>
          <w:rFonts w:eastAsia="Times New Roman" w:cs="Times New Roman"/>
          <w:szCs w:val="24"/>
        </w:rPr>
        <w:t>from being</w:t>
      </w:r>
      <w:r w:rsidRPr="00E97297">
        <w:rPr>
          <w:rFonts w:eastAsia="Times New Roman" w:cs="Times New Roman"/>
          <w:szCs w:val="24"/>
        </w:rPr>
        <w:t xml:space="preserve"> required to make an admission of guilt to participate in a theft education program.</w:t>
      </w:r>
    </w:p>
    <w:p w:rsidR="00BA5A11" w:rsidRPr="00E97297" w:rsidRDefault="00BA5A11" w:rsidP="0079759F">
      <w:pPr>
        <w:spacing w:after="0" w:line="240" w:lineRule="auto"/>
        <w:ind w:left="1440"/>
        <w:jc w:val="both"/>
        <w:rPr>
          <w:rFonts w:eastAsia="Times New Roman" w:cs="Times New Roman"/>
          <w:szCs w:val="24"/>
        </w:rPr>
      </w:pPr>
    </w:p>
    <w:p w:rsidR="00BA5A11" w:rsidRDefault="00BA5A11" w:rsidP="0079759F">
      <w:pPr>
        <w:spacing w:after="0" w:line="240" w:lineRule="auto"/>
        <w:ind w:left="1440"/>
        <w:jc w:val="both"/>
        <w:rPr>
          <w:rFonts w:eastAsia="Times New Roman" w:cs="Times New Roman"/>
          <w:szCs w:val="24"/>
        </w:rPr>
      </w:pPr>
      <w:r w:rsidRPr="00E97297">
        <w:rPr>
          <w:rFonts w:eastAsia="Times New Roman" w:cs="Times New Roman"/>
          <w:szCs w:val="24"/>
        </w:rPr>
        <w:t xml:space="preserve">(e) </w:t>
      </w:r>
      <w:r>
        <w:rPr>
          <w:rFonts w:eastAsia="Times New Roman" w:cs="Times New Roman"/>
          <w:szCs w:val="24"/>
        </w:rPr>
        <w:t>Prohibits</w:t>
      </w:r>
      <w:r w:rsidRPr="00E97297">
        <w:rPr>
          <w:rFonts w:eastAsia="Times New Roman" w:cs="Times New Roman"/>
          <w:szCs w:val="24"/>
        </w:rPr>
        <w:t xml:space="preserve"> a person who successfully completes a theft education program under this section</w:t>
      </w:r>
      <w:r>
        <w:rPr>
          <w:rFonts w:eastAsia="Times New Roman" w:cs="Times New Roman"/>
          <w:szCs w:val="24"/>
        </w:rPr>
        <w:t>,</w:t>
      </w:r>
      <w:r w:rsidRPr="00E97297">
        <w:rPr>
          <w:rFonts w:eastAsia="Times New Roman" w:cs="Times New Roman"/>
          <w:szCs w:val="24"/>
        </w:rPr>
        <w:t xml:space="preserve"> </w:t>
      </w:r>
      <w:r>
        <w:rPr>
          <w:rFonts w:eastAsia="Times New Roman" w:cs="Times New Roman"/>
          <w:szCs w:val="24"/>
        </w:rPr>
        <w:t>n</w:t>
      </w:r>
      <w:r w:rsidRPr="00E97297">
        <w:rPr>
          <w:rFonts w:eastAsia="Times New Roman" w:cs="Times New Roman"/>
          <w:szCs w:val="24"/>
        </w:rPr>
        <w:t xml:space="preserve">otwithstanding any other law, </w:t>
      </w:r>
      <w:r>
        <w:rPr>
          <w:rFonts w:eastAsia="Times New Roman" w:cs="Times New Roman"/>
          <w:szCs w:val="24"/>
        </w:rPr>
        <w:t>from being</w:t>
      </w:r>
      <w:r w:rsidRPr="00E97297">
        <w:rPr>
          <w:rFonts w:eastAsia="Times New Roman" w:cs="Times New Roman"/>
          <w:szCs w:val="24"/>
        </w:rPr>
        <w:t xml:space="preserve"> subject to any additional civil penalties under any other provision of law.</w:t>
      </w:r>
    </w:p>
    <w:p w:rsidR="00BA5A11" w:rsidRPr="00E97297" w:rsidRDefault="00BA5A11" w:rsidP="0079759F">
      <w:pPr>
        <w:spacing w:after="0" w:line="240" w:lineRule="auto"/>
        <w:ind w:left="720"/>
        <w:jc w:val="both"/>
        <w:rPr>
          <w:rFonts w:eastAsia="Times New Roman" w:cs="Times New Roman"/>
          <w:szCs w:val="24"/>
        </w:rPr>
      </w:pPr>
    </w:p>
    <w:p w:rsidR="00BA5A11" w:rsidRPr="005C2A78" w:rsidRDefault="00BA5A11" w:rsidP="0079759F">
      <w:pPr>
        <w:spacing w:after="0" w:line="240" w:lineRule="auto"/>
        <w:ind w:left="720"/>
        <w:jc w:val="both"/>
        <w:rPr>
          <w:rFonts w:eastAsia="Times New Roman" w:cs="Times New Roman"/>
          <w:szCs w:val="24"/>
        </w:rPr>
      </w:pPr>
      <w:r w:rsidRPr="00E97297">
        <w:rPr>
          <w:rFonts w:eastAsia="Times New Roman" w:cs="Times New Roman"/>
          <w:szCs w:val="24"/>
        </w:rPr>
        <w:t xml:space="preserve">Sec. 124.003. IMMUNITY FROM CRIMINAL AND CIVIL LIABILITY. </w:t>
      </w:r>
      <w:r>
        <w:rPr>
          <w:rFonts w:eastAsia="Times New Roman" w:cs="Times New Roman"/>
          <w:szCs w:val="24"/>
        </w:rPr>
        <w:t>Provides that a</w:t>
      </w:r>
      <w:r w:rsidRPr="00E97297">
        <w:rPr>
          <w:rFonts w:eastAsia="Times New Roman" w:cs="Times New Roman"/>
          <w:szCs w:val="24"/>
        </w:rPr>
        <w:t xml:space="preserve"> person who offers or provides a theft education program in compliance with this chapter is not criminally or civilly liable for failure to notify a law enforcement agency of the suspected theft or attempted theft.</w:t>
      </w:r>
    </w:p>
    <w:p w:rsidR="00BA5A11" w:rsidRPr="005C2A78" w:rsidRDefault="00BA5A11" w:rsidP="0079759F">
      <w:pPr>
        <w:spacing w:after="0" w:line="240" w:lineRule="auto"/>
        <w:jc w:val="both"/>
        <w:rPr>
          <w:rFonts w:eastAsia="Times New Roman" w:cs="Times New Roman"/>
          <w:szCs w:val="24"/>
        </w:rPr>
      </w:pPr>
    </w:p>
    <w:p w:rsidR="00BA5A11" w:rsidRPr="00C8671F" w:rsidRDefault="00BA5A11" w:rsidP="007975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p w:rsidR="00BA5A11" w:rsidRPr="00C8671F" w:rsidRDefault="00BA5A11" w:rsidP="0079759F">
      <w:pPr>
        <w:spacing w:after="0" w:line="240" w:lineRule="auto"/>
        <w:jc w:val="both"/>
        <w:rPr>
          <w:rFonts w:eastAsia="Times New Roman" w:cs="Times New Roman"/>
          <w:szCs w:val="24"/>
        </w:rPr>
      </w:pPr>
    </w:p>
    <w:sectPr w:rsidR="00BA5A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E4E" w:rsidRDefault="00563E4E" w:rsidP="000F1DF9">
      <w:pPr>
        <w:spacing w:after="0" w:line="240" w:lineRule="auto"/>
      </w:pPr>
      <w:r>
        <w:separator/>
      </w:r>
    </w:p>
  </w:endnote>
  <w:endnote w:type="continuationSeparator" w:id="0">
    <w:p w:rsidR="00563E4E" w:rsidRDefault="00563E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3E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5A1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5A11">
                <w:rPr>
                  <w:sz w:val="20"/>
                  <w:szCs w:val="20"/>
                </w:rPr>
                <w:t>H.B. 2129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5A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3E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E4E" w:rsidRDefault="00563E4E" w:rsidP="000F1DF9">
      <w:pPr>
        <w:spacing w:after="0" w:line="240" w:lineRule="auto"/>
      </w:pPr>
      <w:r>
        <w:separator/>
      </w:r>
    </w:p>
  </w:footnote>
  <w:footnote w:type="continuationSeparator" w:id="0">
    <w:p w:rsidR="00563E4E" w:rsidRDefault="00563E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3E4E"/>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5A11"/>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5649"/>
  <w15:docId w15:val="{9DB834EF-0613-4A91-807B-20B7E67C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5A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3EF9B3182D4272B350388E521F0927"/>
        <w:category>
          <w:name w:val="General"/>
          <w:gallery w:val="placeholder"/>
        </w:category>
        <w:types>
          <w:type w:val="bbPlcHdr"/>
        </w:types>
        <w:behaviors>
          <w:behavior w:val="content"/>
        </w:behaviors>
        <w:guid w:val="{EF085531-7106-481E-B1AD-E0AB817A485E}"/>
      </w:docPartPr>
      <w:docPartBody>
        <w:p w:rsidR="00000000" w:rsidRDefault="00B8614F"/>
      </w:docPartBody>
    </w:docPart>
    <w:docPart>
      <w:docPartPr>
        <w:name w:val="65E003C67F894C26B70F56C2D67C8A50"/>
        <w:category>
          <w:name w:val="General"/>
          <w:gallery w:val="placeholder"/>
        </w:category>
        <w:types>
          <w:type w:val="bbPlcHdr"/>
        </w:types>
        <w:behaviors>
          <w:behavior w:val="content"/>
        </w:behaviors>
        <w:guid w:val="{2A9814FE-E816-4435-998C-331F30E8D45A}"/>
      </w:docPartPr>
      <w:docPartBody>
        <w:p w:rsidR="00000000" w:rsidRDefault="00B8614F"/>
      </w:docPartBody>
    </w:docPart>
    <w:docPart>
      <w:docPartPr>
        <w:name w:val="138EF27822D84EFB80C108A90299AF3F"/>
        <w:category>
          <w:name w:val="General"/>
          <w:gallery w:val="placeholder"/>
        </w:category>
        <w:types>
          <w:type w:val="bbPlcHdr"/>
        </w:types>
        <w:behaviors>
          <w:behavior w:val="content"/>
        </w:behaviors>
        <w:guid w:val="{05B0A5B4-98C3-4BFA-B806-2659EDEB220F}"/>
      </w:docPartPr>
      <w:docPartBody>
        <w:p w:rsidR="00000000" w:rsidRDefault="00B8614F"/>
      </w:docPartBody>
    </w:docPart>
    <w:docPart>
      <w:docPartPr>
        <w:name w:val="BCDA01991B1B40C38E2CE8AAA5C9ED01"/>
        <w:category>
          <w:name w:val="General"/>
          <w:gallery w:val="placeholder"/>
        </w:category>
        <w:types>
          <w:type w:val="bbPlcHdr"/>
        </w:types>
        <w:behaviors>
          <w:behavior w:val="content"/>
        </w:behaviors>
        <w:guid w:val="{A3D7477E-4434-461B-BB63-C65162FD44E5}"/>
      </w:docPartPr>
      <w:docPartBody>
        <w:p w:rsidR="00000000" w:rsidRDefault="00B8614F"/>
      </w:docPartBody>
    </w:docPart>
    <w:docPart>
      <w:docPartPr>
        <w:name w:val="4C2CF77EF7EB4F72BFBF7B451A31B25C"/>
        <w:category>
          <w:name w:val="General"/>
          <w:gallery w:val="placeholder"/>
        </w:category>
        <w:types>
          <w:type w:val="bbPlcHdr"/>
        </w:types>
        <w:behaviors>
          <w:behavior w:val="content"/>
        </w:behaviors>
        <w:guid w:val="{14C18A96-4344-4E45-B901-312CABD80E4F}"/>
      </w:docPartPr>
      <w:docPartBody>
        <w:p w:rsidR="00000000" w:rsidRDefault="00B8614F"/>
      </w:docPartBody>
    </w:docPart>
    <w:docPart>
      <w:docPartPr>
        <w:name w:val="C0497B7F86A34C59B2D876E6BB8929EF"/>
        <w:category>
          <w:name w:val="General"/>
          <w:gallery w:val="placeholder"/>
        </w:category>
        <w:types>
          <w:type w:val="bbPlcHdr"/>
        </w:types>
        <w:behaviors>
          <w:behavior w:val="content"/>
        </w:behaviors>
        <w:guid w:val="{552B55EB-0BB8-48E5-B225-3E2E73FA86C5}"/>
      </w:docPartPr>
      <w:docPartBody>
        <w:p w:rsidR="00000000" w:rsidRDefault="00B8614F"/>
      </w:docPartBody>
    </w:docPart>
    <w:docPart>
      <w:docPartPr>
        <w:name w:val="E42F6F2148F54AFEAFEE3824F8092F06"/>
        <w:category>
          <w:name w:val="General"/>
          <w:gallery w:val="placeholder"/>
        </w:category>
        <w:types>
          <w:type w:val="bbPlcHdr"/>
        </w:types>
        <w:behaviors>
          <w:behavior w:val="content"/>
        </w:behaviors>
        <w:guid w:val="{BEA9E026-770C-4984-B8AB-9CF3CE11809B}"/>
      </w:docPartPr>
      <w:docPartBody>
        <w:p w:rsidR="00000000" w:rsidRDefault="00B8614F"/>
      </w:docPartBody>
    </w:docPart>
    <w:docPart>
      <w:docPartPr>
        <w:name w:val="4D05FFB0F3334FBA9E65D872C1DB70D9"/>
        <w:category>
          <w:name w:val="General"/>
          <w:gallery w:val="placeholder"/>
        </w:category>
        <w:types>
          <w:type w:val="bbPlcHdr"/>
        </w:types>
        <w:behaviors>
          <w:behavior w:val="content"/>
        </w:behaviors>
        <w:guid w:val="{8FC9E8FA-0AC6-4C27-A491-DD7F5913E5A6}"/>
      </w:docPartPr>
      <w:docPartBody>
        <w:p w:rsidR="00000000" w:rsidRDefault="00B8614F"/>
      </w:docPartBody>
    </w:docPart>
    <w:docPart>
      <w:docPartPr>
        <w:name w:val="1FA4C72DEB8B41DAB5B97087D941ECB4"/>
        <w:category>
          <w:name w:val="General"/>
          <w:gallery w:val="placeholder"/>
        </w:category>
        <w:types>
          <w:type w:val="bbPlcHdr"/>
        </w:types>
        <w:behaviors>
          <w:behavior w:val="content"/>
        </w:behaviors>
        <w:guid w:val="{005B729A-228B-47A5-BD00-F356530C44C1}"/>
      </w:docPartPr>
      <w:docPartBody>
        <w:p w:rsidR="00000000" w:rsidRDefault="00B8614F"/>
      </w:docPartBody>
    </w:docPart>
    <w:docPart>
      <w:docPartPr>
        <w:name w:val="CDF53A663DA64ABB849ADA7B0B4F043D"/>
        <w:category>
          <w:name w:val="General"/>
          <w:gallery w:val="placeholder"/>
        </w:category>
        <w:types>
          <w:type w:val="bbPlcHdr"/>
        </w:types>
        <w:behaviors>
          <w:behavior w:val="content"/>
        </w:behaviors>
        <w:guid w:val="{8B91CF23-7B21-4A59-B9E6-AA0B001042D2}"/>
      </w:docPartPr>
      <w:docPartBody>
        <w:p w:rsidR="00000000" w:rsidRDefault="00E72B72" w:rsidP="00E72B72">
          <w:pPr>
            <w:pStyle w:val="CDF53A663DA64ABB849ADA7B0B4F043D"/>
          </w:pPr>
          <w:r w:rsidRPr="00A30DD1">
            <w:rPr>
              <w:rStyle w:val="PlaceholderText"/>
            </w:rPr>
            <w:t>Click here to enter a date.</w:t>
          </w:r>
        </w:p>
      </w:docPartBody>
    </w:docPart>
    <w:docPart>
      <w:docPartPr>
        <w:name w:val="7EE4753E35564660BAD28EEA90DF874E"/>
        <w:category>
          <w:name w:val="General"/>
          <w:gallery w:val="placeholder"/>
        </w:category>
        <w:types>
          <w:type w:val="bbPlcHdr"/>
        </w:types>
        <w:behaviors>
          <w:behavior w:val="content"/>
        </w:behaviors>
        <w:guid w:val="{A0AB4E84-F0EB-462D-A800-16E2272D2F37}"/>
      </w:docPartPr>
      <w:docPartBody>
        <w:p w:rsidR="00000000" w:rsidRDefault="00B8614F"/>
      </w:docPartBody>
    </w:docPart>
    <w:docPart>
      <w:docPartPr>
        <w:name w:val="13049E3D02754046989E6F40FCEC0914"/>
        <w:category>
          <w:name w:val="General"/>
          <w:gallery w:val="placeholder"/>
        </w:category>
        <w:types>
          <w:type w:val="bbPlcHdr"/>
        </w:types>
        <w:behaviors>
          <w:behavior w:val="content"/>
        </w:behaviors>
        <w:guid w:val="{B788B2C8-0712-4FE2-8701-DB3B2C4B1049}"/>
      </w:docPartPr>
      <w:docPartBody>
        <w:p w:rsidR="00000000" w:rsidRDefault="00B8614F"/>
      </w:docPartBody>
    </w:docPart>
    <w:docPart>
      <w:docPartPr>
        <w:name w:val="F6B44046A77C4FBFAB39143CC07402A3"/>
        <w:category>
          <w:name w:val="General"/>
          <w:gallery w:val="placeholder"/>
        </w:category>
        <w:types>
          <w:type w:val="bbPlcHdr"/>
        </w:types>
        <w:behaviors>
          <w:behavior w:val="content"/>
        </w:behaviors>
        <w:guid w:val="{D9DF6B90-DF61-4189-9D3D-87047A2E9B8B}"/>
      </w:docPartPr>
      <w:docPartBody>
        <w:p w:rsidR="00000000" w:rsidRDefault="00E72B72" w:rsidP="00E72B72">
          <w:pPr>
            <w:pStyle w:val="F6B44046A77C4FBFAB39143CC07402A3"/>
          </w:pPr>
          <w:r>
            <w:rPr>
              <w:rFonts w:eastAsia="Times New Roman" w:cs="Times New Roman"/>
              <w:bCs/>
              <w:szCs w:val="24"/>
            </w:rPr>
            <w:t xml:space="preserve"> </w:t>
          </w:r>
        </w:p>
      </w:docPartBody>
    </w:docPart>
    <w:docPart>
      <w:docPartPr>
        <w:name w:val="3203B1C6DC564652AC5B246BBAD1EE0D"/>
        <w:category>
          <w:name w:val="General"/>
          <w:gallery w:val="placeholder"/>
        </w:category>
        <w:types>
          <w:type w:val="bbPlcHdr"/>
        </w:types>
        <w:behaviors>
          <w:behavior w:val="content"/>
        </w:behaviors>
        <w:guid w:val="{0B89A0B0-D8B7-4FEE-9849-65C09F0B6679}"/>
      </w:docPartPr>
      <w:docPartBody>
        <w:p w:rsidR="00000000" w:rsidRDefault="00B8614F"/>
      </w:docPartBody>
    </w:docPart>
    <w:docPart>
      <w:docPartPr>
        <w:name w:val="B3726C5303874C3BAF6A546DF28383E4"/>
        <w:category>
          <w:name w:val="General"/>
          <w:gallery w:val="placeholder"/>
        </w:category>
        <w:types>
          <w:type w:val="bbPlcHdr"/>
        </w:types>
        <w:behaviors>
          <w:behavior w:val="content"/>
        </w:behaviors>
        <w:guid w:val="{0638A902-3A0D-44F0-9ACA-69C6FC01198E}"/>
      </w:docPartPr>
      <w:docPartBody>
        <w:p w:rsidR="00000000" w:rsidRDefault="00B86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614F"/>
    <w:rsid w:val="00C129E8"/>
    <w:rsid w:val="00C968BA"/>
    <w:rsid w:val="00D63E87"/>
    <w:rsid w:val="00D705C9"/>
    <w:rsid w:val="00E11D0C"/>
    <w:rsid w:val="00E35A8C"/>
    <w:rsid w:val="00E65C8A"/>
    <w:rsid w:val="00E72B7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B72"/>
    <w:rPr>
      <w:color w:val="808080"/>
    </w:rPr>
  </w:style>
  <w:style w:type="paragraph" w:customStyle="1" w:styleId="CDF53A663DA64ABB849ADA7B0B4F043D">
    <w:name w:val="CDF53A663DA64ABB849ADA7B0B4F043D"/>
    <w:rsid w:val="00E72B72"/>
    <w:pPr>
      <w:spacing w:after="160" w:line="259" w:lineRule="auto"/>
    </w:pPr>
  </w:style>
  <w:style w:type="paragraph" w:customStyle="1" w:styleId="F6B44046A77C4FBFAB39143CC07402A3">
    <w:name w:val="F6B44046A77C4FBFAB39143CC07402A3"/>
    <w:rsid w:val="00E72B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828</Words>
  <Characters>4723</Characters>
  <Application>Microsoft Office Word</Application>
  <DocSecurity>0</DocSecurity>
  <Lines>39</Lines>
  <Paragraphs>11</Paragraphs>
  <ScaleCrop>false</ScaleCrop>
  <Company>Texas Legislative Council</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2023-05-16T22:13:00Z</dcterms:modified>
</cp:coreProperties>
</file>

<file path=docProps/custom.xml><?xml version="1.0" encoding="utf-8"?>
<op:Properties xmlns:vt="http://schemas.openxmlformats.org/officeDocument/2006/docPropsVTypes" xmlns:op="http://schemas.openxmlformats.org/officeDocument/2006/custom-properties"/>
</file>